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F8EE" w14:textId="056E7920" w:rsidR="00E45359" w:rsidRDefault="00E45359" w:rsidP="00E45359">
      <w:pPr>
        <w:jc w:val="right"/>
        <w:rPr>
          <w:rFonts w:ascii="Arial" w:hAnsi="Arial" w:cs="Arial"/>
          <w:bCs/>
          <w:sz w:val="20"/>
          <w:szCs w:val="20"/>
        </w:rPr>
      </w:pPr>
      <w:r>
        <w:rPr>
          <w:rFonts w:ascii="Arial" w:hAnsi="Arial" w:cs="Arial"/>
          <w:bCs/>
          <w:sz w:val="20"/>
        </w:rPr>
        <w:t xml:space="preserve">Załącznik nr </w:t>
      </w:r>
      <w:r>
        <w:rPr>
          <w:rFonts w:ascii="Arial" w:hAnsi="Arial" w:cs="Arial"/>
          <w:bCs/>
          <w:sz w:val="20"/>
        </w:rPr>
        <w:t>12 do SWZ</w:t>
      </w:r>
      <w:bookmarkStart w:id="0" w:name="_GoBack"/>
      <w:bookmarkEnd w:id="0"/>
    </w:p>
    <w:p w14:paraId="4F0C9A0D" w14:textId="77777777" w:rsidR="00E45359" w:rsidRPr="003C7512" w:rsidRDefault="00E45359" w:rsidP="00E45359">
      <w:pPr>
        <w:jc w:val="right"/>
        <w:rPr>
          <w:rFonts w:ascii="Arial" w:hAnsi="Arial" w:cs="Arial"/>
          <w:bCs/>
          <w:sz w:val="20"/>
          <w:szCs w:val="20"/>
        </w:rPr>
      </w:pPr>
      <w:r>
        <w:rPr>
          <w:rFonts w:ascii="Arial" w:hAnsi="Arial" w:cs="Arial"/>
          <w:bCs/>
          <w:sz w:val="20"/>
          <w:szCs w:val="20"/>
        </w:rPr>
        <w:t>Załącznik nr 1 do Umowy nr…………………………………………….</w:t>
      </w:r>
    </w:p>
    <w:p w14:paraId="317ECB87" w14:textId="77777777" w:rsidR="00E45359" w:rsidRDefault="00E45359" w:rsidP="00E45359">
      <w:pPr>
        <w:pStyle w:val="Tekstpodstawowy"/>
        <w:jc w:val="right"/>
        <w:rPr>
          <w:b/>
        </w:rPr>
      </w:pPr>
    </w:p>
    <w:p w14:paraId="6852B59C" w14:textId="77777777" w:rsidR="00E45359" w:rsidRDefault="00E45359" w:rsidP="00E45359">
      <w:pPr>
        <w:pStyle w:val="Tekstpodstawowy"/>
        <w:jc w:val="center"/>
        <w:rPr>
          <w:b/>
        </w:rPr>
      </w:pPr>
    </w:p>
    <w:p w14:paraId="480E0B05" w14:textId="77777777" w:rsidR="00E45359" w:rsidRPr="00010882" w:rsidRDefault="00E45359" w:rsidP="00E45359">
      <w:pPr>
        <w:pStyle w:val="Tekstpodstawowy"/>
        <w:jc w:val="center"/>
        <w:rPr>
          <w:b/>
        </w:rPr>
      </w:pPr>
      <w:r w:rsidRPr="00010882">
        <w:rPr>
          <w:b/>
        </w:rPr>
        <w:t>OPIS PRZEDMIOTU ZAMÓWIENIA</w:t>
      </w:r>
    </w:p>
    <w:p w14:paraId="5DC9A77D" w14:textId="77777777" w:rsidR="00E45359" w:rsidRPr="00010882" w:rsidRDefault="00E45359" w:rsidP="00E45359">
      <w:pPr>
        <w:pStyle w:val="Tekstpodstawowy"/>
        <w:rPr>
          <w:b/>
        </w:rPr>
      </w:pPr>
    </w:p>
    <w:p w14:paraId="1C2B5D19" w14:textId="77777777" w:rsidR="00E45359" w:rsidRPr="00010882" w:rsidRDefault="00E45359" w:rsidP="00E45359">
      <w:pPr>
        <w:pStyle w:val="Tekstpodstawowy"/>
        <w:jc w:val="center"/>
        <w:rPr>
          <w:b/>
        </w:rPr>
      </w:pPr>
    </w:p>
    <w:p w14:paraId="469F5722" w14:textId="77777777" w:rsidR="00E45359" w:rsidRPr="00010882" w:rsidRDefault="00E45359" w:rsidP="00E45359">
      <w:pPr>
        <w:pStyle w:val="Tekstpodstawowy"/>
        <w:jc w:val="center"/>
        <w:rPr>
          <w:b/>
        </w:rPr>
      </w:pPr>
    </w:p>
    <w:p w14:paraId="69DE7F07" w14:textId="77777777" w:rsidR="00E45359" w:rsidRPr="00010882" w:rsidRDefault="00E45359" w:rsidP="00E45359">
      <w:pPr>
        <w:pStyle w:val="Tekstpodstawowy"/>
        <w:jc w:val="center"/>
        <w:rPr>
          <w:b/>
        </w:rPr>
      </w:pPr>
      <w:r w:rsidRPr="00010882">
        <w:rPr>
          <w:b/>
        </w:rPr>
        <w:t>NA KOMPLEKSOWE WYKONANIE</w:t>
      </w:r>
    </w:p>
    <w:p w14:paraId="17BC1AEB" w14:textId="77777777" w:rsidR="00E45359" w:rsidRPr="00010882" w:rsidRDefault="00E45359" w:rsidP="00E45359">
      <w:pPr>
        <w:pStyle w:val="Tekstpodstawowy"/>
        <w:jc w:val="center"/>
        <w:rPr>
          <w:b/>
        </w:rPr>
      </w:pPr>
    </w:p>
    <w:p w14:paraId="26616803" w14:textId="77777777" w:rsidR="00E45359" w:rsidRPr="00194559" w:rsidRDefault="00E45359" w:rsidP="00E45359">
      <w:pPr>
        <w:pStyle w:val="Tekstpodstawowy"/>
        <w:jc w:val="center"/>
        <w:rPr>
          <w:b/>
          <w:sz w:val="22"/>
          <w:szCs w:val="22"/>
        </w:rPr>
      </w:pPr>
      <w:r>
        <w:rPr>
          <w:sz w:val="22"/>
          <w:szCs w:val="22"/>
        </w:rPr>
        <w:t>REMONTU OGÓLNOBUDOWLANEGO BUDYNKU NR 12, WYMIANY ROZDZIELNI NISKIEGO NAPIĘCIA I AGREGATU PRĄDOTWÓRCZEGO</w:t>
      </w:r>
    </w:p>
    <w:p w14:paraId="01E00F3D" w14:textId="77777777" w:rsidR="00E45359" w:rsidRPr="00010882" w:rsidRDefault="00E45359" w:rsidP="00E45359">
      <w:pPr>
        <w:pStyle w:val="Tekstpodstawowy"/>
        <w:jc w:val="center"/>
        <w:rPr>
          <w:b/>
          <w:u w:val="single"/>
        </w:rPr>
      </w:pPr>
    </w:p>
    <w:p w14:paraId="0BB549F7" w14:textId="77777777" w:rsidR="00E45359" w:rsidRDefault="00E45359" w:rsidP="00E45359">
      <w:pPr>
        <w:pStyle w:val="Tekstpodstawowy"/>
        <w:jc w:val="center"/>
        <w:rPr>
          <w:b/>
        </w:rPr>
      </w:pPr>
    </w:p>
    <w:p w14:paraId="44E3420E" w14:textId="77777777" w:rsidR="00E45359" w:rsidRDefault="00E45359" w:rsidP="00E45359">
      <w:pPr>
        <w:pStyle w:val="Tekstpodstawowy"/>
        <w:jc w:val="center"/>
        <w:rPr>
          <w:b/>
        </w:rPr>
      </w:pPr>
    </w:p>
    <w:p w14:paraId="5D69DBD5" w14:textId="77777777" w:rsidR="00E45359" w:rsidRDefault="00E45359" w:rsidP="00E45359">
      <w:pPr>
        <w:pStyle w:val="Tekstpodstawowy"/>
        <w:jc w:val="center"/>
        <w:rPr>
          <w:b/>
        </w:rPr>
      </w:pPr>
    </w:p>
    <w:p w14:paraId="4123533E" w14:textId="77777777" w:rsidR="00E45359" w:rsidRPr="00010882" w:rsidRDefault="00E45359" w:rsidP="00E45359">
      <w:pPr>
        <w:pStyle w:val="Tekstpodstawowy"/>
        <w:jc w:val="center"/>
        <w:rPr>
          <w:b/>
        </w:rPr>
      </w:pPr>
      <w:r w:rsidRPr="00010882">
        <w:rPr>
          <w:b/>
        </w:rPr>
        <w:t xml:space="preserve">KOMPLEKS </w:t>
      </w:r>
      <w:r w:rsidRPr="00010882">
        <w:rPr>
          <w:b/>
          <w:color w:val="000000"/>
        </w:rPr>
        <w:t xml:space="preserve">WOJSKOWY - </w:t>
      </w:r>
      <w:r>
        <w:rPr>
          <w:b/>
        </w:rPr>
        <w:t>7209</w:t>
      </w:r>
    </w:p>
    <w:p w14:paraId="033D5BB3" w14:textId="77777777" w:rsidR="00E45359" w:rsidRPr="00010882" w:rsidRDefault="00E45359" w:rsidP="00E45359">
      <w:pPr>
        <w:pStyle w:val="Tekstpodstawowy"/>
        <w:rPr>
          <w:b/>
          <w:u w:val="single"/>
        </w:rPr>
      </w:pPr>
    </w:p>
    <w:p w14:paraId="63F3A443" w14:textId="77777777" w:rsidR="00E45359" w:rsidRPr="00010882" w:rsidRDefault="00E45359" w:rsidP="00E45359">
      <w:pPr>
        <w:pStyle w:val="Tekstpodstawowy"/>
        <w:jc w:val="center"/>
        <w:rPr>
          <w:b/>
          <w:u w:val="single"/>
        </w:rPr>
      </w:pPr>
    </w:p>
    <w:p w14:paraId="14F18E10" w14:textId="77777777" w:rsidR="00E45359" w:rsidRPr="00010882" w:rsidRDefault="00E45359" w:rsidP="00E45359">
      <w:pPr>
        <w:pStyle w:val="Tekstpodstawowy"/>
        <w:jc w:val="center"/>
        <w:rPr>
          <w:b/>
          <w:u w:val="single"/>
        </w:rPr>
      </w:pPr>
    </w:p>
    <w:p w14:paraId="11E3BFA0" w14:textId="77777777" w:rsidR="00E45359" w:rsidRPr="00010882" w:rsidRDefault="00E45359" w:rsidP="00E45359">
      <w:pPr>
        <w:pStyle w:val="Tekstpodstawowy"/>
        <w:jc w:val="center"/>
        <w:rPr>
          <w:b/>
          <w:u w:val="single"/>
        </w:rPr>
      </w:pPr>
    </w:p>
    <w:p w14:paraId="693B1F5C" w14:textId="77777777" w:rsidR="00E45359" w:rsidRPr="00010882" w:rsidRDefault="00E45359" w:rsidP="00E45359">
      <w:pPr>
        <w:pStyle w:val="Tekstpodstawowy"/>
        <w:jc w:val="center"/>
        <w:rPr>
          <w:b/>
          <w:u w:val="single"/>
        </w:rPr>
      </w:pPr>
    </w:p>
    <w:p w14:paraId="1C2EFC24" w14:textId="77777777" w:rsidR="00E45359" w:rsidRPr="00010882" w:rsidRDefault="00E45359" w:rsidP="00E45359">
      <w:pPr>
        <w:pStyle w:val="Tekstpodstawowy"/>
        <w:jc w:val="center"/>
        <w:rPr>
          <w:b/>
          <w:u w:val="single"/>
        </w:rPr>
      </w:pPr>
    </w:p>
    <w:p w14:paraId="518BC43F" w14:textId="77777777" w:rsidR="00E45359" w:rsidRPr="00010882" w:rsidRDefault="00E45359" w:rsidP="00E45359">
      <w:pPr>
        <w:pStyle w:val="Tekstpodstawowy"/>
        <w:jc w:val="center"/>
        <w:rPr>
          <w:u w:val="single"/>
        </w:rPr>
      </w:pPr>
    </w:p>
    <w:p w14:paraId="79F4968D" w14:textId="77777777" w:rsidR="00E45359" w:rsidRPr="00010882" w:rsidRDefault="00E45359" w:rsidP="00E45359">
      <w:pPr>
        <w:autoSpaceDE w:val="0"/>
        <w:autoSpaceDN w:val="0"/>
        <w:adjustRightInd w:val="0"/>
        <w:spacing w:line="276" w:lineRule="auto"/>
        <w:ind w:left="2835" w:hanging="2835"/>
        <w:jc w:val="both"/>
        <w:rPr>
          <w:rFonts w:eastAsia="Calibri"/>
          <w:color w:val="000000"/>
          <w:shd w:val="clear" w:color="auto" w:fill="FFFFFF"/>
        </w:rPr>
      </w:pPr>
      <w:r w:rsidRPr="00010882">
        <w:rPr>
          <w:rFonts w:eastAsia="Calibri"/>
          <w:b/>
          <w:color w:val="2B2B2B"/>
          <w:shd w:val="clear" w:color="auto" w:fill="FFFFFF"/>
        </w:rPr>
        <w:t>ADRES OBIEKTU :</w:t>
      </w:r>
      <w:r w:rsidRPr="00010882">
        <w:rPr>
          <w:rFonts w:eastAsia="Calibri"/>
          <w:color w:val="2B2B2B"/>
          <w:shd w:val="clear" w:color="auto" w:fill="FFFFFF"/>
        </w:rPr>
        <w:t xml:space="preserve"> </w:t>
      </w:r>
      <w:r w:rsidRPr="00010882">
        <w:rPr>
          <w:rFonts w:eastAsia="Calibri"/>
          <w:color w:val="2B2B2B"/>
          <w:shd w:val="clear" w:color="auto" w:fill="FFFFFF"/>
        </w:rPr>
        <w:tab/>
      </w:r>
      <w:r>
        <w:rPr>
          <w:rFonts w:eastAsia="Calibri"/>
          <w:color w:val="000000"/>
          <w:shd w:val="clear" w:color="auto" w:fill="FFFFFF"/>
        </w:rPr>
        <w:t>ul. Wojska Polskiego 1</w:t>
      </w:r>
    </w:p>
    <w:p w14:paraId="37408E1E" w14:textId="77777777" w:rsidR="00E45359" w:rsidRPr="00010882" w:rsidRDefault="00E45359" w:rsidP="00E45359">
      <w:pPr>
        <w:autoSpaceDE w:val="0"/>
        <w:autoSpaceDN w:val="0"/>
        <w:adjustRightInd w:val="0"/>
        <w:spacing w:line="276" w:lineRule="auto"/>
        <w:ind w:left="2835" w:hanging="2835"/>
        <w:jc w:val="both"/>
        <w:rPr>
          <w:rFonts w:eastAsia="Calibri"/>
          <w:color w:val="000000"/>
          <w:shd w:val="clear" w:color="auto" w:fill="FFFFFF"/>
        </w:rPr>
      </w:pPr>
      <w:r w:rsidRPr="00010882">
        <w:rPr>
          <w:rFonts w:eastAsia="Calibri"/>
          <w:color w:val="2B2B2B"/>
          <w:shd w:val="clear" w:color="auto" w:fill="FFFFFF"/>
        </w:rPr>
        <w:tab/>
      </w:r>
      <w:r>
        <w:rPr>
          <w:rFonts w:eastAsia="Calibri"/>
          <w:color w:val="2B2B2B"/>
          <w:shd w:val="clear" w:color="auto" w:fill="FFFFFF"/>
        </w:rPr>
        <w:t>05-123 Olszewnica Stara</w:t>
      </w:r>
    </w:p>
    <w:p w14:paraId="4298E825" w14:textId="77777777" w:rsidR="00E45359" w:rsidRPr="00010882" w:rsidRDefault="00E45359" w:rsidP="00E45359">
      <w:pPr>
        <w:autoSpaceDE w:val="0"/>
        <w:autoSpaceDN w:val="0"/>
        <w:adjustRightInd w:val="0"/>
        <w:spacing w:line="360" w:lineRule="auto"/>
        <w:jc w:val="both"/>
        <w:rPr>
          <w:rFonts w:eastAsia="Calibri"/>
          <w:color w:val="2B2B2B"/>
          <w:shd w:val="clear" w:color="auto" w:fill="FFFFFF"/>
        </w:rPr>
      </w:pPr>
    </w:p>
    <w:p w14:paraId="7F0EA5B6" w14:textId="77777777" w:rsidR="00E45359" w:rsidRPr="00010882" w:rsidRDefault="00E45359" w:rsidP="00E45359">
      <w:pPr>
        <w:autoSpaceDE w:val="0"/>
        <w:autoSpaceDN w:val="0"/>
        <w:adjustRightInd w:val="0"/>
        <w:spacing w:line="276" w:lineRule="auto"/>
        <w:jc w:val="both"/>
        <w:rPr>
          <w:rFonts w:eastAsia="Calibri"/>
          <w:color w:val="000000"/>
          <w:shd w:val="clear" w:color="auto" w:fill="FFFFFF"/>
        </w:rPr>
      </w:pPr>
      <w:r w:rsidRPr="00010882">
        <w:rPr>
          <w:rFonts w:eastAsia="Calibri"/>
          <w:b/>
          <w:color w:val="2B2B2B"/>
          <w:shd w:val="clear" w:color="auto" w:fill="FFFFFF"/>
        </w:rPr>
        <w:t>INWESTOR:</w:t>
      </w:r>
      <w:r w:rsidRPr="00010882">
        <w:rPr>
          <w:rFonts w:eastAsia="Calibri"/>
          <w:color w:val="2B2B2B"/>
          <w:shd w:val="clear" w:color="auto" w:fill="FFFFFF"/>
        </w:rPr>
        <w:tab/>
      </w:r>
      <w:r w:rsidRPr="00010882">
        <w:rPr>
          <w:rFonts w:eastAsia="Calibri"/>
          <w:color w:val="2B2B2B"/>
          <w:shd w:val="clear" w:color="auto" w:fill="FFFFFF"/>
        </w:rPr>
        <w:tab/>
      </w:r>
      <w:r w:rsidRPr="00010882">
        <w:rPr>
          <w:rFonts w:eastAsia="Calibri"/>
          <w:color w:val="2B2B2B"/>
          <w:shd w:val="clear" w:color="auto" w:fill="FFFFFF"/>
        </w:rPr>
        <w:tab/>
      </w:r>
      <w:r w:rsidRPr="00010882">
        <w:rPr>
          <w:rFonts w:eastAsia="Calibri"/>
          <w:bCs/>
          <w:color w:val="000000"/>
          <w:shd w:val="clear" w:color="auto" w:fill="FFFFFF"/>
        </w:rPr>
        <w:t>Stołeczny Zarząd Infrastruktury</w:t>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bCs/>
          <w:color w:val="000000"/>
          <w:shd w:val="clear" w:color="auto" w:fill="FFFFFF"/>
        </w:rPr>
        <w:tab/>
      </w:r>
      <w:r w:rsidRPr="00010882">
        <w:rPr>
          <w:rFonts w:eastAsia="Calibri"/>
          <w:color w:val="000000"/>
          <w:shd w:val="clear" w:color="auto" w:fill="FFFFFF"/>
        </w:rPr>
        <w:t>Aleje Jerozolimskie 97</w:t>
      </w:r>
    </w:p>
    <w:p w14:paraId="6FF821E3" w14:textId="77777777" w:rsidR="00E45359" w:rsidRPr="00010882" w:rsidRDefault="00E45359" w:rsidP="00E45359">
      <w:pPr>
        <w:autoSpaceDE w:val="0"/>
        <w:autoSpaceDN w:val="0"/>
        <w:adjustRightInd w:val="0"/>
        <w:spacing w:line="276" w:lineRule="auto"/>
        <w:jc w:val="both"/>
        <w:rPr>
          <w:rFonts w:eastAsia="Calibri"/>
          <w:color w:val="000000"/>
          <w:shd w:val="clear" w:color="auto" w:fill="FFFFFF"/>
        </w:rPr>
      </w:pPr>
      <w:r w:rsidRPr="00010882">
        <w:rPr>
          <w:rFonts w:eastAsia="Calibri"/>
          <w:color w:val="000000"/>
          <w:shd w:val="clear" w:color="auto" w:fill="FFFFFF"/>
        </w:rPr>
        <w:tab/>
      </w:r>
      <w:r w:rsidRPr="00010882">
        <w:rPr>
          <w:rFonts w:eastAsia="Calibri"/>
          <w:color w:val="000000"/>
          <w:shd w:val="clear" w:color="auto" w:fill="FFFFFF"/>
        </w:rPr>
        <w:tab/>
      </w:r>
      <w:r w:rsidRPr="00010882">
        <w:rPr>
          <w:rFonts w:eastAsia="Calibri"/>
          <w:color w:val="000000"/>
          <w:shd w:val="clear" w:color="auto" w:fill="FFFFFF"/>
        </w:rPr>
        <w:tab/>
      </w:r>
      <w:r w:rsidRPr="00010882">
        <w:rPr>
          <w:rFonts w:eastAsia="Calibri"/>
          <w:color w:val="000000"/>
          <w:shd w:val="clear" w:color="auto" w:fill="FFFFFF"/>
        </w:rPr>
        <w:tab/>
        <w:t>00-909 Warszawa</w:t>
      </w:r>
    </w:p>
    <w:p w14:paraId="1D38FB87" w14:textId="77777777" w:rsidR="00E45359" w:rsidRPr="00010882" w:rsidRDefault="00E45359" w:rsidP="00E45359">
      <w:pPr>
        <w:autoSpaceDE w:val="0"/>
        <w:autoSpaceDN w:val="0"/>
        <w:adjustRightInd w:val="0"/>
        <w:spacing w:line="360" w:lineRule="auto"/>
        <w:jc w:val="both"/>
        <w:rPr>
          <w:rFonts w:eastAsia="Calibri"/>
          <w:color w:val="2B2B2B"/>
          <w:shd w:val="clear" w:color="auto" w:fill="FFFFFF"/>
        </w:rPr>
      </w:pPr>
    </w:p>
    <w:p w14:paraId="2E161979" w14:textId="77777777" w:rsidR="00E45359" w:rsidRPr="00010882" w:rsidRDefault="00E45359" w:rsidP="00E45359">
      <w:pPr>
        <w:autoSpaceDE w:val="0"/>
        <w:autoSpaceDN w:val="0"/>
        <w:adjustRightInd w:val="0"/>
        <w:spacing w:line="276" w:lineRule="auto"/>
        <w:ind w:left="2835" w:hanging="2835"/>
        <w:jc w:val="both"/>
        <w:rPr>
          <w:rFonts w:eastAsia="Calibri"/>
          <w:color w:val="2B2B2B"/>
          <w:shd w:val="clear" w:color="auto" w:fill="FFFFFF"/>
        </w:rPr>
      </w:pPr>
      <w:r w:rsidRPr="00010882">
        <w:rPr>
          <w:rFonts w:eastAsia="Calibri"/>
          <w:b/>
          <w:color w:val="2B2B2B"/>
          <w:shd w:val="clear" w:color="auto" w:fill="FFFFFF"/>
        </w:rPr>
        <w:t>ADMINISTRATOR :</w:t>
      </w:r>
      <w:r w:rsidRPr="00010882">
        <w:rPr>
          <w:rFonts w:eastAsia="Calibri"/>
          <w:color w:val="2B2B2B"/>
          <w:shd w:val="clear" w:color="auto" w:fill="FFFFFF"/>
        </w:rPr>
        <w:t xml:space="preserve"> </w:t>
      </w:r>
      <w:r w:rsidRPr="00010882">
        <w:rPr>
          <w:rFonts w:eastAsia="Calibri"/>
          <w:color w:val="2B2B2B"/>
          <w:shd w:val="clear" w:color="auto" w:fill="FFFFFF"/>
        </w:rPr>
        <w:tab/>
      </w:r>
      <w:r>
        <w:rPr>
          <w:rFonts w:eastAsia="Calibri"/>
          <w:color w:val="2B2B2B"/>
          <w:shd w:val="clear" w:color="auto" w:fill="FFFFFF"/>
        </w:rPr>
        <w:t xml:space="preserve">26. Wojskowy Oddział Gospodarczy </w:t>
      </w:r>
    </w:p>
    <w:p w14:paraId="20DC0FF9" w14:textId="77777777" w:rsidR="00E45359" w:rsidRPr="00010882" w:rsidRDefault="00E45359" w:rsidP="00E45359">
      <w:pPr>
        <w:autoSpaceDE w:val="0"/>
        <w:autoSpaceDN w:val="0"/>
        <w:adjustRightInd w:val="0"/>
        <w:spacing w:line="276" w:lineRule="auto"/>
        <w:ind w:left="2835" w:hanging="2835"/>
        <w:jc w:val="both"/>
        <w:rPr>
          <w:rFonts w:eastAsia="Calibri"/>
          <w:color w:val="2B2B2B"/>
          <w:shd w:val="clear" w:color="auto" w:fill="FFFFFF"/>
        </w:rPr>
      </w:pPr>
      <w:r w:rsidRPr="00010882">
        <w:rPr>
          <w:rFonts w:eastAsia="Calibri"/>
          <w:color w:val="2B2B2B"/>
          <w:shd w:val="clear" w:color="auto" w:fill="FFFFFF"/>
        </w:rPr>
        <w:t xml:space="preserve">                                              </w:t>
      </w:r>
      <w:r>
        <w:rPr>
          <w:rFonts w:eastAsia="Calibri"/>
          <w:color w:val="2B2B2B"/>
          <w:shd w:val="clear" w:color="auto" w:fill="FFFFFF"/>
        </w:rPr>
        <w:tab/>
      </w:r>
      <w:r w:rsidRPr="00010882">
        <w:rPr>
          <w:rFonts w:eastAsia="Calibri"/>
          <w:color w:val="000000"/>
          <w:shd w:val="clear" w:color="auto" w:fill="FFFFFF"/>
        </w:rPr>
        <w:t xml:space="preserve">ul. </w:t>
      </w:r>
      <w:r>
        <w:rPr>
          <w:rFonts w:eastAsia="Calibri"/>
          <w:color w:val="000000"/>
          <w:shd w:val="clear" w:color="auto" w:fill="FFFFFF"/>
        </w:rPr>
        <w:t>Juzistek 2</w:t>
      </w:r>
    </w:p>
    <w:p w14:paraId="355D9534" w14:textId="77777777" w:rsidR="00E45359" w:rsidRPr="00010882" w:rsidRDefault="00E45359" w:rsidP="00E45359">
      <w:pPr>
        <w:autoSpaceDE w:val="0"/>
        <w:autoSpaceDN w:val="0"/>
        <w:adjustRightInd w:val="0"/>
        <w:spacing w:line="276" w:lineRule="auto"/>
        <w:ind w:left="2835" w:hanging="2835"/>
        <w:jc w:val="both"/>
        <w:rPr>
          <w:rFonts w:eastAsia="Calibri"/>
          <w:color w:val="000000"/>
          <w:shd w:val="clear" w:color="auto" w:fill="FFFFFF"/>
        </w:rPr>
      </w:pPr>
      <w:r w:rsidRPr="00010882">
        <w:rPr>
          <w:rFonts w:eastAsia="Calibri"/>
          <w:color w:val="2B2B2B"/>
          <w:shd w:val="clear" w:color="auto" w:fill="FFFFFF"/>
        </w:rPr>
        <w:t xml:space="preserve">                                              </w:t>
      </w:r>
      <w:r>
        <w:rPr>
          <w:rFonts w:eastAsia="Calibri"/>
          <w:color w:val="2B2B2B"/>
          <w:shd w:val="clear" w:color="auto" w:fill="FFFFFF"/>
        </w:rPr>
        <w:tab/>
        <w:t>05-131 Zegrze</w:t>
      </w:r>
    </w:p>
    <w:p w14:paraId="6231CC3F" w14:textId="77777777" w:rsidR="00E45359" w:rsidRPr="00F959E4" w:rsidRDefault="00E45359" w:rsidP="00E45359">
      <w:pPr>
        <w:autoSpaceDE w:val="0"/>
        <w:autoSpaceDN w:val="0"/>
        <w:adjustRightInd w:val="0"/>
        <w:spacing w:line="360" w:lineRule="auto"/>
        <w:jc w:val="both"/>
        <w:rPr>
          <w:rFonts w:ascii="Arial" w:eastAsia="Calibri" w:hAnsi="Arial" w:cs="Arial"/>
          <w:color w:val="2B2B2B"/>
          <w:sz w:val="22"/>
          <w:szCs w:val="22"/>
          <w:shd w:val="clear" w:color="auto" w:fill="FFFFFF"/>
        </w:rPr>
      </w:pPr>
    </w:p>
    <w:p w14:paraId="2B757D5B" w14:textId="77777777" w:rsidR="00E45359" w:rsidRDefault="00E45359" w:rsidP="00E45359">
      <w:pPr>
        <w:pStyle w:val="Zwykytekst"/>
        <w:spacing w:after="120"/>
        <w:jc w:val="center"/>
        <w:rPr>
          <w:rFonts w:ascii="Times New Roman" w:hAnsi="Times New Roman"/>
          <w:b/>
          <w:sz w:val="24"/>
          <w:szCs w:val="24"/>
        </w:rPr>
      </w:pPr>
      <w:r>
        <w:rPr>
          <w:rFonts w:ascii="Times New Roman" w:hAnsi="Times New Roman"/>
          <w:b/>
          <w:sz w:val="24"/>
          <w:szCs w:val="24"/>
        </w:rPr>
        <w:br w:type="page"/>
      </w:r>
      <w:r w:rsidRPr="001F497E">
        <w:rPr>
          <w:rFonts w:ascii="Times New Roman" w:hAnsi="Times New Roman"/>
          <w:b/>
          <w:sz w:val="24"/>
          <w:szCs w:val="24"/>
        </w:rPr>
        <w:lastRenderedPageBreak/>
        <w:t>OPIS PRZEDMIOTU ZAMÓWIENIA</w:t>
      </w:r>
    </w:p>
    <w:p w14:paraId="5556D82F" w14:textId="77777777" w:rsidR="00E45359" w:rsidRPr="001F497E" w:rsidRDefault="00E45359" w:rsidP="00E45359">
      <w:pPr>
        <w:pStyle w:val="Zwykytekst"/>
        <w:spacing w:after="120"/>
        <w:jc w:val="center"/>
        <w:rPr>
          <w:rFonts w:ascii="Times New Roman" w:hAnsi="Times New Roman"/>
          <w:b/>
          <w:sz w:val="24"/>
          <w:szCs w:val="24"/>
        </w:rPr>
      </w:pPr>
    </w:p>
    <w:p w14:paraId="7FB071E4" w14:textId="77777777" w:rsidR="00E45359" w:rsidRPr="001F497E" w:rsidRDefault="00E45359" w:rsidP="00E45359">
      <w:pPr>
        <w:suppressAutoHyphens/>
        <w:spacing w:before="120" w:after="120"/>
        <w:jc w:val="both"/>
      </w:pPr>
      <w:r w:rsidRPr="001F497E">
        <w:t>Przedmiotem zamówienia jest:</w:t>
      </w:r>
    </w:p>
    <w:p w14:paraId="2F0E2A78" w14:textId="77777777" w:rsidR="00E45359" w:rsidRDefault="00E45359" w:rsidP="00E45359">
      <w:pPr>
        <w:suppressAutoHyphens/>
        <w:spacing w:before="120" w:after="120"/>
        <w:jc w:val="both"/>
        <w:rPr>
          <w:b/>
        </w:rPr>
      </w:pPr>
      <w:r>
        <w:rPr>
          <w:b/>
        </w:rPr>
        <w:t xml:space="preserve">Wykonanie remontu ogólnobudowlanego budynku nr 12 (trafostacja) wraz </w:t>
      </w:r>
      <w:r>
        <w:rPr>
          <w:b/>
        </w:rPr>
        <w:br/>
        <w:t>z wymianą rozdzielni niskiego napięcia i agregatu prądotwórczego.</w:t>
      </w:r>
    </w:p>
    <w:p w14:paraId="4D801423" w14:textId="77777777" w:rsidR="00E45359" w:rsidRPr="001F497E" w:rsidRDefault="00E45359" w:rsidP="00E45359">
      <w:pPr>
        <w:suppressAutoHyphens/>
        <w:spacing w:before="120" w:after="120"/>
        <w:jc w:val="both"/>
        <w:rPr>
          <w:b/>
        </w:rPr>
      </w:pPr>
    </w:p>
    <w:p w14:paraId="459154B0" w14:textId="77777777" w:rsidR="00E45359" w:rsidRPr="001F497E" w:rsidRDefault="00E45359" w:rsidP="00E45359">
      <w:pPr>
        <w:suppressAutoHyphens/>
        <w:spacing w:before="120" w:after="120"/>
        <w:jc w:val="both"/>
        <w:rPr>
          <w:b/>
        </w:rPr>
      </w:pPr>
      <w:r w:rsidRPr="001F497E">
        <w:rPr>
          <w:b/>
        </w:rPr>
        <w:t>Opis przedmiotu zamówienia</w:t>
      </w:r>
    </w:p>
    <w:p w14:paraId="736AB2D6" w14:textId="77777777" w:rsidR="00E45359" w:rsidRDefault="00E45359" w:rsidP="00E45359">
      <w:pPr>
        <w:suppressAutoHyphens/>
        <w:spacing w:before="120" w:after="120"/>
        <w:jc w:val="both"/>
      </w:pPr>
      <w:r>
        <w:rPr>
          <w:b/>
        </w:rPr>
        <w:t>C</w:t>
      </w:r>
      <w:r w:rsidRPr="001F497E">
        <w:rPr>
          <w:b/>
        </w:rPr>
        <w:t>P</w:t>
      </w:r>
      <w:r>
        <w:rPr>
          <w:b/>
        </w:rPr>
        <w:t>V</w:t>
      </w:r>
      <w:r w:rsidRPr="001F497E">
        <w:rPr>
          <w:b/>
        </w:rPr>
        <w:t xml:space="preserve"> </w:t>
      </w:r>
      <w:r w:rsidRPr="001F497E">
        <w:t xml:space="preserve">(nazwa i kod) – </w:t>
      </w:r>
      <w:r>
        <w:t>45453000 - 7</w:t>
      </w:r>
      <w:r w:rsidRPr="003E0919">
        <w:t xml:space="preserve"> – </w:t>
      </w:r>
      <w:r>
        <w:tab/>
        <w:t>Roboty remontowe i renowacyjne</w:t>
      </w:r>
    </w:p>
    <w:p w14:paraId="5F5B9FD8" w14:textId="77777777" w:rsidR="00E45359" w:rsidRDefault="00E45359" w:rsidP="00E45359">
      <w:pPr>
        <w:tabs>
          <w:tab w:val="left" w:pos="1843"/>
          <w:tab w:val="left" w:pos="2127"/>
        </w:tabs>
        <w:suppressAutoHyphens/>
        <w:spacing w:before="120"/>
        <w:ind w:left="1985" w:hanging="1276"/>
        <w:jc w:val="both"/>
      </w:pPr>
      <w:r>
        <w:tab/>
      </w:r>
      <w:r>
        <w:tab/>
      </w:r>
      <w:r>
        <w:tab/>
        <w:t>45232220 - 0 –</w:t>
      </w:r>
      <w:r>
        <w:tab/>
        <w:t>Roboty budowlane w zakresie podstacji</w:t>
      </w:r>
    </w:p>
    <w:p w14:paraId="59101515" w14:textId="77777777" w:rsidR="00E45359" w:rsidRDefault="00E45359" w:rsidP="00E45359">
      <w:pPr>
        <w:tabs>
          <w:tab w:val="left" w:pos="1843"/>
          <w:tab w:val="left" w:pos="2127"/>
        </w:tabs>
        <w:suppressAutoHyphens/>
        <w:spacing w:after="120"/>
        <w:ind w:left="1985" w:firstLine="2268"/>
        <w:jc w:val="both"/>
      </w:pPr>
      <w:r>
        <w:t>transformatorowych</w:t>
      </w:r>
    </w:p>
    <w:p w14:paraId="5905AAE2" w14:textId="77777777" w:rsidR="00E45359" w:rsidRDefault="00E45359" w:rsidP="00E45359">
      <w:pPr>
        <w:tabs>
          <w:tab w:val="left" w:pos="1843"/>
          <w:tab w:val="left" w:pos="2127"/>
        </w:tabs>
        <w:suppressAutoHyphens/>
        <w:spacing w:after="120"/>
        <w:ind w:left="1985"/>
        <w:jc w:val="both"/>
      </w:pPr>
      <w:r>
        <w:t xml:space="preserve">  45311200 - 2 –</w:t>
      </w:r>
      <w:r>
        <w:tab/>
        <w:t>Roboty w zakresie instalacji elektrycznych</w:t>
      </w:r>
    </w:p>
    <w:p w14:paraId="49797B4A" w14:textId="77777777" w:rsidR="00E45359" w:rsidRPr="001F497E" w:rsidRDefault="00E45359" w:rsidP="00E45359">
      <w:pPr>
        <w:tabs>
          <w:tab w:val="left" w:pos="1843"/>
          <w:tab w:val="left" w:pos="2127"/>
        </w:tabs>
        <w:suppressAutoHyphens/>
        <w:spacing w:after="120"/>
        <w:ind w:left="1985"/>
        <w:jc w:val="both"/>
      </w:pPr>
    </w:p>
    <w:p w14:paraId="547BA1E5" w14:textId="77777777" w:rsidR="00E45359" w:rsidRPr="001F497E" w:rsidRDefault="00E45359" w:rsidP="00E45359">
      <w:pPr>
        <w:numPr>
          <w:ilvl w:val="0"/>
          <w:numId w:val="19"/>
        </w:numPr>
        <w:suppressAutoHyphens/>
        <w:spacing w:before="120" w:after="120"/>
        <w:jc w:val="both"/>
      </w:pPr>
      <w:r w:rsidRPr="001F497E">
        <w:t xml:space="preserve"> (dostawa, usługa, robota budowlana) – </w:t>
      </w:r>
      <w:r>
        <w:t>robota budowlana</w:t>
      </w:r>
      <w:r w:rsidRPr="001F497E">
        <w:t>;</w:t>
      </w:r>
    </w:p>
    <w:p w14:paraId="25FEAA21" w14:textId="77777777" w:rsidR="00E45359" w:rsidRDefault="00E45359" w:rsidP="00E45359">
      <w:pPr>
        <w:suppressAutoHyphens/>
        <w:spacing w:before="120" w:after="120"/>
        <w:ind w:left="720"/>
        <w:jc w:val="both"/>
      </w:pPr>
      <w:r w:rsidRPr="001F497E">
        <w:t xml:space="preserve">Przedmiotem niniejszego zamówienia jest </w:t>
      </w:r>
      <w:r w:rsidRPr="00187225">
        <w:rPr>
          <w:b/>
        </w:rPr>
        <w:t>robota budowlana</w:t>
      </w:r>
      <w:r w:rsidRPr="001F497E">
        <w:t>.</w:t>
      </w:r>
    </w:p>
    <w:p w14:paraId="35D188F5" w14:textId="77777777" w:rsidR="00E45359" w:rsidRPr="001F497E" w:rsidRDefault="00E45359" w:rsidP="00E45359">
      <w:pPr>
        <w:suppressAutoHyphens/>
        <w:spacing w:before="120" w:after="120"/>
        <w:ind w:left="720"/>
        <w:jc w:val="both"/>
      </w:pPr>
    </w:p>
    <w:p w14:paraId="427FF818" w14:textId="77777777" w:rsidR="00E45359" w:rsidRPr="001F497E" w:rsidRDefault="00E45359" w:rsidP="00E45359">
      <w:pPr>
        <w:suppressAutoHyphens/>
        <w:spacing w:before="120" w:after="120"/>
        <w:jc w:val="both"/>
        <w:rPr>
          <w:b/>
        </w:rPr>
      </w:pPr>
      <w:r w:rsidRPr="001F497E">
        <w:rPr>
          <w:b/>
        </w:rPr>
        <w:t>Adres kompleksu:</w:t>
      </w:r>
    </w:p>
    <w:p w14:paraId="425D896F" w14:textId="77777777" w:rsidR="00E45359" w:rsidRDefault="00E45359" w:rsidP="00E45359">
      <w:pPr>
        <w:suppressAutoHyphens/>
        <w:spacing w:before="120" w:after="120"/>
        <w:jc w:val="both"/>
        <w:rPr>
          <w:b/>
        </w:rPr>
      </w:pPr>
      <w:r w:rsidRPr="001F497E">
        <w:rPr>
          <w:b/>
        </w:rPr>
        <w:t xml:space="preserve">            Kompleks wojskowy </w:t>
      </w:r>
      <w:r>
        <w:rPr>
          <w:b/>
        </w:rPr>
        <w:t>K-7209</w:t>
      </w:r>
    </w:p>
    <w:p w14:paraId="196E4390" w14:textId="77777777" w:rsidR="00E45359" w:rsidRPr="001F497E" w:rsidRDefault="00E45359" w:rsidP="00E45359">
      <w:pPr>
        <w:suppressAutoHyphens/>
        <w:spacing w:before="120" w:after="120"/>
        <w:ind w:firstLine="709"/>
        <w:jc w:val="both"/>
        <w:rPr>
          <w:b/>
        </w:rPr>
      </w:pPr>
      <w:r>
        <w:rPr>
          <w:b/>
        </w:rPr>
        <w:t>Budynek nr 12 (trafostacja)</w:t>
      </w:r>
    </w:p>
    <w:p w14:paraId="3622B5CB" w14:textId="77777777" w:rsidR="00E45359" w:rsidRPr="00E96E4D" w:rsidRDefault="00E45359" w:rsidP="00E45359">
      <w:pPr>
        <w:suppressAutoHyphens/>
        <w:spacing w:before="120" w:after="120"/>
        <w:jc w:val="both"/>
        <w:rPr>
          <w:b/>
        </w:rPr>
      </w:pPr>
      <w:r>
        <w:rPr>
          <w:b/>
        </w:rPr>
        <w:tab/>
      </w:r>
      <w:r w:rsidRPr="00E96E4D">
        <w:rPr>
          <w:b/>
        </w:rPr>
        <w:t>05 – 123 Olszewnica Stara</w:t>
      </w:r>
    </w:p>
    <w:p w14:paraId="6CA4F559" w14:textId="77777777" w:rsidR="00E45359" w:rsidRDefault="00E45359" w:rsidP="00E45359">
      <w:pPr>
        <w:suppressAutoHyphens/>
        <w:spacing w:before="120" w:after="120"/>
        <w:jc w:val="both"/>
        <w:rPr>
          <w:b/>
        </w:rPr>
      </w:pPr>
      <w:r w:rsidRPr="00E96E4D">
        <w:rPr>
          <w:b/>
        </w:rPr>
        <w:tab/>
        <w:t>ul. Wojska Polskiego 1</w:t>
      </w:r>
    </w:p>
    <w:p w14:paraId="0F6557EA" w14:textId="77777777" w:rsidR="00E45359" w:rsidRPr="00E96E4D" w:rsidRDefault="00E45359" w:rsidP="00E45359">
      <w:pPr>
        <w:suppressAutoHyphens/>
        <w:spacing w:before="120" w:after="120"/>
        <w:jc w:val="both"/>
        <w:rPr>
          <w:b/>
        </w:rPr>
      </w:pPr>
    </w:p>
    <w:p w14:paraId="3DEA53CC" w14:textId="77777777" w:rsidR="00E45359" w:rsidRDefault="00E45359" w:rsidP="00E45359">
      <w:pPr>
        <w:numPr>
          <w:ilvl w:val="0"/>
          <w:numId w:val="22"/>
        </w:numPr>
        <w:suppressAutoHyphens/>
        <w:spacing w:before="240" w:after="120"/>
        <w:ind w:left="284" w:hanging="284"/>
        <w:jc w:val="both"/>
        <w:rPr>
          <w:b/>
        </w:rPr>
      </w:pPr>
      <w:r w:rsidRPr="00D70DBF">
        <w:rPr>
          <w:b/>
        </w:rPr>
        <w:t>OPIS STANU ISTNIEJĄCEGO</w:t>
      </w:r>
    </w:p>
    <w:p w14:paraId="619D7DE4" w14:textId="77777777" w:rsidR="00E45359" w:rsidRPr="001F497E" w:rsidRDefault="00E45359" w:rsidP="00E45359">
      <w:pPr>
        <w:suppressAutoHyphens/>
        <w:spacing w:before="240"/>
        <w:ind w:left="360"/>
        <w:jc w:val="both"/>
      </w:pPr>
      <w:r>
        <w:t>Charakterystyka budynku</w:t>
      </w:r>
      <w:r w:rsidRPr="001F497E">
        <w:t>:</w:t>
      </w:r>
    </w:p>
    <w:p w14:paraId="71F38A49" w14:textId="77777777" w:rsidR="00E45359" w:rsidRPr="001B1973" w:rsidRDefault="00E45359" w:rsidP="00E45359">
      <w:pPr>
        <w:pStyle w:val="Akapitzlist"/>
        <w:spacing w:before="120" w:after="160"/>
        <w:ind w:left="357"/>
      </w:pPr>
      <w:r w:rsidRPr="001B1973">
        <w:t>- Konstrukcja budynku - murowana</w:t>
      </w:r>
    </w:p>
    <w:p w14:paraId="270D1964" w14:textId="77777777" w:rsidR="00E45359" w:rsidRPr="001B1973" w:rsidRDefault="00E45359" w:rsidP="00E45359">
      <w:pPr>
        <w:pStyle w:val="Akapitzlist"/>
        <w:spacing w:after="160"/>
        <w:ind w:left="360"/>
      </w:pPr>
      <w:r w:rsidRPr="001B1973">
        <w:t xml:space="preserve">- Kubatura budynku - </w:t>
      </w:r>
      <w:r>
        <w:t>206</w:t>
      </w:r>
      <w:r w:rsidRPr="001B1973">
        <w:t xml:space="preserve"> m</w:t>
      </w:r>
      <w:r w:rsidRPr="001B1973">
        <w:rPr>
          <w:vertAlign w:val="superscript"/>
        </w:rPr>
        <w:t>3</w:t>
      </w:r>
    </w:p>
    <w:p w14:paraId="3C93E95F" w14:textId="77777777" w:rsidR="00E45359" w:rsidRPr="001B1973" w:rsidRDefault="00E45359" w:rsidP="00E45359">
      <w:pPr>
        <w:pStyle w:val="Akapitzlist"/>
        <w:spacing w:after="160"/>
        <w:ind w:left="360"/>
      </w:pPr>
      <w:r w:rsidRPr="001B1973">
        <w:t xml:space="preserve">- Powierzchnia użytkowa - </w:t>
      </w:r>
      <w:r>
        <w:t>52</w:t>
      </w:r>
      <w:r w:rsidRPr="001B1973">
        <w:t xml:space="preserve"> m</w:t>
      </w:r>
      <w:r w:rsidRPr="001B1973">
        <w:rPr>
          <w:vertAlign w:val="superscript"/>
        </w:rPr>
        <w:t>2</w:t>
      </w:r>
    </w:p>
    <w:p w14:paraId="116CA566" w14:textId="77777777" w:rsidR="00E45359" w:rsidRDefault="00E45359" w:rsidP="00E45359">
      <w:pPr>
        <w:pStyle w:val="Akapitzlist"/>
        <w:spacing w:after="160"/>
        <w:ind w:left="360"/>
      </w:pPr>
      <w:r w:rsidRPr="001B1973">
        <w:t xml:space="preserve">- </w:t>
      </w:r>
      <w:r>
        <w:t>Kondygnacje - 1</w:t>
      </w:r>
    </w:p>
    <w:p w14:paraId="10120343" w14:textId="77777777" w:rsidR="00E45359" w:rsidRDefault="00E45359" w:rsidP="00E45359">
      <w:pPr>
        <w:pStyle w:val="Akapitzlist"/>
        <w:spacing w:after="160"/>
        <w:ind w:left="360"/>
      </w:pPr>
      <w:r>
        <w:t xml:space="preserve">- Rok budowy – 1971 </w:t>
      </w:r>
    </w:p>
    <w:p w14:paraId="1E13E693" w14:textId="77777777" w:rsidR="00E45359" w:rsidRPr="00203359" w:rsidRDefault="00E45359" w:rsidP="00E45359">
      <w:pPr>
        <w:pStyle w:val="Akapitzlist"/>
        <w:spacing w:after="160"/>
        <w:ind w:left="360"/>
      </w:pPr>
    </w:p>
    <w:p w14:paraId="7C8168F2" w14:textId="77777777" w:rsidR="00E45359" w:rsidRPr="00203359" w:rsidRDefault="00E45359" w:rsidP="00E45359">
      <w:pPr>
        <w:spacing w:after="240"/>
        <w:ind w:left="426"/>
        <w:jc w:val="both"/>
      </w:pPr>
      <w:r w:rsidRPr="00203359">
        <w:t xml:space="preserve">Budynek nr 12 (trafostacja) w kompleksie wojskowym K – 7209 znajduje się </w:t>
      </w:r>
      <w:r>
        <w:br/>
      </w:r>
      <w:r w:rsidRPr="00203359">
        <w:t xml:space="preserve">na działce nr </w:t>
      </w:r>
      <w:r>
        <w:t>ew. 420/7</w:t>
      </w:r>
      <w:r w:rsidRPr="00203359">
        <w:t xml:space="preserve"> Obręb 5 Kałuszyn, gmina Wieliszew, powiat legionowski.</w:t>
      </w:r>
    </w:p>
    <w:p w14:paraId="0BA3FA10" w14:textId="77777777" w:rsidR="00E45359" w:rsidRPr="00203359" w:rsidRDefault="00E45359" w:rsidP="00E45359">
      <w:pPr>
        <w:spacing w:after="240"/>
        <w:ind w:left="426"/>
        <w:jc w:val="both"/>
      </w:pPr>
      <w:r w:rsidRPr="00203359">
        <w:t>Do budynku zostało dobudowane pomieszczenie</w:t>
      </w:r>
      <w:r>
        <w:t>,</w:t>
      </w:r>
      <w:r w:rsidRPr="00203359">
        <w:t xml:space="preserve"> w którym został zamontowany agregat prądotwórczy typu „WOLA” o mocy 100 kVA.</w:t>
      </w:r>
    </w:p>
    <w:p w14:paraId="2CBCEBE4" w14:textId="77777777" w:rsidR="00E45359" w:rsidRDefault="00E45359" w:rsidP="00E45359">
      <w:pPr>
        <w:spacing w:after="240"/>
        <w:ind w:left="426"/>
        <w:jc w:val="both"/>
      </w:pPr>
      <w:r w:rsidRPr="00203359">
        <w:t>W protokole z okresowej kontroli pięcioletniej i rocznej stanu technicznego budynku nr 12 (trafostacja) z dnia 28.12.2018 r. określono zużycie budynku na 35 %, stan techniczny niezadawalający. Natomiast zużycie instalacji elektrycznej niskiego napięcia określono na 40 %, stan techniczny zły. Rozdzielnia n.n. i agregat prądotwórczy, zużycie 30 %, stan techniczny niezadawalający.</w:t>
      </w:r>
    </w:p>
    <w:p w14:paraId="66B24685" w14:textId="77777777" w:rsidR="00E45359" w:rsidRPr="00203359" w:rsidRDefault="00E45359" w:rsidP="00E45359">
      <w:pPr>
        <w:ind w:left="426"/>
        <w:jc w:val="both"/>
      </w:pPr>
      <w:r w:rsidRPr="00203359">
        <w:t>Moc elektryczna agregatu prądotwórczego nie zapewnia zasilania obiektów kompleksu (aktualne obciążenie wynosi około 120 kW).</w:t>
      </w:r>
    </w:p>
    <w:p w14:paraId="60483B19" w14:textId="77777777" w:rsidR="00E45359" w:rsidRPr="00083FB7" w:rsidRDefault="00E45359" w:rsidP="00E45359">
      <w:pPr>
        <w:pStyle w:val="Akapitzlist"/>
        <w:spacing w:after="160"/>
        <w:ind w:left="0"/>
      </w:pPr>
    </w:p>
    <w:p w14:paraId="4E1025AB" w14:textId="77777777" w:rsidR="00E45359" w:rsidRPr="00083FB7" w:rsidRDefault="00E45359" w:rsidP="00E45359">
      <w:pPr>
        <w:pStyle w:val="Akapitzlist"/>
        <w:numPr>
          <w:ilvl w:val="3"/>
          <w:numId w:val="22"/>
        </w:numPr>
        <w:ind w:left="2881" w:hanging="2597"/>
        <w:jc w:val="both"/>
        <w:rPr>
          <w:b/>
        </w:rPr>
      </w:pPr>
      <w:r w:rsidRPr="00083FB7">
        <w:rPr>
          <w:b/>
        </w:rPr>
        <w:t>Branża elektryczna stan istniejący:</w:t>
      </w:r>
    </w:p>
    <w:p w14:paraId="5C81E710" w14:textId="77777777" w:rsidR="00E45359" w:rsidRPr="00083FB7" w:rsidRDefault="00E45359" w:rsidP="00E45359">
      <w:pPr>
        <w:pStyle w:val="Akapitzlist"/>
        <w:numPr>
          <w:ilvl w:val="0"/>
          <w:numId w:val="27"/>
        </w:numPr>
        <w:spacing w:before="120" w:line="276" w:lineRule="auto"/>
        <w:ind w:left="1134" w:hanging="357"/>
        <w:jc w:val="both"/>
        <w:rPr>
          <w:b/>
        </w:rPr>
      </w:pPr>
      <w:r w:rsidRPr="00083FB7">
        <w:rPr>
          <w:b/>
        </w:rPr>
        <w:t>Pomieszczenie rozdzielni niskiego napięcia:</w:t>
      </w:r>
    </w:p>
    <w:p w14:paraId="7E8A37C3" w14:textId="77777777" w:rsidR="00E45359" w:rsidRPr="00083FB7" w:rsidRDefault="00E45359" w:rsidP="00E45359">
      <w:pPr>
        <w:pStyle w:val="Akapitzlist"/>
        <w:numPr>
          <w:ilvl w:val="0"/>
          <w:numId w:val="23"/>
        </w:numPr>
        <w:jc w:val="both"/>
      </w:pPr>
      <w:r w:rsidRPr="00083FB7">
        <w:t>Rozdzielnia niskiego napięcia wolnostojąca, zabezpieczenia topikowe typu BM montowane na płycie ebonitowej, 4 szt. przekładników prądowych, wyłącznik główny, kable odpływowe:</w:t>
      </w:r>
    </w:p>
    <w:p w14:paraId="178A23B6" w14:textId="77777777" w:rsidR="00E45359" w:rsidRPr="00083FB7" w:rsidRDefault="00E45359" w:rsidP="00E45359">
      <w:pPr>
        <w:pStyle w:val="Akapitzlist"/>
        <w:spacing w:before="120"/>
        <w:ind w:left="1712"/>
        <w:jc w:val="both"/>
      </w:pPr>
      <w:r w:rsidRPr="00083FB7">
        <w:t>-  7 kabli YADY 4x240 mm²</w:t>
      </w:r>
    </w:p>
    <w:p w14:paraId="2988B7F0" w14:textId="77777777" w:rsidR="00E45359" w:rsidRPr="00083FB7" w:rsidRDefault="00E45359" w:rsidP="00E45359">
      <w:pPr>
        <w:pStyle w:val="Akapitzlist"/>
        <w:ind w:left="1701"/>
      </w:pPr>
      <w:r w:rsidRPr="00083FB7">
        <w:t>-  3 kable YADY 4x120 mm²</w:t>
      </w:r>
    </w:p>
    <w:p w14:paraId="7D053C37" w14:textId="77777777" w:rsidR="00E45359" w:rsidRPr="00083FB7" w:rsidRDefault="00E45359" w:rsidP="00E45359">
      <w:pPr>
        <w:pStyle w:val="Akapitzlist"/>
        <w:ind w:left="1701"/>
      </w:pPr>
      <w:r w:rsidRPr="00083FB7">
        <w:t>-  2 kable YADY 4x 70 mm²</w:t>
      </w:r>
    </w:p>
    <w:p w14:paraId="4CE3F581" w14:textId="77777777" w:rsidR="00E45359" w:rsidRPr="00083FB7" w:rsidRDefault="00E45359" w:rsidP="00E45359">
      <w:pPr>
        <w:pStyle w:val="Akapitzlist"/>
        <w:ind w:left="1701"/>
      </w:pPr>
      <w:r w:rsidRPr="00083FB7">
        <w:t>-  1 kabel olejowy Cu 4x16 mm²</w:t>
      </w:r>
    </w:p>
    <w:p w14:paraId="604E2283" w14:textId="77777777" w:rsidR="00E45359" w:rsidRPr="00083FB7" w:rsidRDefault="00E45359" w:rsidP="00E45359">
      <w:pPr>
        <w:pStyle w:val="Akapitzlist"/>
        <w:numPr>
          <w:ilvl w:val="0"/>
          <w:numId w:val="23"/>
        </w:numPr>
        <w:spacing w:after="160" w:line="259" w:lineRule="auto"/>
      </w:pPr>
      <w:r w:rsidRPr="00083FB7">
        <w:t>Układ pomiarowy półpośredni na tablicy ebonitowej;</w:t>
      </w:r>
    </w:p>
    <w:p w14:paraId="308EF4D3" w14:textId="77777777" w:rsidR="00E45359" w:rsidRPr="00083FB7" w:rsidRDefault="00E45359" w:rsidP="00E45359">
      <w:pPr>
        <w:pStyle w:val="Akapitzlist"/>
        <w:numPr>
          <w:ilvl w:val="0"/>
          <w:numId w:val="23"/>
        </w:numPr>
        <w:spacing w:after="160" w:line="259" w:lineRule="auto"/>
        <w:jc w:val="both"/>
      </w:pPr>
      <w:r w:rsidRPr="00083FB7">
        <w:t xml:space="preserve">Układ kompensacji mocy </w:t>
      </w:r>
      <w:r>
        <w:t xml:space="preserve">biernej typ BKL – M – 37,5/2,5; </w:t>
      </w:r>
      <w:r w:rsidRPr="00083FB7">
        <w:t>Q=37,5 KVAr, rok produkcji 2014</w:t>
      </w:r>
      <w:r>
        <w:t>;</w:t>
      </w:r>
    </w:p>
    <w:p w14:paraId="77531871" w14:textId="77777777" w:rsidR="00E45359" w:rsidRPr="00083FB7" w:rsidRDefault="00E45359" w:rsidP="00E45359">
      <w:pPr>
        <w:pStyle w:val="Akapitzlist"/>
        <w:numPr>
          <w:ilvl w:val="0"/>
          <w:numId w:val="23"/>
        </w:numPr>
        <w:spacing w:after="160" w:line="259" w:lineRule="auto"/>
        <w:jc w:val="both"/>
      </w:pPr>
      <w:r w:rsidRPr="00083FB7">
        <w:t xml:space="preserve">Obudowa PCV (skrzynka licznikowa) wraz z wyposażeniem </w:t>
      </w:r>
      <w:r w:rsidRPr="00083FB7">
        <w:br/>
        <w:t>do podłączenia układu pomiaru energii w układzie półpośrednim;</w:t>
      </w:r>
    </w:p>
    <w:p w14:paraId="49DDA66E" w14:textId="77777777" w:rsidR="00E45359" w:rsidRPr="00083FB7" w:rsidRDefault="00E45359" w:rsidP="00E45359">
      <w:pPr>
        <w:pStyle w:val="Akapitzlist"/>
        <w:numPr>
          <w:ilvl w:val="0"/>
          <w:numId w:val="23"/>
        </w:numPr>
        <w:spacing w:after="160" w:line="259" w:lineRule="auto"/>
      </w:pPr>
      <w:r w:rsidRPr="00083FB7">
        <w:t>Instalacja oświetlenia i gniazd 230V;</w:t>
      </w:r>
    </w:p>
    <w:p w14:paraId="57469BB5" w14:textId="77777777" w:rsidR="00E45359" w:rsidRPr="00083FB7" w:rsidRDefault="00E45359" w:rsidP="00E45359">
      <w:pPr>
        <w:pStyle w:val="Akapitzlist"/>
        <w:numPr>
          <w:ilvl w:val="0"/>
          <w:numId w:val="23"/>
        </w:numPr>
        <w:spacing w:after="160" w:line="259" w:lineRule="auto"/>
      </w:pPr>
      <w:r w:rsidRPr="00083FB7">
        <w:t>Instalacja uziemień (połączeń wyrównawczych).</w:t>
      </w:r>
    </w:p>
    <w:p w14:paraId="4AD04F1D" w14:textId="77777777" w:rsidR="00E45359" w:rsidRPr="00083FB7" w:rsidRDefault="00E45359" w:rsidP="00E45359">
      <w:pPr>
        <w:pStyle w:val="Akapitzlist"/>
        <w:numPr>
          <w:ilvl w:val="0"/>
          <w:numId w:val="27"/>
        </w:numPr>
        <w:spacing w:after="160" w:line="259" w:lineRule="auto"/>
        <w:ind w:left="1134"/>
        <w:rPr>
          <w:b/>
        </w:rPr>
      </w:pPr>
      <w:r w:rsidRPr="00083FB7">
        <w:rPr>
          <w:b/>
        </w:rPr>
        <w:t>Pomieszczenie transformatora:</w:t>
      </w:r>
    </w:p>
    <w:p w14:paraId="3477D5A4" w14:textId="77777777" w:rsidR="00E45359" w:rsidRPr="00083FB7" w:rsidRDefault="00E45359" w:rsidP="00E45359">
      <w:pPr>
        <w:pStyle w:val="Akapitzlist"/>
        <w:numPr>
          <w:ilvl w:val="0"/>
          <w:numId w:val="24"/>
        </w:numPr>
        <w:spacing w:after="160" w:line="259" w:lineRule="auto"/>
        <w:ind w:left="1701"/>
      </w:pPr>
      <w:r w:rsidRPr="00083FB7">
        <w:t>Transformator 15/04 kV.</w:t>
      </w:r>
    </w:p>
    <w:p w14:paraId="744BC0B4" w14:textId="77777777" w:rsidR="00E45359" w:rsidRPr="00083FB7" w:rsidRDefault="00E45359" w:rsidP="00E45359">
      <w:pPr>
        <w:pStyle w:val="Akapitzlist"/>
        <w:numPr>
          <w:ilvl w:val="0"/>
          <w:numId w:val="24"/>
        </w:numPr>
        <w:spacing w:after="160" w:line="259" w:lineRule="auto"/>
        <w:ind w:left="1701"/>
      </w:pPr>
      <w:r w:rsidRPr="00083FB7">
        <w:t>Instalacja oświetlenia;</w:t>
      </w:r>
    </w:p>
    <w:p w14:paraId="192CA836" w14:textId="77777777" w:rsidR="00E45359" w:rsidRPr="00083FB7" w:rsidRDefault="00E45359" w:rsidP="00E45359">
      <w:pPr>
        <w:pStyle w:val="Akapitzlist"/>
        <w:numPr>
          <w:ilvl w:val="0"/>
          <w:numId w:val="24"/>
        </w:numPr>
        <w:spacing w:after="160" w:line="259" w:lineRule="auto"/>
        <w:ind w:left="1701"/>
      </w:pPr>
      <w:r w:rsidRPr="00083FB7">
        <w:t>Instalacja uziemień (połączeń wyrównawczych).</w:t>
      </w:r>
    </w:p>
    <w:p w14:paraId="613DEBF8" w14:textId="77777777" w:rsidR="00E45359" w:rsidRPr="00083FB7" w:rsidRDefault="00E45359" w:rsidP="00E45359">
      <w:pPr>
        <w:pStyle w:val="Akapitzlist"/>
        <w:numPr>
          <w:ilvl w:val="0"/>
          <w:numId w:val="27"/>
        </w:numPr>
        <w:spacing w:after="160" w:line="259" w:lineRule="auto"/>
        <w:ind w:left="1134"/>
        <w:rPr>
          <w:b/>
        </w:rPr>
      </w:pPr>
      <w:r w:rsidRPr="00083FB7">
        <w:rPr>
          <w:b/>
        </w:rPr>
        <w:t>Pomieszczenie rozdzielni średniego napięcia:</w:t>
      </w:r>
    </w:p>
    <w:p w14:paraId="1F926675" w14:textId="77777777" w:rsidR="00E45359" w:rsidRPr="00083FB7" w:rsidRDefault="00E45359" w:rsidP="00E45359">
      <w:pPr>
        <w:pStyle w:val="Akapitzlist"/>
        <w:numPr>
          <w:ilvl w:val="0"/>
          <w:numId w:val="25"/>
        </w:numPr>
        <w:spacing w:after="160" w:line="259" w:lineRule="auto"/>
        <w:ind w:left="1701"/>
      </w:pPr>
      <w:r w:rsidRPr="00083FB7">
        <w:t>Rozdzielnia średniego napięcia wolnostojąca;</w:t>
      </w:r>
    </w:p>
    <w:p w14:paraId="4E71566B" w14:textId="77777777" w:rsidR="00E45359" w:rsidRPr="00083FB7" w:rsidRDefault="00E45359" w:rsidP="00E45359">
      <w:pPr>
        <w:pStyle w:val="Akapitzlist"/>
        <w:numPr>
          <w:ilvl w:val="0"/>
          <w:numId w:val="25"/>
        </w:numPr>
        <w:spacing w:after="160" w:line="259" w:lineRule="auto"/>
        <w:ind w:left="1701"/>
      </w:pPr>
      <w:r>
        <w:t xml:space="preserve">Instalacja </w:t>
      </w:r>
      <w:r w:rsidRPr="0094056D">
        <w:t>oświetlenia i gniazd 230 V;</w:t>
      </w:r>
    </w:p>
    <w:p w14:paraId="6D0D1E63" w14:textId="77777777" w:rsidR="00E45359" w:rsidRPr="00083FB7" w:rsidRDefault="00E45359" w:rsidP="00E45359">
      <w:pPr>
        <w:pStyle w:val="Akapitzlist"/>
        <w:numPr>
          <w:ilvl w:val="0"/>
          <w:numId w:val="25"/>
        </w:numPr>
        <w:spacing w:after="160" w:line="259" w:lineRule="auto"/>
        <w:ind w:left="1701"/>
      </w:pPr>
      <w:r w:rsidRPr="00083FB7">
        <w:t>Instalacja uziemień (połączeń wyrównawczych).</w:t>
      </w:r>
    </w:p>
    <w:p w14:paraId="2B539BCD" w14:textId="77777777" w:rsidR="00E45359" w:rsidRPr="00083FB7" w:rsidRDefault="00E45359" w:rsidP="00E45359">
      <w:pPr>
        <w:pStyle w:val="Akapitzlist"/>
        <w:numPr>
          <w:ilvl w:val="0"/>
          <w:numId w:val="27"/>
        </w:numPr>
        <w:spacing w:after="160" w:line="259" w:lineRule="auto"/>
        <w:ind w:left="1134"/>
        <w:rPr>
          <w:b/>
        </w:rPr>
      </w:pPr>
      <w:r w:rsidRPr="00083FB7">
        <w:rPr>
          <w:b/>
        </w:rPr>
        <w:t>Pomieszczenie agregatu prądotwórczego:</w:t>
      </w:r>
    </w:p>
    <w:p w14:paraId="418CC73D" w14:textId="77777777" w:rsidR="00E45359" w:rsidRPr="00083FB7" w:rsidRDefault="00E45359" w:rsidP="00E45359">
      <w:pPr>
        <w:pStyle w:val="Akapitzlist"/>
        <w:numPr>
          <w:ilvl w:val="0"/>
          <w:numId w:val="26"/>
        </w:numPr>
        <w:spacing w:after="160" w:line="259" w:lineRule="auto"/>
        <w:ind w:left="1701"/>
      </w:pPr>
      <w:r w:rsidRPr="00083FB7">
        <w:t>Agregat prądotwórczy typu WOLA  100 kVA;</w:t>
      </w:r>
    </w:p>
    <w:p w14:paraId="50C438BD" w14:textId="77777777" w:rsidR="00E45359" w:rsidRPr="00083FB7" w:rsidRDefault="00E45359" w:rsidP="00E45359">
      <w:pPr>
        <w:pStyle w:val="Akapitzlist"/>
        <w:numPr>
          <w:ilvl w:val="0"/>
          <w:numId w:val="26"/>
        </w:numPr>
        <w:spacing w:after="160" w:line="259" w:lineRule="auto"/>
        <w:ind w:left="1701"/>
      </w:pPr>
      <w:r w:rsidRPr="00083FB7">
        <w:t>Rozdzielnia elektryczna agregatu prądotwórczego</w:t>
      </w:r>
    </w:p>
    <w:p w14:paraId="12C192BD" w14:textId="77777777" w:rsidR="00E45359" w:rsidRPr="00083FB7" w:rsidRDefault="00E45359" w:rsidP="00E45359">
      <w:pPr>
        <w:pStyle w:val="Akapitzlist"/>
        <w:numPr>
          <w:ilvl w:val="0"/>
          <w:numId w:val="26"/>
        </w:numPr>
        <w:spacing w:after="160" w:line="259" w:lineRule="auto"/>
        <w:ind w:left="1701"/>
      </w:pPr>
      <w:r w:rsidRPr="00083FB7">
        <w:t>Instalacja oświetlenia i gniazd 230V;</w:t>
      </w:r>
    </w:p>
    <w:p w14:paraId="27271B9A" w14:textId="77777777" w:rsidR="00E45359" w:rsidRDefault="00E45359" w:rsidP="00E45359">
      <w:pPr>
        <w:pStyle w:val="Akapitzlist"/>
        <w:numPr>
          <w:ilvl w:val="0"/>
          <w:numId w:val="26"/>
        </w:numPr>
        <w:spacing w:after="160" w:line="259" w:lineRule="auto"/>
        <w:ind w:left="1701"/>
      </w:pPr>
      <w:r w:rsidRPr="00083FB7">
        <w:t>Instalacja uziemień (połączeń wyrównawczych).</w:t>
      </w:r>
    </w:p>
    <w:p w14:paraId="225AAC9A" w14:textId="77777777" w:rsidR="00E45359" w:rsidRDefault="00E45359" w:rsidP="00E45359">
      <w:pPr>
        <w:pStyle w:val="Akapitzlist"/>
        <w:spacing w:after="160" w:line="259" w:lineRule="auto"/>
        <w:ind w:left="1701"/>
      </w:pPr>
    </w:p>
    <w:p w14:paraId="0B9C58A1" w14:textId="77777777" w:rsidR="00E45359" w:rsidRPr="00083FB7" w:rsidRDefault="00E45359" w:rsidP="00E45359">
      <w:pPr>
        <w:pStyle w:val="Akapitzlist"/>
        <w:numPr>
          <w:ilvl w:val="3"/>
          <w:numId w:val="22"/>
        </w:numPr>
        <w:ind w:hanging="2596"/>
        <w:jc w:val="both"/>
        <w:rPr>
          <w:b/>
        </w:rPr>
      </w:pPr>
      <w:r w:rsidRPr="00083FB7">
        <w:rPr>
          <w:b/>
        </w:rPr>
        <w:t>Branża budowlana – stan istniejący:</w:t>
      </w:r>
    </w:p>
    <w:p w14:paraId="0800D350" w14:textId="77777777" w:rsidR="00E45359" w:rsidRDefault="00E45359" w:rsidP="00E45359">
      <w:pPr>
        <w:pStyle w:val="Akapitzlist"/>
        <w:numPr>
          <w:ilvl w:val="0"/>
          <w:numId w:val="19"/>
        </w:numPr>
        <w:spacing w:after="160"/>
        <w:ind w:left="1134" w:hanging="436"/>
        <w:jc w:val="both"/>
      </w:pPr>
      <w:r>
        <w:t>Budynek wolnostojący:</w:t>
      </w:r>
    </w:p>
    <w:p w14:paraId="22B747BB" w14:textId="77777777" w:rsidR="00E45359" w:rsidRDefault="00E45359" w:rsidP="00E45359">
      <w:pPr>
        <w:pStyle w:val="Akapitzlist"/>
        <w:numPr>
          <w:ilvl w:val="1"/>
          <w:numId w:val="19"/>
        </w:numPr>
        <w:spacing w:after="160"/>
        <w:jc w:val="both"/>
      </w:pPr>
      <w:r w:rsidRPr="00083FB7">
        <w:t>dach z płyt korytkowych pokryty papą</w:t>
      </w:r>
      <w:r>
        <w:t>;</w:t>
      </w:r>
    </w:p>
    <w:p w14:paraId="6C479617" w14:textId="77777777" w:rsidR="00E45359" w:rsidRDefault="00E45359" w:rsidP="00E45359">
      <w:pPr>
        <w:pStyle w:val="Akapitzlist"/>
        <w:numPr>
          <w:ilvl w:val="1"/>
          <w:numId w:val="19"/>
        </w:numPr>
        <w:spacing w:after="160"/>
        <w:jc w:val="both"/>
      </w:pPr>
      <w:r>
        <w:t>elewacja z cegły silikatowej;</w:t>
      </w:r>
    </w:p>
    <w:p w14:paraId="1155E34C" w14:textId="77777777" w:rsidR="00E45359" w:rsidRDefault="00E45359" w:rsidP="00E45359">
      <w:pPr>
        <w:pStyle w:val="Akapitzlist"/>
        <w:numPr>
          <w:ilvl w:val="1"/>
          <w:numId w:val="19"/>
        </w:numPr>
        <w:spacing w:after="160"/>
        <w:jc w:val="both"/>
      </w:pPr>
      <w:r w:rsidRPr="00083FB7">
        <w:t>tynki cementowo-wapienne m</w:t>
      </w:r>
      <w:r>
        <w:t>alowane farbą klejową;</w:t>
      </w:r>
    </w:p>
    <w:p w14:paraId="26FDA6AA" w14:textId="77777777" w:rsidR="00E45359" w:rsidRDefault="00E45359" w:rsidP="00E45359">
      <w:pPr>
        <w:pStyle w:val="Akapitzlist"/>
        <w:numPr>
          <w:ilvl w:val="1"/>
          <w:numId w:val="19"/>
        </w:numPr>
        <w:spacing w:after="160"/>
        <w:jc w:val="both"/>
      </w:pPr>
      <w:r>
        <w:t>posadzki betonowe;</w:t>
      </w:r>
    </w:p>
    <w:p w14:paraId="6BEF893E" w14:textId="77777777" w:rsidR="00E45359" w:rsidRDefault="00E45359" w:rsidP="00E45359">
      <w:pPr>
        <w:pStyle w:val="Akapitzlist"/>
        <w:numPr>
          <w:ilvl w:val="1"/>
          <w:numId w:val="19"/>
        </w:numPr>
        <w:spacing w:after="160"/>
        <w:jc w:val="both"/>
      </w:pPr>
      <w:r w:rsidRPr="00083FB7">
        <w:t>o</w:t>
      </w:r>
      <w:r>
        <w:t>kna z luksferów;</w:t>
      </w:r>
    </w:p>
    <w:p w14:paraId="5F710648" w14:textId="77777777" w:rsidR="00E45359" w:rsidRDefault="00E45359" w:rsidP="00E45359">
      <w:pPr>
        <w:pStyle w:val="Akapitzlist"/>
        <w:numPr>
          <w:ilvl w:val="1"/>
          <w:numId w:val="19"/>
        </w:numPr>
        <w:spacing w:after="160"/>
        <w:jc w:val="both"/>
      </w:pPr>
      <w:r>
        <w:t xml:space="preserve">drzwi stalowe </w:t>
      </w:r>
      <w:r w:rsidRPr="00083FB7">
        <w:t>i drewniane.</w:t>
      </w:r>
    </w:p>
    <w:p w14:paraId="0E0AF49E" w14:textId="77777777" w:rsidR="00E45359" w:rsidRPr="00CB409F" w:rsidRDefault="00E45359" w:rsidP="00E45359">
      <w:pPr>
        <w:pStyle w:val="Akapitzlist"/>
        <w:spacing w:after="160" w:line="259" w:lineRule="auto"/>
        <w:ind w:left="1134"/>
        <w:jc w:val="both"/>
      </w:pPr>
    </w:p>
    <w:p w14:paraId="5556F98F" w14:textId="77777777" w:rsidR="00E45359" w:rsidRDefault="00E45359" w:rsidP="00E45359">
      <w:pPr>
        <w:pStyle w:val="Akapitzlist"/>
        <w:spacing w:after="160"/>
        <w:jc w:val="both"/>
        <w:rPr>
          <w:rFonts w:ascii="Arial" w:hAnsi="Arial" w:cs="Arial"/>
          <w:b/>
          <w:color w:val="000000"/>
        </w:rPr>
      </w:pPr>
      <w:r w:rsidRPr="00D70DBF">
        <w:rPr>
          <w:rFonts w:ascii="Arial" w:hAnsi="Arial" w:cs="Arial"/>
          <w:b/>
          <w:color w:val="000000"/>
        </w:rPr>
        <w:t xml:space="preserve">Realizacja zamówienia </w:t>
      </w:r>
      <w:r w:rsidRPr="00D70DBF">
        <w:rPr>
          <w:rFonts w:ascii="Arial" w:hAnsi="Arial" w:cs="Arial"/>
          <w:b/>
          <w:color w:val="000000"/>
          <w:u w:val="single"/>
        </w:rPr>
        <w:t>nie wiąże</w:t>
      </w:r>
      <w:r w:rsidRPr="00D70DBF">
        <w:rPr>
          <w:rFonts w:ascii="Arial" w:hAnsi="Arial" w:cs="Arial"/>
          <w:b/>
          <w:color w:val="000000"/>
        </w:rPr>
        <w:t xml:space="preserve"> się z dostępem do informacji niejawnych.</w:t>
      </w:r>
    </w:p>
    <w:p w14:paraId="04B0CA94" w14:textId="77777777" w:rsidR="00E45359" w:rsidRDefault="00E45359" w:rsidP="00E45359">
      <w:pPr>
        <w:pStyle w:val="Akapitzlist"/>
        <w:spacing w:after="160"/>
        <w:jc w:val="both"/>
        <w:rPr>
          <w:rFonts w:ascii="Arial" w:hAnsi="Arial" w:cs="Arial"/>
          <w:b/>
          <w:color w:val="000000"/>
        </w:rPr>
      </w:pPr>
    </w:p>
    <w:p w14:paraId="0D584B43" w14:textId="77777777" w:rsidR="00E45359" w:rsidRDefault="00E45359" w:rsidP="00E45359">
      <w:pPr>
        <w:numPr>
          <w:ilvl w:val="0"/>
          <w:numId w:val="22"/>
        </w:numPr>
        <w:suppressAutoHyphens/>
        <w:spacing w:before="240" w:after="120"/>
        <w:ind w:left="284" w:hanging="284"/>
        <w:jc w:val="both"/>
        <w:rPr>
          <w:b/>
        </w:rPr>
      </w:pPr>
      <w:r>
        <w:rPr>
          <w:b/>
        </w:rPr>
        <w:t>ZAKRES PRAC</w:t>
      </w:r>
    </w:p>
    <w:p w14:paraId="0F4C055C" w14:textId="77777777" w:rsidR="00E45359" w:rsidRPr="00CB409F" w:rsidRDefault="00E45359" w:rsidP="00E45359">
      <w:pPr>
        <w:numPr>
          <w:ilvl w:val="3"/>
          <w:numId w:val="22"/>
        </w:numPr>
        <w:suppressAutoHyphens/>
        <w:spacing w:before="240" w:after="120"/>
        <w:ind w:left="709"/>
        <w:jc w:val="both"/>
        <w:rPr>
          <w:b/>
        </w:rPr>
      </w:pPr>
      <w:r w:rsidRPr="00CB409F">
        <w:rPr>
          <w:b/>
        </w:rPr>
        <w:t>Branża elektryczna</w:t>
      </w:r>
    </w:p>
    <w:p w14:paraId="727660DA" w14:textId="77777777" w:rsidR="00E45359" w:rsidRPr="00CB409F" w:rsidRDefault="00E45359" w:rsidP="00E45359">
      <w:pPr>
        <w:pStyle w:val="Akapitzlist"/>
        <w:ind w:left="567" w:hanging="207"/>
        <w:jc w:val="both"/>
      </w:pPr>
      <w:r>
        <w:t>-</w:t>
      </w:r>
      <w:r>
        <w:tab/>
      </w:r>
      <w:r w:rsidRPr="00CB409F">
        <w:t>wykonanie projektu rozdzielni niskiego</w:t>
      </w:r>
      <w:r>
        <w:t xml:space="preserve"> napięcia wraz z układem SZR i montażem agregatu</w:t>
      </w:r>
      <w:r w:rsidRPr="00CB409F">
        <w:t xml:space="preserve"> prądotwórcze</w:t>
      </w:r>
      <w:r>
        <w:t>go 200 kVA, z zabezpieczeniem</w:t>
      </w:r>
      <w:r w:rsidRPr="00CB409F">
        <w:t xml:space="preserve"> paliwa na 24 godz. pracy;</w:t>
      </w:r>
    </w:p>
    <w:p w14:paraId="426E8182" w14:textId="77777777" w:rsidR="00E45359" w:rsidRPr="00CB409F" w:rsidRDefault="00E45359" w:rsidP="00E45359">
      <w:pPr>
        <w:pStyle w:val="Akapitzlist"/>
        <w:ind w:left="567" w:hanging="207"/>
        <w:jc w:val="both"/>
      </w:pPr>
      <w:r>
        <w:t>-</w:t>
      </w:r>
      <w:r>
        <w:tab/>
        <w:t xml:space="preserve">opracowanie instrukcji współpracy agregatu prądotwórczego z siecią </w:t>
      </w:r>
      <w:r w:rsidRPr="00CB409F">
        <w:t>Operatora energetycznego;</w:t>
      </w:r>
    </w:p>
    <w:p w14:paraId="246B2AE0" w14:textId="77777777" w:rsidR="00E45359" w:rsidRDefault="00E45359" w:rsidP="00E45359">
      <w:pPr>
        <w:pStyle w:val="Akapitzlist"/>
        <w:ind w:left="567" w:hanging="210"/>
        <w:jc w:val="both"/>
      </w:pPr>
      <w:r>
        <w:lastRenderedPageBreak/>
        <w:t>- uzgodnienie projektu i</w:t>
      </w:r>
      <w:r w:rsidRPr="00CB409F">
        <w:t xml:space="preserve"> instrukcji współp</w:t>
      </w:r>
      <w:r>
        <w:t xml:space="preserve">racy z Inwestorem i Operatorem sieci </w:t>
      </w:r>
      <w:r w:rsidRPr="00CB409F">
        <w:t>elektroenergetycznej.</w:t>
      </w:r>
    </w:p>
    <w:p w14:paraId="3E589443" w14:textId="77777777" w:rsidR="00E45359" w:rsidRPr="00CB409F" w:rsidRDefault="00E45359" w:rsidP="00E45359">
      <w:pPr>
        <w:pStyle w:val="Akapitzlist"/>
        <w:ind w:left="567" w:hanging="210"/>
        <w:jc w:val="both"/>
      </w:pPr>
    </w:p>
    <w:p w14:paraId="673CB3B7" w14:textId="77777777" w:rsidR="00E45359" w:rsidRPr="00CB409F" w:rsidRDefault="00E45359" w:rsidP="00E45359">
      <w:pPr>
        <w:pStyle w:val="Akapitzlist"/>
        <w:numPr>
          <w:ilvl w:val="0"/>
          <w:numId w:val="28"/>
        </w:numPr>
        <w:spacing w:before="120" w:after="160" w:line="259" w:lineRule="auto"/>
        <w:ind w:left="851" w:hanging="284"/>
        <w:jc w:val="both"/>
        <w:rPr>
          <w:b/>
        </w:rPr>
      </w:pPr>
      <w:r w:rsidRPr="00CB409F">
        <w:rPr>
          <w:b/>
        </w:rPr>
        <w:t>Demontaż:</w:t>
      </w:r>
    </w:p>
    <w:p w14:paraId="1EC76A78" w14:textId="77777777" w:rsidR="00E45359" w:rsidRPr="00CB409F" w:rsidRDefault="00E45359" w:rsidP="00E45359">
      <w:pPr>
        <w:pStyle w:val="Akapitzlist"/>
        <w:ind w:left="851" w:hanging="142"/>
        <w:jc w:val="both"/>
      </w:pPr>
      <w:r>
        <w:t>-</w:t>
      </w:r>
      <w:r>
        <w:tab/>
      </w:r>
      <w:r w:rsidRPr="00CB409F">
        <w:t>agregatu prądotwórczy typu WOLA 100 kVA;</w:t>
      </w:r>
    </w:p>
    <w:p w14:paraId="634C4227" w14:textId="77777777" w:rsidR="00E45359" w:rsidRPr="00CB409F" w:rsidRDefault="00E45359" w:rsidP="00E45359">
      <w:pPr>
        <w:pStyle w:val="Akapitzlist"/>
        <w:ind w:left="851" w:hanging="142"/>
        <w:jc w:val="both"/>
      </w:pPr>
      <w:r>
        <w:t>-</w:t>
      </w:r>
      <w:r>
        <w:tab/>
      </w:r>
      <w:r w:rsidRPr="00CB409F">
        <w:t>rozdzielni niskiego napięcia wolnostojącej;</w:t>
      </w:r>
    </w:p>
    <w:p w14:paraId="7F92B3B9" w14:textId="77777777" w:rsidR="00E45359" w:rsidRPr="00CB409F" w:rsidRDefault="00E45359" w:rsidP="00E45359">
      <w:pPr>
        <w:pStyle w:val="Akapitzlist"/>
        <w:ind w:left="851" w:hanging="142"/>
        <w:jc w:val="both"/>
      </w:pPr>
      <w:r>
        <w:t>-</w:t>
      </w:r>
      <w:r>
        <w:tab/>
      </w:r>
      <w:r w:rsidRPr="00CB409F">
        <w:t>tablicy licznikowej ebonitowej;</w:t>
      </w:r>
    </w:p>
    <w:p w14:paraId="3A05AD14" w14:textId="77777777" w:rsidR="00E45359" w:rsidRDefault="00E45359" w:rsidP="00E45359">
      <w:pPr>
        <w:pStyle w:val="Akapitzlist"/>
        <w:ind w:left="851" w:hanging="142"/>
        <w:jc w:val="both"/>
      </w:pPr>
      <w:r>
        <w:t>-</w:t>
      </w:r>
      <w:r>
        <w:tab/>
      </w:r>
      <w:r w:rsidRPr="00CB409F">
        <w:t>przekładnika prądowego ( kompensacja mocy biernej</w:t>
      </w:r>
      <w:r>
        <w:t xml:space="preserve"> </w:t>
      </w:r>
      <w:r w:rsidRPr="00CB409F">
        <w:t>);</w:t>
      </w:r>
    </w:p>
    <w:p w14:paraId="06CDAF43" w14:textId="77777777" w:rsidR="00E45359" w:rsidRPr="0094056D" w:rsidRDefault="00E45359" w:rsidP="00E45359">
      <w:pPr>
        <w:pStyle w:val="Akapitzlist"/>
        <w:ind w:left="851" w:hanging="142"/>
        <w:jc w:val="both"/>
      </w:pPr>
      <w:r>
        <w:t>-</w:t>
      </w:r>
      <w:r>
        <w:tab/>
        <w:t>odkrycie</w:t>
      </w:r>
      <w:r w:rsidRPr="0094056D">
        <w:t xml:space="preserve"> kanałów kablowych i wykonanie wykopów pod demontaż kabli;</w:t>
      </w:r>
    </w:p>
    <w:p w14:paraId="1BC94C66" w14:textId="77777777" w:rsidR="00E45359" w:rsidRPr="00CB409F" w:rsidRDefault="00E45359" w:rsidP="00E45359">
      <w:pPr>
        <w:pStyle w:val="Akapitzlist"/>
        <w:ind w:left="851" w:hanging="142"/>
        <w:jc w:val="both"/>
      </w:pPr>
      <w:r>
        <w:t>-</w:t>
      </w:r>
      <w:r>
        <w:tab/>
      </w:r>
      <w:r w:rsidRPr="0094056D">
        <w:t>odłączenie kabli niskiego napięcia z rozdzielni n.n. stacji transformatorowej,</w:t>
      </w:r>
      <w:r w:rsidRPr="00CB409F">
        <w:t xml:space="preserve"> przełożenie i podłączenie do rozdzielni tymczasowej zamontowanej na zewnątrz budynku;</w:t>
      </w:r>
    </w:p>
    <w:p w14:paraId="14849B3B" w14:textId="77777777" w:rsidR="00E45359" w:rsidRPr="00CB409F" w:rsidRDefault="00E45359" w:rsidP="00E45359">
      <w:pPr>
        <w:pStyle w:val="Akapitzlist"/>
        <w:ind w:left="851" w:hanging="142"/>
        <w:jc w:val="both"/>
      </w:pPr>
      <w:r>
        <w:t>-</w:t>
      </w:r>
      <w:r>
        <w:tab/>
      </w:r>
      <w:r w:rsidRPr="00CB409F">
        <w:t>demontaż instalacji elektrycznej oświetlenia i gniazd 230 V;</w:t>
      </w:r>
    </w:p>
    <w:p w14:paraId="3E43E66C" w14:textId="77777777" w:rsidR="00E45359" w:rsidRPr="00CB409F" w:rsidRDefault="00E45359" w:rsidP="00E45359">
      <w:pPr>
        <w:pStyle w:val="Akapitzlist"/>
        <w:ind w:left="851" w:hanging="142"/>
        <w:jc w:val="both"/>
      </w:pPr>
      <w:r>
        <w:t>-</w:t>
      </w:r>
      <w:r>
        <w:tab/>
      </w:r>
      <w:r w:rsidRPr="00CB409F">
        <w:t>odłączenie układu kompensacji mocy biernej;</w:t>
      </w:r>
    </w:p>
    <w:p w14:paraId="4DEB9BB8" w14:textId="77777777" w:rsidR="00E45359" w:rsidRDefault="00E45359" w:rsidP="00E45359">
      <w:pPr>
        <w:pStyle w:val="Akapitzlist"/>
        <w:ind w:left="851" w:hanging="142"/>
        <w:jc w:val="both"/>
      </w:pPr>
      <w:r>
        <w:t>-</w:t>
      </w:r>
      <w:r>
        <w:tab/>
      </w:r>
      <w:r w:rsidRPr="00CB409F">
        <w:t>odłączenie układu p</w:t>
      </w:r>
      <w:r>
        <w:t>omiarowego energii elektrycznej.</w:t>
      </w:r>
    </w:p>
    <w:p w14:paraId="62C1BD8E" w14:textId="77777777" w:rsidR="00E45359" w:rsidRPr="00CB409F" w:rsidRDefault="00E45359" w:rsidP="00E45359">
      <w:pPr>
        <w:pStyle w:val="Akapitzlist"/>
        <w:ind w:left="851" w:hanging="142"/>
        <w:jc w:val="both"/>
      </w:pPr>
    </w:p>
    <w:p w14:paraId="3D91D703" w14:textId="77777777" w:rsidR="00E45359" w:rsidRPr="00CB409F" w:rsidRDefault="00E45359" w:rsidP="00E45359">
      <w:pPr>
        <w:pStyle w:val="Akapitzlist"/>
        <w:numPr>
          <w:ilvl w:val="0"/>
          <w:numId w:val="29"/>
        </w:numPr>
        <w:spacing w:after="160" w:line="259" w:lineRule="auto"/>
        <w:ind w:left="851" w:hanging="284"/>
        <w:jc w:val="both"/>
        <w:rPr>
          <w:b/>
        </w:rPr>
      </w:pPr>
      <w:r w:rsidRPr="00CB409F">
        <w:rPr>
          <w:b/>
        </w:rPr>
        <w:t>Montaż:</w:t>
      </w:r>
    </w:p>
    <w:p w14:paraId="1EF2738C" w14:textId="77777777" w:rsidR="00E45359" w:rsidRPr="00CB409F" w:rsidRDefault="00E45359" w:rsidP="00E45359">
      <w:pPr>
        <w:pStyle w:val="Akapitzlist"/>
        <w:ind w:left="851" w:hanging="142"/>
        <w:jc w:val="both"/>
      </w:pPr>
      <w:r>
        <w:t>-</w:t>
      </w:r>
      <w:r>
        <w:tab/>
      </w:r>
      <w:r w:rsidRPr="00CB409F">
        <w:t>tymczasowej rozdzielni niskiego napięcia na zewnątrz budynku;</w:t>
      </w:r>
    </w:p>
    <w:p w14:paraId="56477316" w14:textId="77777777" w:rsidR="00E45359" w:rsidRPr="00CB409F" w:rsidRDefault="00E45359" w:rsidP="00E45359">
      <w:pPr>
        <w:pStyle w:val="Akapitzlist"/>
        <w:ind w:left="851" w:hanging="142"/>
        <w:jc w:val="both"/>
      </w:pPr>
      <w:r>
        <w:t>-</w:t>
      </w:r>
      <w:r>
        <w:tab/>
        <w:t>tymczasowego</w:t>
      </w:r>
      <w:r w:rsidRPr="00CB409F">
        <w:t xml:space="preserve"> agreg</w:t>
      </w:r>
      <w:r>
        <w:t xml:space="preserve">atu prądotwórczego 150 kVA  (wraz z paliwem </w:t>
      </w:r>
      <w:r>
        <w:br/>
      </w:r>
      <w:r w:rsidRPr="00CB409F">
        <w:t>i</w:t>
      </w:r>
      <w:r>
        <w:t xml:space="preserve"> zapewnieniem obsługi</w:t>
      </w:r>
      <w:r w:rsidRPr="00CB409F">
        <w:t xml:space="preserve"> przez okres wyłączenia napięcia rozdzielni);</w:t>
      </w:r>
    </w:p>
    <w:p w14:paraId="0E16F9CC" w14:textId="77777777" w:rsidR="00E45359" w:rsidRPr="00CB409F" w:rsidRDefault="00E45359" w:rsidP="00E45359">
      <w:pPr>
        <w:pStyle w:val="Akapitzlist"/>
        <w:ind w:left="851" w:hanging="142"/>
        <w:jc w:val="both"/>
      </w:pPr>
      <w:r>
        <w:t>-</w:t>
      </w:r>
      <w:r>
        <w:tab/>
      </w:r>
      <w:r w:rsidRPr="00CB409F">
        <w:t>rozdzielni niskiego napięcia wolnostojącej wewnątrz budynku;</w:t>
      </w:r>
    </w:p>
    <w:p w14:paraId="2279C2AE" w14:textId="77777777" w:rsidR="00E45359" w:rsidRPr="00CB409F" w:rsidRDefault="00E45359" w:rsidP="00E45359">
      <w:pPr>
        <w:pStyle w:val="Akapitzlist"/>
        <w:ind w:left="851" w:hanging="142"/>
        <w:jc w:val="both"/>
      </w:pPr>
      <w:r>
        <w:t>-</w:t>
      </w:r>
      <w:r>
        <w:tab/>
        <w:t>przełączenie kabli z rozdzielni</w:t>
      </w:r>
      <w:r w:rsidRPr="00CB409F">
        <w:t xml:space="preserve"> tymczas</w:t>
      </w:r>
      <w:r>
        <w:t>owej do</w:t>
      </w:r>
      <w:r w:rsidRPr="00CB409F">
        <w:t xml:space="preserve"> rozdzielni </w:t>
      </w:r>
      <w:r>
        <w:t xml:space="preserve">nowo </w:t>
      </w:r>
      <w:r w:rsidRPr="00CB409F">
        <w:t>wybudowanej;</w:t>
      </w:r>
    </w:p>
    <w:p w14:paraId="342E5033" w14:textId="77777777" w:rsidR="00E45359" w:rsidRPr="0094056D" w:rsidRDefault="00E45359" w:rsidP="00E45359">
      <w:pPr>
        <w:pStyle w:val="Akapitzlist"/>
        <w:ind w:left="851" w:hanging="142"/>
        <w:jc w:val="both"/>
      </w:pPr>
      <w:r>
        <w:t>-</w:t>
      </w:r>
      <w:r>
        <w:tab/>
      </w:r>
      <w:r w:rsidRPr="0094056D">
        <w:t xml:space="preserve">agregatu prądotwórczego 200 kVA z zapasem paliwa na 36 godz. pracy </w:t>
      </w:r>
      <w:r w:rsidRPr="0094056D">
        <w:br/>
        <w:t>i układem SZR;</w:t>
      </w:r>
    </w:p>
    <w:p w14:paraId="6FC776D6" w14:textId="77777777" w:rsidR="00E45359" w:rsidRPr="0094056D" w:rsidRDefault="00E45359" w:rsidP="00E45359">
      <w:pPr>
        <w:pStyle w:val="Akapitzlist"/>
        <w:ind w:left="851" w:hanging="142"/>
        <w:jc w:val="both"/>
      </w:pPr>
      <w:r>
        <w:t>-</w:t>
      </w:r>
      <w:r>
        <w:tab/>
      </w:r>
      <w:r w:rsidRPr="0094056D">
        <w:t>instalacji oświetlenia i gniazd 230 V;</w:t>
      </w:r>
    </w:p>
    <w:p w14:paraId="5226E66E" w14:textId="77777777" w:rsidR="00E45359" w:rsidRPr="00CB409F" w:rsidRDefault="00E45359" w:rsidP="00E45359">
      <w:pPr>
        <w:pStyle w:val="Akapitzlist"/>
        <w:ind w:left="851" w:hanging="142"/>
        <w:jc w:val="both"/>
      </w:pPr>
      <w:r>
        <w:t>-</w:t>
      </w:r>
      <w:r>
        <w:tab/>
        <w:t>ins</w:t>
      </w:r>
      <w:r w:rsidRPr="0094056D">
        <w:t>talacji</w:t>
      </w:r>
      <w:r w:rsidRPr="00CB409F">
        <w:t xml:space="preserve"> uziemienia i połączeń wyrównawczych; </w:t>
      </w:r>
    </w:p>
    <w:p w14:paraId="3962D903" w14:textId="77777777" w:rsidR="00E45359" w:rsidRPr="00CB409F" w:rsidRDefault="00E45359" w:rsidP="00E45359">
      <w:pPr>
        <w:pStyle w:val="Akapitzlist"/>
        <w:ind w:left="851" w:hanging="142"/>
        <w:jc w:val="both"/>
      </w:pPr>
      <w:r>
        <w:t>-</w:t>
      </w:r>
      <w:r>
        <w:tab/>
      </w:r>
      <w:r w:rsidRPr="00CB409F">
        <w:t>pomiary i próby funkcjonalne;</w:t>
      </w:r>
    </w:p>
    <w:p w14:paraId="202C13C5" w14:textId="77777777" w:rsidR="00E45359" w:rsidRDefault="00E45359" w:rsidP="00E45359">
      <w:pPr>
        <w:pStyle w:val="Akapitzlist"/>
        <w:ind w:left="851" w:hanging="142"/>
        <w:jc w:val="both"/>
      </w:pPr>
      <w:r>
        <w:t>-</w:t>
      </w:r>
      <w:r>
        <w:tab/>
      </w:r>
      <w:r w:rsidRPr="00CB409F">
        <w:t>uporządkowanie terenu.</w:t>
      </w:r>
    </w:p>
    <w:p w14:paraId="55FF3193" w14:textId="77777777" w:rsidR="00E45359" w:rsidRPr="008D1BCA" w:rsidRDefault="00E45359" w:rsidP="00E45359">
      <w:pPr>
        <w:numPr>
          <w:ilvl w:val="3"/>
          <w:numId w:val="22"/>
        </w:numPr>
        <w:suppressAutoHyphens/>
        <w:spacing w:before="240" w:after="120"/>
        <w:ind w:left="709"/>
        <w:jc w:val="both"/>
        <w:rPr>
          <w:b/>
        </w:rPr>
      </w:pPr>
      <w:r w:rsidRPr="008D1BCA">
        <w:rPr>
          <w:b/>
        </w:rPr>
        <w:t>Branża budowlana – zakres prac:</w:t>
      </w:r>
    </w:p>
    <w:p w14:paraId="3A1DB968" w14:textId="77777777" w:rsidR="00E45359" w:rsidRPr="008D1BCA" w:rsidRDefault="00E45359" w:rsidP="00E45359">
      <w:pPr>
        <w:suppressAutoHyphens/>
        <w:spacing w:line="276" w:lineRule="auto"/>
        <w:ind w:left="709"/>
        <w:jc w:val="both"/>
      </w:pPr>
      <w:r>
        <w:t xml:space="preserve">- </w:t>
      </w:r>
      <w:r w:rsidRPr="008D1BCA">
        <w:t>remont pokrycia dachowego wraz z obróbkami;</w:t>
      </w:r>
    </w:p>
    <w:p w14:paraId="215E9EEE" w14:textId="77777777" w:rsidR="00E45359" w:rsidRPr="008D1BCA" w:rsidRDefault="00E45359" w:rsidP="00E45359">
      <w:pPr>
        <w:suppressAutoHyphens/>
        <w:spacing w:line="276" w:lineRule="auto"/>
        <w:ind w:left="709"/>
        <w:jc w:val="both"/>
      </w:pPr>
      <w:r>
        <w:t xml:space="preserve">- </w:t>
      </w:r>
      <w:r w:rsidRPr="008D1BCA">
        <w:t xml:space="preserve">wykonanie izolacji pionowej ścian fundamentowych zewnętrznych </w:t>
      </w:r>
      <w:r>
        <w:t xml:space="preserve">wraz </w:t>
      </w:r>
      <w:r w:rsidRPr="008D1BCA">
        <w:t>z opaską;</w:t>
      </w:r>
    </w:p>
    <w:p w14:paraId="4603C343" w14:textId="77777777" w:rsidR="00E45359" w:rsidRPr="008D1BCA" w:rsidRDefault="00E45359" w:rsidP="00E45359">
      <w:pPr>
        <w:suppressAutoHyphens/>
        <w:spacing w:line="276" w:lineRule="auto"/>
        <w:ind w:left="709"/>
        <w:jc w:val="both"/>
      </w:pPr>
      <w:r>
        <w:t xml:space="preserve">- </w:t>
      </w:r>
      <w:r w:rsidRPr="008D1BCA">
        <w:t>wymiana drzwi stalowych i krat wentylacyjnych;</w:t>
      </w:r>
    </w:p>
    <w:p w14:paraId="1966C107" w14:textId="77777777" w:rsidR="00E45359" w:rsidRPr="008D1BCA" w:rsidRDefault="00E45359" w:rsidP="00E45359">
      <w:pPr>
        <w:suppressAutoHyphens/>
        <w:spacing w:line="276" w:lineRule="auto"/>
        <w:ind w:left="709"/>
        <w:jc w:val="both"/>
      </w:pPr>
      <w:r>
        <w:t xml:space="preserve">- </w:t>
      </w:r>
      <w:r w:rsidRPr="008D1BCA">
        <w:t>malowanie elewacji;</w:t>
      </w:r>
    </w:p>
    <w:p w14:paraId="1607DB4C" w14:textId="77777777" w:rsidR="00E45359" w:rsidRPr="008D1BCA" w:rsidRDefault="00E45359" w:rsidP="00E45359">
      <w:pPr>
        <w:suppressAutoHyphens/>
        <w:spacing w:line="276" w:lineRule="auto"/>
        <w:ind w:left="709"/>
        <w:jc w:val="both"/>
      </w:pPr>
      <w:r>
        <w:t xml:space="preserve">- </w:t>
      </w:r>
      <w:r w:rsidRPr="008D1BCA">
        <w:t>wykonanie tynku i szlichty w agregatorowni;</w:t>
      </w:r>
    </w:p>
    <w:p w14:paraId="4674BD76" w14:textId="77777777" w:rsidR="00E45359" w:rsidRDefault="00E45359" w:rsidP="00E45359">
      <w:pPr>
        <w:suppressAutoHyphens/>
        <w:spacing w:line="276" w:lineRule="auto"/>
        <w:ind w:left="709"/>
        <w:jc w:val="both"/>
      </w:pPr>
      <w:r>
        <w:t xml:space="preserve">- </w:t>
      </w:r>
      <w:r w:rsidRPr="008D1BCA">
        <w:t xml:space="preserve">malowanie ścian, sufitów </w:t>
      </w:r>
      <w:r>
        <w:t>i posadzek wewnątrz pomieszczeń.</w:t>
      </w:r>
    </w:p>
    <w:p w14:paraId="07954351" w14:textId="77777777" w:rsidR="00E45359" w:rsidRDefault="00E45359" w:rsidP="00E45359">
      <w:pPr>
        <w:suppressAutoHyphens/>
        <w:spacing w:line="276" w:lineRule="auto"/>
        <w:ind w:left="709"/>
        <w:jc w:val="both"/>
      </w:pPr>
    </w:p>
    <w:p w14:paraId="0444400A" w14:textId="77777777" w:rsidR="00E45359" w:rsidRDefault="00E45359" w:rsidP="00E45359">
      <w:pPr>
        <w:numPr>
          <w:ilvl w:val="3"/>
          <w:numId w:val="22"/>
        </w:numPr>
        <w:suppressAutoHyphens/>
        <w:spacing w:line="276" w:lineRule="auto"/>
        <w:ind w:left="709" w:hanging="328"/>
        <w:jc w:val="both"/>
      </w:pPr>
      <w:r w:rsidRPr="00CB409F">
        <w:rPr>
          <w:b/>
        </w:rPr>
        <w:t>Wykonanie dokumentacji powykonawczej</w:t>
      </w:r>
      <w:r>
        <w:t xml:space="preserve"> wraz z załączonymi protoko</w:t>
      </w:r>
      <w:r w:rsidRPr="00CB409F">
        <w:t>łami pomiarów, prób funkcjonalnych i atestami zastosowanych materiałów.</w:t>
      </w:r>
    </w:p>
    <w:p w14:paraId="4959694B" w14:textId="77777777" w:rsidR="00E45359" w:rsidRDefault="00E45359" w:rsidP="00E45359">
      <w:pPr>
        <w:shd w:val="clear" w:color="auto" w:fill="FFFFFF"/>
        <w:spacing w:before="120"/>
        <w:ind w:right="6"/>
        <w:jc w:val="both"/>
        <w:rPr>
          <w:b/>
        </w:rPr>
      </w:pPr>
    </w:p>
    <w:p w14:paraId="06293BCA" w14:textId="77777777" w:rsidR="00E45359" w:rsidRPr="008D1BCA" w:rsidRDefault="00E45359" w:rsidP="00E45359">
      <w:pPr>
        <w:numPr>
          <w:ilvl w:val="3"/>
          <w:numId w:val="22"/>
        </w:numPr>
        <w:suppressAutoHyphens/>
        <w:spacing w:line="276" w:lineRule="auto"/>
        <w:ind w:left="709" w:hanging="328"/>
        <w:jc w:val="both"/>
        <w:rPr>
          <w:b/>
        </w:rPr>
      </w:pPr>
      <w:r>
        <w:rPr>
          <w:b/>
        </w:rPr>
        <w:br w:type="page"/>
      </w:r>
      <w:r w:rsidRPr="008D1BCA">
        <w:rPr>
          <w:b/>
        </w:rPr>
        <w:lastRenderedPageBreak/>
        <w:t xml:space="preserve">Przewidywany </w:t>
      </w:r>
      <w:r w:rsidRPr="00BE198A">
        <w:rPr>
          <w:b/>
          <w:u w:val="single"/>
        </w:rPr>
        <w:t>minimalny</w:t>
      </w:r>
      <w:r>
        <w:rPr>
          <w:b/>
        </w:rPr>
        <w:t xml:space="preserve"> </w:t>
      </w:r>
      <w:r w:rsidRPr="008D1BCA">
        <w:rPr>
          <w:b/>
        </w:rPr>
        <w:t>czasookres wykonywania prac:</w:t>
      </w:r>
    </w:p>
    <w:p w14:paraId="76E76A2E" w14:textId="77777777" w:rsidR="00E45359" w:rsidRDefault="00E45359" w:rsidP="00E45359">
      <w:pPr>
        <w:pStyle w:val="Akapitzlist"/>
        <w:ind w:left="1134"/>
        <w:jc w:val="both"/>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99"/>
        <w:gridCol w:w="336"/>
        <w:gridCol w:w="336"/>
        <w:gridCol w:w="336"/>
        <w:gridCol w:w="336"/>
        <w:gridCol w:w="456"/>
        <w:gridCol w:w="336"/>
        <w:gridCol w:w="336"/>
        <w:gridCol w:w="336"/>
        <w:gridCol w:w="336"/>
        <w:gridCol w:w="870"/>
      </w:tblGrid>
      <w:tr w:rsidR="00E45359" w:rsidRPr="008D1BCA" w14:paraId="003F08E4" w14:textId="77777777" w:rsidTr="00E84632">
        <w:trPr>
          <w:trHeight w:hRule="exact" w:val="680"/>
        </w:trPr>
        <w:tc>
          <w:tcPr>
            <w:tcW w:w="0" w:type="auto"/>
            <w:shd w:val="clear" w:color="auto" w:fill="auto"/>
          </w:tcPr>
          <w:p w14:paraId="26E15096" w14:textId="77777777" w:rsidR="00E45359" w:rsidRPr="00E87A11" w:rsidRDefault="00E45359" w:rsidP="00E84632">
            <w:pPr>
              <w:pStyle w:val="Akapitzlist"/>
              <w:ind w:left="0"/>
              <w:jc w:val="center"/>
              <w:rPr>
                <w:b/>
              </w:rPr>
            </w:pPr>
            <w:r w:rsidRPr="00E87A11">
              <w:rPr>
                <w:b/>
              </w:rPr>
              <w:t>L.p.</w:t>
            </w:r>
          </w:p>
        </w:tc>
        <w:tc>
          <w:tcPr>
            <w:tcW w:w="0" w:type="auto"/>
            <w:shd w:val="clear" w:color="auto" w:fill="auto"/>
          </w:tcPr>
          <w:p w14:paraId="2CDD574C" w14:textId="77777777" w:rsidR="00E45359" w:rsidRPr="00E87A11" w:rsidRDefault="00E45359" w:rsidP="00E84632">
            <w:pPr>
              <w:pStyle w:val="Akapitzlist"/>
              <w:ind w:left="0"/>
              <w:jc w:val="center"/>
              <w:rPr>
                <w:b/>
              </w:rPr>
            </w:pPr>
            <w:r w:rsidRPr="00E87A11">
              <w:rPr>
                <w:b/>
              </w:rPr>
              <w:t xml:space="preserve">Prace             </w:t>
            </w:r>
            <w:r w:rsidRPr="00E87A11">
              <w:rPr>
                <w:b/>
              </w:rPr>
              <w:br/>
              <w:t>( roboty)</w:t>
            </w:r>
          </w:p>
        </w:tc>
        <w:tc>
          <w:tcPr>
            <w:tcW w:w="0" w:type="auto"/>
            <w:gridSpan w:val="9"/>
            <w:shd w:val="clear" w:color="auto" w:fill="auto"/>
          </w:tcPr>
          <w:p w14:paraId="426AB90E" w14:textId="77777777" w:rsidR="00E45359" w:rsidRPr="00E87A11" w:rsidRDefault="00E45359" w:rsidP="00E84632">
            <w:pPr>
              <w:pStyle w:val="Akapitzlist"/>
              <w:ind w:left="0"/>
              <w:jc w:val="center"/>
              <w:rPr>
                <w:b/>
              </w:rPr>
            </w:pPr>
            <w:r w:rsidRPr="00E87A11">
              <w:rPr>
                <w:b/>
              </w:rPr>
              <w:t>Ilość dni roboczych</w:t>
            </w:r>
          </w:p>
          <w:p w14:paraId="134A1BA4" w14:textId="77777777" w:rsidR="00E45359" w:rsidRPr="00E87A11" w:rsidRDefault="00E45359" w:rsidP="00E84632">
            <w:pPr>
              <w:pStyle w:val="Akapitzlist"/>
              <w:ind w:left="0"/>
              <w:jc w:val="center"/>
              <w:rPr>
                <w:b/>
              </w:rPr>
            </w:pPr>
          </w:p>
        </w:tc>
        <w:tc>
          <w:tcPr>
            <w:tcW w:w="0" w:type="auto"/>
            <w:shd w:val="clear" w:color="auto" w:fill="auto"/>
          </w:tcPr>
          <w:p w14:paraId="1D1315FB" w14:textId="77777777" w:rsidR="00E45359" w:rsidRPr="00E87A11" w:rsidRDefault="00E45359" w:rsidP="00E84632">
            <w:pPr>
              <w:pStyle w:val="Akapitzlist"/>
              <w:ind w:left="0"/>
              <w:jc w:val="center"/>
              <w:rPr>
                <w:b/>
              </w:rPr>
            </w:pPr>
            <w:r w:rsidRPr="00E87A11">
              <w:rPr>
                <w:b/>
              </w:rPr>
              <w:t>Uwagi</w:t>
            </w:r>
          </w:p>
        </w:tc>
      </w:tr>
      <w:tr w:rsidR="00E45359" w:rsidRPr="008D1BCA" w14:paraId="7976A3EA" w14:textId="77777777" w:rsidTr="00E84632">
        <w:trPr>
          <w:trHeight w:hRule="exact" w:val="1077"/>
        </w:trPr>
        <w:tc>
          <w:tcPr>
            <w:tcW w:w="0" w:type="auto"/>
            <w:shd w:val="clear" w:color="auto" w:fill="auto"/>
          </w:tcPr>
          <w:p w14:paraId="0D44C9FB" w14:textId="77777777" w:rsidR="00E45359" w:rsidRPr="00E87A11" w:rsidRDefault="00E45359" w:rsidP="00E84632">
            <w:pPr>
              <w:pStyle w:val="Akapitzlist"/>
              <w:ind w:left="0"/>
              <w:jc w:val="both"/>
            </w:pPr>
            <w:r w:rsidRPr="00E87A11">
              <w:t>1.</w:t>
            </w:r>
          </w:p>
        </w:tc>
        <w:tc>
          <w:tcPr>
            <w:tcW w:w="0" w:type="auto"/>
            <w:shd w:val="clear" w:color="auto" w:fill="auto"/>
          </w:tcPr>
          <w:p w14:paraId="230549AD" w14:textId="77777777" w:rsidR="00E45359" w:rsidRPr="00E87A11" w:rsidRDefault="00E45359" w:rsidP="00E84632">
            <w:pPr>
              <w:pStyle w:val="Akapitzlist"/>
              <w:ind w:left="0" w:right="233"/>
            </w:pPr>
            <w:r w:rsidRPr="00E87A11">
              <w:t>Wykonanie projektu rozdzielni niskiego napięcia i instrukcji współpracy z PGE</w:t>
            </w:r>
          </w:p>
        </w:tc>
        <w:tc>
          <w:tcPr>
            <w:tcW w:w="0" w:type="auto"/>
            <w:shd w:val="clear" w:color="auto" w:fill="auto"/>
          </w:tcPr>
          <w:p w14:paraId="1CE82923" w14:textId="77777777" w:rsidR="00E45359" w:rsidRPr="00E87A11" w:rsidRDefault="00E45359" w:rsidP="00E84632">
            <w:pPr>
              <w:pStyle w:val="Akapitzlist"/>
              <w:ind w:left="0"/>
              <w:jc w:val="center"/>
            </w:pPr>
            <w:r w:rsidRPr="00E87A11">
              <w:t>5</w:t>
            </w:r>
          </w:p>
        </w:tc>
        <w:tc>
          <w:tcPr>
            <w:tcW w:w="0" w:type="auto"/>
            <w:shd w:val="clear" w:color="auto" w:fill="auto"/>
          </w:tcPr>
          <w:p w14:paraId="117EF042" w14:textId="77777777" w:rsidR="00E45359" w:rsidRPr="00E87A11" w:rsidRDefault="00E45359" w:rsidP="00E84632">
            <w:pPr>
              <w:pStyle w:val="Akapitzlist"/>
              <w:ind w:left="0"/>
              <w:jc w:val="center"/>
            </w:pPr>
          </w:p>
        </w:tc>
        <w:tc>
          <w:tcPr>
            <w:tcW w:w="0" w:type="auto"/>
            <w:shd w:val="clear" w:color="auto" w:fill="auto"/>
          </w:tcPr>
          <w:p w14:paraId="4DD3C936" w14:textId="77777777" w:rsidR="00E45359" w:rsidRPr="00E87A11" w:rsidRDefault="00E45359" w:rsidP="00E84632">
            <w:pPr>
              <w:pStyle w:val="Akapitzlist"/>
              <w:ind w:left="0"/>
              <w:jc w:val="center"/>
            </w:pPr>
          </w:p>
        </w:tc>
        <w:tc>
          <w:tcPr>
            <w:tcW w:w="0" w:type="auto"/>
            <w:shd w:val="clear" w:color="auto" w:fill="auto"/>
          </w:tcPr>
          <w:p w14:paraId="50DB0BC6" w14:textId="77777777" w:rsidR="00E45359" w:rsidRPr="00E87A11" w:rsidRDefault="00E45359" w:rsidP="00E84632">
            <w:pPr>
              <w:pStyle w:val="Akapitzlist"/>
              <w:ind w:left="0"/>
              <w:jc w:val="center"/>
            </w:pPr>
          </w:p>
        </w:tc>
        <w:tc>
          <w:tcPr>
            <w:tcW w:w="0" w:type="auto"/>
            <w:shd w:val="clear" w:color="auto" w:fill="auto"/>
          </w:tcPr>
          <w:p w14:paraId="7E5F8357" w14:textId="77777777" w:rsidR="00E45359" w:rsidRPr="00E87A11" w:rsidRDefault="00E45359" w:rsidP="00E84632">
            <w:pPr>
              <w:pStyle w:val="Akapitzlist"/>
              <w:ind w:left="0"/>
              <w:jc w:val="center"/>
            </w:pPr>
          </w:p>
        </w:tc>
        <w:tc>
          <w:tcPr>
            <w:tcW w:w="0" w:type="auto"/>
            <w:shd w:val="clear" w:color="auto" w:fill="auto"/>
          </w:tcPr>
          <w:p w14:paraId="313EADB2" w14:textId="77777777" w:rsidR="00E45359" w:rsidRPr="00E87A11" w:rsidRDefault="00E45359" w:rsidP="00E84632">
            <w:pPr>
              <w:pStyle w:val="Akapitzlist"/>
              <w:ind w:left="0"/>
              <w:jc w:val="center"/>
            </w:pPr>
          </w:p>
        </w:tc>
        <w:tc>
          <w:tcPr>
            <w:tcW w:w="0" w:type="auto"/>
            <w:shd w:val="clear" w:color="auto" w:fill="auto"/>
          </w:tcPr>
          <w:p w14:paraId="4C9A60B4" w14:textId="77777777" w:rsidR="00E45359" w:rsidRPr="00E87A11" w:rsidRDefault="00E45359" w:rsidP="00E84632">
            <w:pPr>
              <w:pStyle w:val="Akapitzlist"/>
              <w:ind w:left="0"/>
              <w:jc w:val="center"/>
            </w:pPr>
          </w:p>
        </w:tc>
        <w:tc>
          <w:tcPr>
            <w:tcW w:w="0" w:type="auto"/>
            <w:shd w:val="clear" w:color="auto" w:fill="auto"/>
          </w:tcPr>
          <w:p w14:paraId="597CA777" w14:textId="77777777" w:rsidR="00E45359" w:rsidRPr="00E87A11" w:rsidRDefault="00E45359" w:rsidP="00E84632">
            <w:pPr>
              <w:pStyle w:val="Akapitzlist"/>
              <w:ind w:left="0"/>
              <w:jc w:val="center"/>
            </w:pPr>
          </w:p>
        </w:tc>
        <w:tc>
          <w:tcPr>
            <w:tcW w:w="0" w:type="auto"/>
            <w:shd w:val="clear" w:color="auto" w:fill="auto"/>
          </w:tcPr>
          <w:p w14:paraId="1E316469" w14:textId="77777777" w:rsidR="00E45359" w:rsidRPr="00E87A11" w:rsidRDefault="00E45359" w:rsidP="00E84632">
            <w:pPr>
              <w:pStyle w:val="Akapitzlist"/>
              <w:ind w:left="0"/>
              <w:jc w:val="center"/>
            </w:pPr>
          </w:p>
        </w:tc>
        <w:tc>
          <w:tcPr>
            <w:tcW w:w="0" w:type="auto"/>
            <w:shd w:val="clear" w:color="auto" w:fill="auto"/>
          </w:tcPr>
          <w:p w14:paraId="67E5E45D" w14:textId="77777777" w:rsidR="00E45359" w:rsidRPr="00E87A11" w:rsidRDefault="00E45359" w:rsidP="00E84632">
            <w:pPr>
              <w:pStyle w:val="Akapitzlist"/>
              <w:ind w:left="0"/>
              <w:jc w:val="both"/>
            </w:pPr>
          </w:p>
        </w:tc>
      </w:tr>
      <w:tr w:rsidR="00E45359" w:rsidRPr="008D1BCA" w14:paraId="66905FFF" w14:textId="77777777" w:rsidTr="00E84632">
        <w:trPr>
          <w:trHeight w:val="1418"/>
        </w:trPr>
        <w:tc>
          <w:tcPr>
            <w:tcW w:w="0" w:type="auto"/>
            <w:shd w:val="clear" w:color="auto" w:fill="auto"/>
          </w:tcPr>
          <w:p w14:paraId="577B49EF" w14:textId="77777777" w:rsidR="00E45359" w:rsidRPr="00E87A11" w:rsidRDefault="00E45359" w:rsidP="00E84632">
            <w:pPr>
              <w:pStyle w:val="Akapitzlist"/>
              <w:ind w:left="0"/>
              <w:jc w:val="both"/>
            </w:pPr>
            <w:r w:rsidRPr="00E87A11">
              <w:t>2.</w:t>
            </w:r>
          </w:p>
        </w:tc>
        <w:tc>
          <w:tcPr>
            <w:tcW w:w="0" w:type="auto"/>
            <w:shd w:val="clear" w:color="auto" w:fill="auto"/>
          </w:tcPr>
          <w:p w14:paraId="2FD02E77" w14:textId="77777777" w:rsidR="00E45359" w:rsidRPr="00E87A11" w:rsidRDefault="00E45359" w:rsidP="00E84632">
            <w:pPr>
              <w:pStyle w:val="Akapitzlist"/>
              <w:ind w:left="0" w:right="233"/>
            </w:pPr>
            <w:r w:rsidRPr="00E87A11">
              <w:t>Uzgodnienie projektu rozdzielni niskiego napięcia i instrukcji współpracy z PGE z PGE i Inwestorem</w:t>
            </w:r>
          </w:p>
        </w:tc>
        <w:tc>
          <w:tcPr>
            <w:tcW w:w="0" w:type="auto"/>
            <w:shd w:val="clear" w:color="auto" w:fill="auto"/>
          </w:tcPr>
          <w:p w14:paraId="6093607F" w14:textId="77777777" w:rsidR="00E45359" w:rsidRPr="00E87A11" w:rsidRDefault="00E45359" w:rsidP="00E84632">
            <w:pPr>
              <w:pStyle w:val="Akapitzlist"/>
              <w:ind w:left="0"/>
              <w:jc w:val="center"/>
            </w:pPr>
          </w:p>
        </w:tc>
        <w:tc>
          <w:tcPr>
            <w:tcW w:w="0" w:type="auto"/>
            <w:shd w:val="clear" w:color="auto" w:fill="auto"/>
          </w:tcPr>
          <w:p w14:paraId="10E9DD1A" w14:textId="77777777" w:rsidR="00E45359" w:rsidRPr="00E87A11" w:rsidRDefault="00E45359" w:rsidP="00E84632">
            <w:pPr>
              <w:pStyle w:val="Akapitzlist"/>
              <w:ind w:left="0"/>
              <w:jc w:val="center"/>
            </w:pPr>
            <w:r w:rsidRPr="00E87A11">
              <w:t>7</w:t>
            </w:r>
          </w:p>
        </w:tc>
        <w:tc>
          <w:tcPr>
            <w:tcW w:w="0" w:type="auto"/>
            <w:shd w:val="clear" w:color="auto" w:fill="auto"/>
          </w:tcPr>
          <w:p w14:paraId="76D3F6AC" w14:textId="77777777" w:rsidR="00E45359" w:rsidRPr="00E87A11" w:rsidRDefault="00E45359" w:rsidP="00E84632">
            <w:pPr>
              <w:pStyle w:val="Akapitzlist"/>
              <w:ind w:left="0"/>
              <w:jc w:val="center"/>
            </w:pPr>
          </w:p>
        </w:tc>
        <w:tc>
          <w:tcPr>
            <w:tcW w:w="0" w:type="auto"/>
            <w:shd w:val="clear" w:color="auto" w:fill="auto"/>
          </w:tcPr>
          <w:p w14:paraId="3CAB2895" w14:textId="77777777" w:rsidR="00E45359" w:rsidRPr="00E87A11" w:rsidRDefault="00E45359" w:rsidP="00E84632">
            <w:pPr>
              <w:pStyle w:val="Akapitzlist"/>
              <w:ind w:left="0"/>
              <w:jc w:val="center"/>
            </w:pPr>
          </w:p>
        </w:tc>
        <w:tc>
          <w:tcPr>
            <w:tcW w:w="0" w:type="auto"/>
            <w:shd w:val="clear" w:color="auto" w:fill="auto"/>
          </w:tcPr>
          <w:p w14:paraId="0D40BEF6" w14:textId="77777777" w:rsidR="00E45359" w:rsidRPr="00E87A11" w:rsidRDefault="00E45359" w:rsidP="00E84632">
            <w:pPr>
              <w:pStyle w:val="Akapitzlist"/>
              <w:ind w:left="0"/>
              <w:jc w:val="center"/>
            </w:pPr>
          </w:p>
        </w:tc>
        <w:tc>
          <w:tcPr>
            <w:tcW w:w="0" w:type="auto"/>
            <w:shd w:val="clear" w:color="auto" w:fill="auto"/>
          </w:tcPr>
          <w:p w14:paraId="07EAAD40" w14:textId="77777777" w:rsidR="00E45359" w:rsidRPr="00E87A11" w:rsidRDefault="00E45359" w:rsidP="00E84632">
            <w:pPr>
              <w:pStyle w:val="Akapitzlist"/>
              <w:ind w:left="0"/>
              <w:jc w:val="center"/>
            </w:pPr>
          </w:p>
        </w:tc>
        <w:tc>
          <w:tcPr>
            <w:tcW w:w="0" w:type="auto"/>
            <w:shd w:val="clear" w:color="auto" w:fill="auto"/>
          </w:tcPr>
          <w:p w14:paraId="51052779" w14:textId="77777777" w:rsidR="00E45359" w:rsidRPr="00E87A11" w:rsidRDefault="00E45359" w:rsidP="00E84632">
            <w:pPr>
              <w:pStyle w:val="Akapitzlist"/>
              <w:ind w:left="0"/>
              <w:jc w:val="center"/>
            </w:pPr>
          </w:p>
        </w:tc>
        <w:tc>
          <w:tcPr>
            <w:tcW w:w="0" w:type="auto"/>
            <w:shd w:val="clear" w:color="auto" w:fill="auto"/>
          </w:tcPr>
          <w:p w14:paraId="4DC821C6" w14:textId="77777777" w:rsidR="00E45359" w:rsidRPr="00E87A11" w:rsidRDefault="00E45359" w:rsidP="00E84632">
            <w:pPr>
              <w:pStyle w:val="Akapitzlist"/>
              <w:ind w:left="0"/>
              <w:jc w:val="center"/>
            </w:pPr>
          </w:p>
        </w:tc>
        <w:tc>
          <w:tcPr>
            <w:tcW w:w="0" w:type="auto"/>
            <w:shd w:val="clear" w:color="auto" w:fill="auto"/>
          </w:tcPr>
          <w:p w14:paraId="11C49A73" w14:textId="77777777" w:rsidR="00E45359" w:rsidRPr="00E87A11" w:rsidRDefault="00E45359" w:rsidP="00E84632">
            <w:pPr>
              <w:pStyle w:val="Akapitzlist"/>
              <w:ind w:left="0"/>
              <w:jc w:val="center"/>
            </w:pPr>
          </w:p>
        </w:tc>
        <w:tc>
          <w:tcPr>
            <w:tcW w:w="0" w:type="auto"/>
            <w:shd w:val="clear" w:color="auto" w:fill="auto"/>
          </w:tcPr>
          <w:p w14:paraId="3E65E85F" w14:textId="77777777" w:rsidR="00E45359" w:rsidRPr="00E87A11" w:rsidRDefault="00E45359" w:rsidP="00E84632">
            <w:pPr>
              <w:pStyle w:val="Akapitzlist"/>
              <w:ind w:left="0"/>
              <w:jc w:val="both"/>
            </w:pPr>
          </w:p>
        </w:tc>
      </w:tr>
      <w:tr w:rsidR="00E45359" w:rsidRPr="008D1BCA" w14:paraId="2C3B69B3" w14:textId="77777777" w:rsidTr="00E84632">
        <w:tc>
          <w:tcPr>
            <w:tcW w:w="0" w:type="auto"/>
            <w:shd w:val="clear" w:color="auto" w:fill="auto"/>
          </w:tcPr>
          <w:p w14:paraId="4BBFB186" w14:textId="77777777" w:rsidR="00E45359" w:rsidRPr="00E87A11" w:rsidRDefault="00E45359" w:rsidP="00E84632">
            <w:pPr>
              <w:pStyle w:val="Akapitzlist"/>
              <w:ind w:left="0"/>
              <w:jc w:val="both"/>
            </w:pPr>
            <w:r w:rsidRPr="00E87A11">
              <w:t>3.</w:t>
            </w:r>
          </w:p>
        </w:tc>
        <w:tc>
          <w:tcPr>
            <w:tcW w:w="0" w:type="auto"/>
            <w:shd w:val="clear" w:color="auto" w:fill="auto"/>
          </w:tcPr>
          <w:p w14:paraId="140A2D23" w14:textId="77777777" w:rsidR="00E45359" w:rsidRPr="00E87A11" w:rsidRDefault="00E45359" w:rsidP="00E84632">
            <w:pPr>
              <w:pStyle w:val="Akapitzlist"/>
              <w:ind w:left="0" w:right="233"/>
            </w:pPr>
            <w:r w:rsidRPr="00E87A11">
              <w:t>Montaż agregatu tymczasowego  i rozdzielni tymczasowej, wykonanie wykopów, przygotowanie do przełączenia kabli.</w:t>
            </w:r>
          </w:p>
        </w:tc>
        <w:tc>
          <w:tcPr>
            <w:tcW w:w="0" w:type="auto"/>
            <w:shd w:val="clear" w:color="auto" w:fill="auto"/>
          </w:tcPr>
          <w:p w14:paraId="657247D1" w14:textId="77777777" w:rsidR="00E45359" w:rsidRPr="00E87A11" w:rsidRDefault="00E45359" w:rsidP="00E84632">
            <w:pPr>
              <w:pStyle w:val="Akapitzlist"/>
              <w:ind w:left="0"/>
              <w:jc w:val="center"/>
            </w:pPr>
          </w:p>
        </w:tc>
        <w:tc>
          <w:tcPr>
            <w:tcW w:w="0" w:type="auto"/>
            <w:shd w:val="clear" w:color="auto" w:fill="auto"/>
          </w:tcPr>
          <w:p w14:paraId="6C3A0E4A" w14:textId="77777777" w:rsidR="00E45359" w:rsidRPr="00E87A11" w:rsidRDefault="00E45359" w:rsidP="00E84632">
            <w:pPr>
              <w:pStyle w:val="Akapitzlist"/>
              <w:ind w:left="0"/>
              <w:jc w:val="center"/>
            </w:pPr>
            <w:r w:rsidRPr="00E87A11">
              <w:t>2</w:t>
            </w:r>
          </w:p>
        </w:tc>
        <w:tc>
          <w:tcPr>
            <w:tcW w:w="0" w:type="auto"/>
            <w:shd w:val="clear" w:color="auto" w:fill="auto"/>
          </w:tcPr>
          <w:p w14:paraId="0A432645" w14:textId="77777777" w:rsidR="00E45359" w:rsidRPr="00E87A11" w:rsidRDefault="00E45359" w:rsidP="00E84632">
            <w:pPr>
              <w:pStyle w:val="Akapitzlist"/>
              <w:ind w:left="0"/>
              <w:jc w:val="center"/>
            </w:pPr>
          </w:p>
        </w:tc>
        <w:tc>
          <w:tcPr>
            <w:tcW w:w="0" w:type="auto"/>
            <w:shd w:val="clear" w:color="auto" w:fill="auto"/>
          </w:tcPr>
          <w:p w14:paraId="4D1FE26F" w14:textId="77777777" w:rsidR="00E45359" w:rsidRPr="00E87A11" w:rsidRDefault="00E45359" w:rsidP="00E84632">
            <w:pPr>
              <w:pStyle w:val="Akapitzlist"/>
              <w:ind w:left="0"/>
              <w:jc w:val="center"/>
            </w:pPr>
          </w:p>
        </w:tc>
        <w:tc>
          <w:tcPr>
            <w:tcW w:w="0" w:type="auto"/>
            <w:shd w:val="clear" w:color="auto" w:fill="auto"/>
          </w:tcPr>
          <w:p w14:paraId="5B3E8D18" w14:textId="77777777" w:rsidR="00E45359" w:rsidRPr="00E87A11" w:rsidRDefault="00E45359" w:rsidP="00E84632">
            <w:pPr>
              <w:pStyle w:val="Akapitzlist"/>
              <w:ind w:left="0"/>
              <w:jc w:val="center"/>
            </w:pPr>
          </w:p>
        </w:tc>
        <w:tc>
          <w:tcPr>
            <w:tcW w:w="0" w:type="auto"/>
            <w:shd w:val="clear" w:color="auto" w:fill="auto"/>
          </w:tcPr>
          <w:p w14:paraId="09B7CA95" w14:textId="77777777" w:rsidR="00E45359" w:rsidRPr="00E87A11" w:rsidRDefault="00E45359" w:rsidP="00E84632">
            <w:pPr>
              <w:pStyle w:val="Akapitzlist"/>
              <w:ind w:left="0"/>
              <w:jc w:val="center"/>
            </w:pPr>
          </w:p>
        </w:tc>
        <w:tc>
          <w:tcPr>
            <w:tcW w:w="0" w:type="auto"/>
            <w:shd w:val="clear" w:color="auto" w:fill="auto"/>
          </w:tcPr>
          <w:p w14:paraId="6AE36914" w14:textId="77777777" w:rsidR="00E45359" w:rsidRPr="00E87A11" w:rsidRDefault="00E45359" w:rsidP="00E84632">
            <w:pPr>
              <w:pStyle w:val="Akapitzlist"/>
              <w:ind w:left="0"/>
              <w:jc w:val="center"/>
            </w:pPr>
          </w:p>
        </w:tc>
        <w:tc>
          <w:tcPr>
            <w:tcW w:w="0" w:type="auto"/>
            <w:shd w:val="clear" w:color="auto" w:fill="auto"/>
          </w:tcPr>
          <w:p w14:paraId="314311E3" w14:textId="77777777" w:rsidR="00E45359" w:rsidRPr="00E87A11" w:rsidRDefault="00E45359" w:rsidP="00E84632">
            <w:pPr>
              <w:pStyle w:val="Akapitzlist"/>
              <w:ind w:left="0"/>
              <w:jc w:val="center"/>
            </w:pPr>
          </w:p>
        </w:tc>
        <w:tc>
          <w:tcPr>
            <w:tcW w:w="0" w:type="auto"/>
            <w:shd w:val="clear" w:color="auto" w:fill="auto"/>
          </w:tcPr>
          <w:p w14:paraId="75120169" w14:textId="77777777" w:rsidR="00E45359" w:rsidRPr="00E87A11" w:rsidRDefault="00E45359" w:rsidP="00E84632">
            <w:pPr>
              <w:pStyle w:val="Akapitzlist"/>
              <w:ind w:left="0"/>
              <w:jc w:val="center"/>
            </w:pPr>
          </w:p>
        </w:tc>
        <w:tc>
          <w:tcPr>
            <w:tcW w:w="0" w:type="auto"/>
            <w:shd w:val="clear" w:color="auto" w:fill="auto"/>
          </w:tcPr>
          <w:p w14:paraId="4ECD1214" w14:textId="77777777" w:rsidR="00E45359" w:rsidRPr="00E87A11" w:rsidRDefault="00E45359" w:rsidP="00E84632">
            <w:pPr>
              <w:pStyle w:val="Akapitzlist"/>
              <w:ind w:left="0"/>
              <w:jc w:val="both"/>
            </w:pPr>
          </w:p>
        </w:tc>
      </w:tr>
      <w:tr w:rsidR="00E45359" w:rsidRPr="008D1BCA" w14:paraId="4586FAF5" w14:textId="77777777" w:rsidTr="00E84632">
        <w:tc>
          <w:tcPr>
            <w:tcW w:w="0" w:type="auto"/>
            <w:shd w:val="clear" w:color="auto" w:fill="auto"/>
          </w:tcPr>
          <w:p w14:paraId="7E52C919" w14:textId="77777777" w:rsidR="00E45359" w:rsidRPr="00E87A11" w:rsidRDefault="00E45359" w:rsidP="00E84632">
            <w:pPr>
              <w:pStyle w:val="Akapitzlist"/>
              <w:ind w:left="0"/>
              <w:jc w:val="both"/>
            </w:pPr>
            <w:r w:rsidRPr="00E87A11">
              <w:t>4.</w:t>
            </w:r>
          </w:p>
        </w:tc>
        <w:tc>
          <w:tcPr>
            <w:tcW w:w="0" w:type="auto"/>
            <w:shd w:val="clear" w:color="auto" w:fill="auto"/>
          </w:tcPr>
          <w:p w14:paraId="48F9B274" w14:textId="77777777" w:rsidR="00E45359" w:rsidRPr="00E87A11" w:rsidRDefault="00E45359" w:rsidP="00E84632">
            <w:pPr>
              <w:pStyle w:val="Akapitzlist"/>
              <w:ind w:left="0" w:right="233"/>
            </w:pPr>
            <w:r w:rsidRPr="00E87A11">
              <w:t>Roboty demontażowe agregatu prądotwórczego</w:t>
            </w:r>
          </w:p>
        </w:tc>
        <w:tc>
          <w:tcPr>
            <w:tcW w:w="0" w:type="auto"/>
            <w:shd w:val="clear" w:color="auto" w:fill="auto"/>
          </w:tcPr>
          <w:p w14:paraId="2E3FD50C" w14:textId="77777777" w:rsidR="00E45359" w:rsidRPr="00E87A11" w:rsidRDefault="00E45359" w:rsidP="00E84632">
            <w:pPr>
              <w:pStyle w:val="Akapitzlist"/>
              <w:ind w:left="0"/>
              <w:jc w:val="center"/>
            </w:pPr>
          </w:p>
        </w:tc>
        <w:tc>
          <w:tcPr>
            <w:tcW w:w="0" w:type="auto"/>
            <w:shd w:val="clear" w:color="auto" w:fill="auto"/>
          </w:tcPr>
          <w:p w14:paraId="61DCFD15" w14:textId="77777777" w:rsidR="00E45359" w:rsidRPr="00E87A11" w:rsidRDefault="00E45359" w:rsidP="00E84632">
            <w:pPr>
              <w:pStyle w:val="Akapitzlist"/>
              <w:ind w:left="0"/>
              <w:jc w:val="center"/>
            </w:pPr>
          </w:p>
        </w:tc>
        <w:tc>
          <w:tcPr>
            <w:tcW w:w="0" w:type="auto"/>
            <w:shd w:val="clear" w:color="auto" w:fill="auto"/>
          </w:tcPr>
          <w:p w14:paraId="75E5F2A8" w14:textId="77777777" w:rsidR="00E45359" w:rsidRPr="00E87A11" w:rsidRDefault="00E45359" w:rsidP="00E84632">
            <w:pPr>
              <w:pStyle w:val="Akapitzlist"/>
              <w:ind w:left="0"/>
              <w:jc w:val="center"/>
            </w:pPr>
            <w:r w:rsidRPr="00E87A11">
              <w:t>1</w:t>
            </w:r>
          </w:p>
        </w:tc>
        <w:tc>
          <w:tcPr>
            <w:tcW w:w="0" w:type="auto"/>
            <w:shd w:val="clear" w:color="auto" w:fill="auto"/>
          </w:tcPr>
          <w:p w14:paraId="119B03AE" w14:textId="77777777" w:rsidR="00E45359" w:rsidRPr="00E87A11" w:rsidRDefault="00E45359" w:rsidP="00E84632">
            <w:pPr>
              <w:pStyle w:val="Akapitzlist"/>
              <w:ind w:left="0"/>
              <w:jc w:val="center"/>
            </w:pPr>
          </w:p>
        </w:tc>
        <w:tc>
          <w:tcPr>
            <w:tcW w:w="0" w:type="auto"/>
            <w:shd w:val="clear" w:color="auto" w:fill="auto"/>
          </w:tcPr>
          <w:p w14:paraId="02E8EC60" w14:textId="77777777" w:rsidR="00E45359" w:rsidRPr="00E87A11" w:rsidRDefault="00E45359" w:rsidP="00E84632">
            <w:pPr>
              <w:pStyle w:val="Akapitzlist"/>
              <w:ind w:left="0"/>
              <w:jc w:val="center"/>
            </w:pPr>
          </w:p>
        </w:tc>
        <w:tc>
          <w:tcPr>
            <w:tcW w:w="0" w:type="auto"/>
            <w:shd w:val="clear" w:color="auto" w:fill="auto"/>
          </w:tcPr>
          <w:p w14:paraId="3CC0E143" w14:textId="77777777" w:rsidR="00E45359" w:rsidRPr="00E87A11" w:rsidRDefault="00E45359" w:rsidP="00E84632">
            <w:pPr>
              <w:pStyle w:val="Akapitzlist"/>
              <w:ind w:left="0"/>
              <w:jc w:val="center"/>
            </w:pPr>
          </w:p>
        </w:tc>
        <w:tc>
          <w:tcPr>
            <w:tcW w:w="0" w:type="auto"/>
            <w:shd w:val="clear" w:color="auto" w:fill="auto"/>
          </w:tcPr>
          <w:p w14:paraId="4E8E9EA2" w14:textId="77777777" w:rsidR="00E45359" w:rsidRPr="00E87A11" w:rsidRDefault="00E45359" w:rsidP="00E84632">
            <w:pPr>
              <w:pStyle w:val="Akapitzlist"/>
              <w:ind w:left="0"/>
              <w:jc w:val="center"/>
            </w:pPr>
          </w:p>
        </w:tc>
        <w:tc>
          <w:tcPr>
            <w:tcW w:w="0" w:type="auto"/>
            <w:shd w:val="clear" w:color="auto" w:fill="auto"/>
          </w:tcPr>
          <w:p w14:paraId="50688EC8" w14:textId="77777777" w:rsidR="00E45359" w:rsidRPr="00E87A11" w:rsidRDefault="00E45359" w:rsidP="00E84632">
            <w:pPr>
              <w:pStyle w:val="Akapitzlist"/>
              <w:ind w:left="0"/>
              <w:jc w:val="center"/>
            </w:pPr>
          </w:p>
        </w:tc>
        <w:tc>
          <w:tcPr>
            <w:tcW w:w="0" w:type="auto"/>
            <w:shd w:val="clear" w:color="auto" w:fill="auto"/>
          </w:tcPr>
          <w:p w14:paraId="563A7801" w14:textId="77777777" w:rsidR="00E45359" w:rsidRPr="00E87A11" w:rsidRDefault="00E45359" w:rsidP="00E84632">
            <w:pPr>
              <w:pStyle w:val="Akapitzlist"/>
              <w:ind w:left="0"/>
              <w:jc w:val="center"/>
            </w:pPr>
          </w:p>
        </w:tc>
        <w:tc>
          <w:tcPr>
            <w:tcW w:w="0" w:type="auto"/>
            <w:shd w:val="clear" w:color="auto" w:fill="auto"/>
          </w:tcPr>
          <w:p w14:paraId="1C1AA70A" w14:textId="77777777" w:rsidR="00E45359" w:rsidRPr="00E87A11" w:rsidRDefault="00E45359" w:rsidP="00E84632">
            <w:pPr>
              <w:pStyle w:val="Akapitzlist"/>
              <w:ind w:left="0"/>
              <w:jc w:val="both"/>
            </w:pPr>
          </w:p>
        </w:tc>
      </w:tr>
      <w:tr w:rsidR="00E45359" w:rsidRPr="008D1BCA" w14:paraId="390C196C" w14:textId="77777777" w:rsidTr="00E84632">
        <w:tc>
          <w:tcPr>
            <w:tcW w:w="0" w:type="auto"/>
            <w:shd w:val="clear" w:color="auto" w:fill="auto"/>
          </w:tcPr>
          <w:p w14:paraId="6656580D" w14:textId="77777777" w:rsidR="00E45359" w:rsidRPr="00E87A11" w:rsidRDefault="00E45359" w:rsidP="00E84632">
            <w:pPr>
              <w:pStyle w:val="Akapitzlist"/>
              <w:ind w:left="0"/>
              <w:jc w:val="both"/>
            </w:pPr>
            <w:r w:rsidRPr="00E87A11">
              <w:t>5.</w:t>
            </w:r>
          </w:p>
        </w:tc>
        <w:tc>
          <w:tcPr>
            <w:tcW w:w="0" w:type="auto"/>
            <w:shd w:val="clear" w:color="auto" w:fill="auto"/>
          </w:tcPr>
          <w:p w14:paraId="197CDCC4" w14:textId="77777777" w:rsidR="00E45359" w:rsidRPr="00E87A11" w:rsidRDefault="00E45359" w:rsidP="00E84632">
            <w:pPr>
              <w:pStyle w:val="Akapitzlist"/>
              <w:ind w:left="0" w:right="233"/>
            </w:pPr>
            <w:r w:rsidRPr="00E87A11">
              <w:t>Wyłączenie napięcia, dopuszczenie do pracy przez pracowników Z.E. Przełączenie kabli do tymczasowej rozdzielni, uruchomienie agregatu tymczasowego.</w:t>
            </w:r>
          </w:p>
        </w:tc>
        <w:tc>
          <w:tcPr>
            <w:tcW w:w="0" w:type="auto"/>
            <w:shd w:val="clear" w:color="auto" w:fill="auto"/>
          </w:tcPr>
          <w:p w14:paraId="662E1036" w14:textId="77777777" w:rsidR="00E45359" w:rsidRPr="00E87A11" w:rsidRDefault="00E45359" w:rsidP="00E84632">
            <w:pPr>
              <w:pStyle w:val="Akapitzlist"/>
              <w:ind w:left="0"/>
              <w:jc w:val="center"/>
            </w:pPr>
          </w:p>
        </w:tc>
        <w:tc>
          <w:tcPr>
            <w:tcW w:w="0" w:type="auto"/>
            <w:shd w:val="clear" w:color="auto" w:fill="auto"/>
          </w:tcPr>
          <w:p w14:paraId="1030CCA0" w14:textId="77777777" w:rsidR="00E45359" w:rsidRPr="00E87A11" w:rsidRDefault="00E45359" w:rsidP="00E84632">
            <w:pPr>
              <w:pStyle w:val="Akapitzlist"/>
              <w:ind w:left="0"/>
              <w:jc w:val="center"/>
            </w:pPr>
          </w:p>
        </w:tc>
        <w:tc>
          <w:tcPr>
            <w:tcW w:w="0" w:type="auto"/>
            <w:shd w:val="clear" w:color="auto" w:fill="auto"/>
          </w:tcPr>
          <w:p w14:paraId="3B26C3E8" w14:textId="77777777" w:rsidR="00E45359" w:rsidRPr="00E87A11" w:rsidRDefault="00E45359" w:rsidP="00E84632">
            <w:pPr>
              <w:pStyle w:val="Akapitzlist"/>
              <w:ind w:left="0"/>
              <w:jc w:val="center"/>
            </w:pPr>
          </w:p>
        </w:tc>
        <w:tc>
          <w:tcPr>
            <w:tcW w:w="0" w:type="auto"/>
            <w:shd w:val="clear" w:color="auto" w:fill="auto"/>
          </w:tcPr>
          <w:p w14:paraId="59367472" w14:textId="77777777" w:rsidR="00E45359" w:rsidRPr="00E87A11" w:rsidRDefault="00E45359" w:rsidP="00E84632">
            <w:pPr>
              <w:pStyle w:val="Akapitzlist"/>
              <w:ind w:left="0"/>
              <w:jc w:val="center"/>
            </w:pPr>
            <w:r w:rsidRPr="00E87A11">
              <w:t>1</w:t>
            </w:r>
          </w:p>
        </w:tc>
        <w:tc>
          <w:tcPr>
            <w:tcW w:w="0" w:type="auto"/>
            <w:shd w:val="clear" w:color="auto" w:fill="auto"/>
          </w:tcPr>
          <w:p w14:paraId="191E191A" w14:textId="77777777" w:rsidR="00E45359" w:rsidRPr="00E87A11" w:rsidRDefault="00E45359" w:rsidP="00E84632">
            <w:pPr>
              <w:pStyle w:val="Akapitzlist"/>
              <w:ind w:left="0"/>
              <w:jc w:val="center"/>
            </w:pPr>
          </w:p>
        </w:tc>
        <w:tc>
          <w:tcPr>
            <w:tcW w:w="0" w:type="auto"/>
            <w:shd w:val="clear" w:color="auto" w:fill="auto"/>
          </w:tcPr>
          <w:p w14:paraId="32B5AC33" w14:textId="77777777" w:rsidR="00E45359" w:rsidRPr="00E87A11" w:rsidRDefault="00E45359" w:rsidP="00E84632">
            <w:pPr>
              <w:pStyle w:val="Akapitzlist"/>
              <w:ind w:left="0"/>
              <w:jc w:val="center"/>
            </w:pPr>
          </w:p>
        </w:tc>
        <w:tc>
          <w:tcPr>
            <w:tcW w:w="0" w:type="auto"/>
            <w:shd w:val="clear" w:color="auto" w:fill="auto"/>
          </w:tcPr>
          <w:p w14:paraId="7E9BEB61" w14:textId="77777777" w:rsidR="00E45359" w:rsidRPr="00E87A11" w:rsidRDefault="00E45359" w:rsidP="00E84632">
            <w:pPr>
              <w:pStyle w:val="Akapitzlist"/>
              <w:ind w:left="0"/>
              <w:jc w:val="center"/>
            </w:pPr>
          </w:p>
        </w:tc>
        <w:tc>
          <w:tcPr>
            <w:tcW w:w="0" w:type="auto"/>
            <w:shd w:val="clear" w:color="auto" w:fill="auto"/>
          </w:tcPr>
          <w:p w14:paraId="3EA1D3B0" w14:textId="77777777" w:rsidR="00E45359" w:rsidRPr="00E87A11" w:rsidRDefault="00E45359" w:rsidP="00E84632">
            <w:pPr>
              <w:pStyle w:val="Akapitzlist"/>
              <w:ind w:left="0"/>
              <w:jc w:val="center"/>
            </w:pPr>
          </w:p>
        </w:tc>
        <w:tc>
          <w:tcPr>
            <w:tcW w:w="0" w:type="auto"/>
            <w:shd w:val="clear" w:color="auto" w:fill="auto"/>
          </w:tcPr>
          <w:p w14:paraId="6142CCB2" w14:textId="77777777" w:rsidR="00E45359" w:rsidRPr="00E87A11" w:rsidRDefault="00E45359" w:rsidP="00E84632">
            <w:pPr>
              <w:pStyle w:val="Akapitzlist"/>
              <w:ind w:left="0"/>
              <w:jc w:val="center"/>
            </w:pPr>
          </w:p>
        </w:tc>
        <w:tc>
          <w:tcPr>
            <w:tcW w:w="0" w:type="auto"/>
            <w:shd w:val="clear" w:color="auto" w:fill="auto"/>
          </w:tcPr>
          <w:p w14:paraId="5AB3A69F" w14:textId="77777777" w:rsidR="00E45359" w:rsidRPr="00E87A11" w:rsidRDefault="00E45359" w:rsidP="00E84632">
            <w:pPr>
              <w:pStyle w:val="Akapitzlist"/>
              <w:ind w:left="0"/>
              <w:jc w:val="both"/>
            </w:pPr>
          </w:p>
        </w:tc>
      </w:tr>
      <w:tr w:rsidR="00E45359" w:rsidRPr="008D1BCA" w14:paraId="63E7FDD4" w14:textId="77777777" w:rsidTr="00E84632">
        <w:tc>
          <w:tcPr>
            <w:tcW w:w="0" w:type="auto"/>
            <w:shd w:val="clear" w:color="auto" w:fill="auto"/>
          </w:tcPr>
          <w:p w14:paraId="20382126" w14:textId="77777777" w:rsidR="00E45359" w:rsidRPr="00E87A11" w:rsidRDefault="00E45359" w:rsidP="00E84632">
            <w:pPr>
              <w:pStyle w:val="Akapitzlist"/>
              <w:ind w:left="0"/>
              <w:jc w:val="both"/>
            </w:pPr>
            <w:r w:rsidRPr="00E87A11">
              <w:t>6.</w:t>
            </w:r>
          </w:p>
        </w:tc>
        <w:tc>
          <w:tcPr>
            <w:tcW w:w="0" w:type="auto"/>
            <w:shd w:val="clear" w:color="auto" w:fill="auto"/>
          </w:tcPr>
          <w:p w14:paraId="245C6B46" w14:textId="77777777" w:rsidR="00E45359" w:rsidRPr="00E87A11" w:rsidRDefault="00E45359" w:rsidP="00E84632">
            <w:pPr>
              <w:pStyle w:val="Akapitzlist"/>
              <w:ind w:left="0" w:right="233"/>
            </w:pPr>
            <w:r w:rsidRPr="00E87A11">
              <w:t>Wykonanie robót budowlanych wewnątrz pomieszczeń</w:t>
            </w:r>
          </w:p>
        </w:tc>
        <w:tc>
          <w:tcPr>
            <w:tcW w:w="0" w:type="auto"/>
            <w:shd w:val="clear" w:color="auto" w:fill="auto"/>
          </w:tcPr>
          <w:p w14:paraId="088C2650" w14:textId="77777777" w:rsidR="00E45359" w:rsidRPr="00E87A11" w:rsidRDefault="00E45359" w:rsidP="00E84632">
            <w:pPr>
              <w:pStyle w:val="Akapitzlist"/>
              <w:ind w:left="0"/>
              <w:jc w:val="center"/>
            </w:pPr>
          </w:p>
        </w:tc>
        <w:tc>
          <w:tcPr>
            <w:tcW w:w="0" w:type="auto"/>
            <w:shd w:val="clear" w:color="auto" w:fill="auto"/>
          </w:tcPr>
          <w:p w14:paraId="03A6824A" w14:textId="77777777" w:rsidR="00E45359" w:rsidRPr="00E87A11" w:rsidRDefault="00E45359" w:rsidP="00E84632">
            <w:pPr>
              <w:pStyle w:val="Akapitzlist"/>
              <w:ind w:left="0"/>
              <w:jc w:val="center"/>
            </w:pPr>
          </w:p>
        </w:tc>
        <w:tc>
          <w:tcPr>
            <w:tcW w:w="0" w:type="auto"/>
            <w:shd w:val="clear" w:color="auto" w:fill="auto"/>
          </w:tcPr>
          <w:p w14:paraId="25E0FF57" w14:textId="77777777" w:rsidR="00E45359" w:rsidRPr="00E87A11" w:rsidRDefault="00E45359" w:rsidP="00E84632">
            <w:pPr>
              <w:pStyle w:val="Akapitzlist"/>
              <w:ind w:left="0"/>
              <w:jc w:val="center"/>
            </w:pPr>
          </w:p>
        </w:tc>
        <w:tc>
          <w:tcPr>
            <w:tcW w:w="0" w:type="auto"/>
            <w:shd w:val="clear" w:color="auto" w:fill="auto"/>
          </w:tcPr>
          <w:p w14:paraId="43B077C2" w14:textId="77777777" w:rsidR="00E45359" w:rsidRPr="00E87A11" w:rsidRDefault="00E45359" w:rsidP="00E84632">
            <w:pPr>
              <w:pStyle w:val="Akapitzlist"/>
              <w:ind w:left="0"/>
              <w:jc w:val="center"/>
            </w:pPr>
          </w:p>
        </w:tc>
        <w:tc>
          <w:tcPr>
            <w:tcW w:w="0" w:type="auto"/>
            <w:shd w:val="clear" w:color="auto" w:fill="auto"/>
          </w:tcPr>
          <w:p w14:paraId="63EF2E6F" w14:textId="77777777" w:rsidR="00E45359" w:rsidRPr="00E87A11" w:rsidRDefault="00E45359" w:rsidP="00E84632">
            <w:pPr>
              <w:pStyle w:val="Akapitzlist"/>
              <w:ind w:left="0"/>
              <w:jc w:val="center"/>
            </w:pPr>
            <w:r w:rsidRPr="00E87A11">
              <w:t>20</w:t>
            </w:r>
          </w:p>
        </w:tc>
        <w:tc>
          <w:tcPr>
            <w:tcW w:w="0" w:type="auto"/>
            <w:shd w:val="clear" w:color="auto" w:fill="auto"/>
          </w:tcPr>
          <w:p w14:paraId="69D533CF" w14:textId="77777777" w:rsidR="00E45359" w:rsidRPr="00E87A11" w:rsidRDefault="00E45359" w:rsidP="00E84632">
            <w:pPr>
              <w:pStyle w:val="Akapitzlist"/>
              <w:ind w:left="0"/>
              <w:jc w:val="center"/>
            </w:pPr>
          </w:p>
        </w:tc>
        <w:tc>
          <w:tcPr>
            <w:tcW w:w="0" w:type="auto"/>
            <w:shd w:val="clear" w:color="auto" w:fill="auto"/>
          </w:tcPr>
          <w:p w14:paraId="33318416" w14:textId="77777777" w:rsidR="00E45359" w:rsidRPr="00E87A11" w:rsidRDefault="00E45359" w:rsidP="00E84632">
            <w:pPr>
              <w:pStyle w:val="Akapitzlist"/>
              <w:ind w:left="0"/>
              <w:jc w:val="center"/>
            </w:pPr>
          </w:p>
        </w:tc>
        <w:tc>
          <w:tcPr>
            <w:tcW w:w="0" w:type="auto"/>
            <w:shd w:val="clear" w:color="auto" w:fill="auto"/>
          </w:tcPr>
          <w:p w14:paraId="0DA50B73" w14:textId="77777777" w:rsidR="00E45359" w:rsidRPr="00E87A11" w:rsidRDefault="00E45359" w:rsidP="00E84632">
            <w:pPr>
              <w:pStyle w:val="Akapitzlist"/>
              <w:ind w:left="0"/>
              <w:jc w:val="center"/>
            </w:pPr>
          </w:p>
        </w:tc>
        <w:tc>
          <w:tcPr>
            <w:tcW w:w="0" w:type="auto"/>
            <w:shd w:val="clear" w:color="auto" w:fill="auto"/>
          </w:tcPr>
          <w:p w14:paraId="0FB4EAE2" w14:textId="77777777" w:rsidR="00E45359" w:rsidRPr="00E87A11" w:rsidRDefault="00E45359" w:rsidP="00E84632">
            <w:pPr>
              <w:pStyle w:val="Akapitzlist"/>
              <w:ind w:left="0"/>
              <w:jc w:val="center"/>
            </w:pPr>
          </w:p>
        </w:tc>
        <w:tc>
          <w:tcPr>
            <w:tcW w:w="0" w:type="auto"/>
            <w:shd w:val="clear" w:color="auto" w:fill="auto"/>
          </w:tcPr>
          <w:p w14:paraId="2AA3AB1B" w14:textId="77777777" w:rsidR="00E45359" w:rsidRPr="00E87A11" w:rsidRDefault="00E45359" w:rsidP="00E84632">
            <w:pPr>
              <w:pStyle w:val="Akapitzlist"/>
              <w:ind w:left="0"/>
              <w:jc w:val="both"/>
            </w:pPr>
          </w:p>
        </w:tc>
      </w:tr>
      <w:tr w:rsidR="00E45359" w:rsidRPr="008D1BCA" w14:paraId="20F25859" w14:textId="77777777" w:rsidTr="00E84632">
        <w:trPr>
          <w:trHeight w:hRule="exact" w:val="680"/>
        </w:trPr>
        <w:tc>
          <w:tcPr>
            <w:tcW w:w="0" w:type="auto"/>
            <w:shd w:val="clear" w:color="auto" w:fill="auto"/>
          </w:tcPr>
          <w:p w14:paraId="560191BF" w14:textId="77777777" w:rsidR="00E45359" w:rsidRPr="00E87A11" w:rsidRDefault="00E45359" w:rsidP="00E84632">
            <w:pPr>
              <w:pStyle w:val="Akapitzlist"/>
              <w:ind w:left="0"/>
              <w:jc w:val="both"/>
            </w:pPr>
            <w:r w:rsidRPr="00E87A11">
              <w:t>7.</w:t>
            </w:r>
          </w:p>
        </w:tc>
        <w:tc>
          <w:tcPr>
            <w:tcW w:w="0" w:type="auto"/>
            <w:shd w:val="clear" w:color="auto" w:fill="auto"/>
          </w:tcPr>
          <w:p w14:paraId="15411D2A" w14:textId="77777777" w:rsidR="00E45359" w:rsidRPr="00E87A11" w:rsidRDefault="00E45359" w:rsidP="00E84632">
            <w:pPr>
              <w:pStyle w:val="Akapitzlist"/>
              <w:ind w:left="0" w:right="233"/>
            </w:pPr>
            <w:r w:rsidRPr="00E87A11">
              <w:t>Montaż agregatu i rozdzielni n.n. w budynku stacji.</w:t>
            </w:r>
          </w:p>
        </w:tc>
        <w:tc>
          <w:tcPr>
            <w:tcW w:w="0" w:type="auto"/>
            <w:shd w:val="clear" w:color="auto" w:fill="auto"/>
          </w:tcPr>
          <w:p w14:paraId="7E088063" w14:textId="77777777" w:rsidR="00E45359" w:rsidRPr="00E87A11" w:rsidRDefault="00E45359" w:rsidP="00E84632">
            <w:pPr>
              <w:pStyle w:val="Akapitzlist"/>
              <w:ind w:left="0"/>
              <w:jc w:val="center"/>
            </w:pPr>
          </w:p>
        </w:tc>
        <w:tc>
          <w:tcPr>
            <w:tcW w:w="0" w:type="auto"/>
            <w:shd w:val="clear" w:color="auto" w:fill="auto"/>
          </w:tcPr>
          <w:p w14:paraId="273255A5" w14:textId="77777777" w:rsidR="00E45359" w:rsidRPr="00E87A11" w:rsidRDefault="00E45359" w:rsidP="00E84632">
            <w:pPr>
              <w:pStyle w:val="Akapitzlist"/>
              <w:ind w:left="0"/>
              <w:jc w:val="center"/>
            </w:pPr>
          </w:p>
        </w:tc>
        <w:tc>
          <w:tcPr>
            <w:tcW w:w="0" w:type="auto"/>
            <w:shd w:val="clear" w:color="auto" w:fill="auto"/>
          </w:tcPr>
          <w:p w14:paraId="510C6233" w14:textId="77777777" w:rsidR="00E45359" w:rsidRPr="00E87A11" w:rsidRDefault="00E45359" w:rsidP="00E84632">
            <w:pPr>
              <w:pStyle w:val="Akapitzlist"/>
              <w:ind w:left="0"/>
              <w:jc w:val="center"/>
            </w:pPr>
          </w:p>
        </w:tc>
        <w:tc>
          <w:tcPr>
            <w:tcW w:w="0" w:type="auto"/>
            <w:shd w:val="clear" w:color="auto" w:fill="auto"/>
          </w:tcPr>
          <w:p w14:paraId="63200E66" w14:textId="77777777" w:rsidR="00E45359" w:rsidRPr="00E87A11" w:rsidRDefault="00E45359" w:rsidP="00E84632">
            <w:pPr>
              <w:pStyle w:val="Akapitzlist"/>
              <w:ind w:left="0"/>
              <w:jc w:val="center"/>
            </w:pPr>
          </w:p>
        </w:tc>
        <w:tc>
          <w:tcPr>
            <w:tcW w:w="0" w:type="auto"/>
            <w:shd w:val="clear" w:color="auto" w:fill="auto"/>
          </w:tcPr>
          <w:p w14:paraId="5FD55105" w14:textId="77777777" w:rsidR="00E45359" w:rsidRPr="00E87A11" w:rsidRDefault="00E45359" w:rsidP="00E84632">
            <w:pPr>
              <w:pStyle w:val="Akapitzlist"/>
              <w:ind w:left="0"/>
              <w:jc w:val="center"/>
            </w:pPr>
          </w:p>
        </w:tc>
        <w:tc>
          <w:tcPr>
            <w:tcW w:w="0" w:type="auto"/>
            <w:shd w:val="clear" w:color="auto" w:fill="auto"/>
          </w:tcPr>
          <w:p w14:paraId="15921139" w14:textId="77777777" w:rsidR="00E45359" w:rsidRPr="00E87A11" w:rsidRDefault="00E45359" w:rsidP="00E84632">
            <w:pPr>
              <w:pStyle w:val="Akapitzlist"/>
              <w:ind w:left="0"/>
              <w:jc w:val="center"/>
            </w:pPr>
            <w:r w:rsidRPr="00E87A11">
              <w:t>3</w:t>
            </w:r>
          </w:p>
        </w:tc>
        <w:tc>
          <w:tcPr>
            <w:tcW w:w="0" w:type="auto"/>
            <w:shd w:val="clear" w:color="auto" w:fill="auto"/>
          </w:tcPr>
          <w:p w14:paraId="1FAB7A78" w14:textId="77777777" w:rsidR="00E45359" w:rsidRPr="00E87A11" w:rsidRDefault="00E45359" w:rsidP="00E84632">
            <w:pPr>
              <w:pStyle w:val="Akapitzlist"/>
              <w:ind w:left="0"/>
              <w:jc w:val="center"/>
            </w:pPr>
          </w:p>
        </w:tc>
        <w:tc>
          <w:tcPr>
            <w:tcW w:w="0" w:type="auto"/>
            <w:shd w:val="clear" w:color="auto" w:fill="auto"/>
          </w:tcPr>
          <w:p w14:paraId="1086215E" w14:textId="77777777" w:rsidR="00E45359" w:rsidRPr="00E87A11" w:rsidRDefault="00E45359" w:rsidP="00E84632">
            <w:pPr>
              <w:pStyle w:val="Akapitzlist"/>
              <w:ind w:left="0"/>
              <w:jc w:val="center"/>
            </w:pPr>
          </w:p>
        </w:tc>
        <w:tc>
          <w:tcPr>
            <w:tcW w:w="0" w:type="auto"/>
            <w:shd w:val="clear" w:color="auto" w:fill="auto"/>
          </w:tcPr>
          <w:p w14:paraId="04BAC97A" w14:textId="77777777" w:rsidR="00E45359" w:rsidRPr="00E87A11" w:rsidRDefault="00E45359" w:rsidP="00E84632">
            <w:pPr>
              <w:pStyle w:val="Akapitzlist"/>
              <w:ind w:left="0"/>
              <w:jc w:val="center"/>
            </w:pPr>
          </w:p>
        </w:tc>
        <w:tc>
          <w:tcPr>
            <w:tcW w:w="0" w:type="auto"/>
            <w:shd w:val="clear" w:color="auto" w:fill="auto"/>
          </w:tcPr>
          <w:p w14:paraId="0CCFF4E3" w14:textId="77777777" w:rsidR="00E45359" w:rsidRPr="00E87A11" w:rsidRDefault="00E45359" w:rsidP="00E84632">
            <w:pPr>
              <w:pStyle w:val="Akapitzlist"/>
              <w:ind w:left="0"/>
              <w:jc w:val="both"/>
            </w:pPr>
          </w:p>
        </w:tc>
      </w:tr>
      <w:tr w:rsidR="00E45359" w:rsidRPr="008D1BCA" w14:paraId="1E71DA44" w14:textId="77777777" w:rsidTr="00E84632">
        <w:trPr>
          <w:trHeight w:hRule="exact" w:val="1304"/>
        </w:trPr>
        <w:tc>
          <w:tcPr>
            <w:tcW w:w="0" w:type="auto"/>
            <w:shd w:val="clear" w:color="auto" w:fill="auto"/>
          </w:tcPr>
          <w:p w14:paraId="0C34046F" w14:textId="77777777" w:rsidR="00E45359" w:rsidRPr="00E87A11" w:rsidRDefault="00E45359" w:rsidP="00E84632">
            <w:pPr>
              <w:pStyle w:val="Akapitzlist"/>
              <w:ind w:left="0"/>
              <w:jc w:val="both"/>
            </w:pPr>
            <w:r w:rsidRPr="00E87A11">
              <w:t>8.</w:t>
            </w:r>
          </w:p>
        </w:tc>
        <w:tc>
          <w:tcPr>
            <w:tcW w:w="0" w:type="auto"/>
            <w:shd w:val="clear" w:color="auto" w:fill="auto"/>
          </w:tcPr>
          <w:p w14:paraId="429ACF58" w14:textId="77777777" w:rsidR="00E45359" w:rsidRPr="00E87A11" w:rsidRDefault="00E45359" w:rsidP="00E84632">
            <w:pPr>
              <w:pStyle w:val="Akapitzlist"/>
              <w:ind w:left="0" w:right="233"/>
            </w:pPr>
            <w:r w:rsidRPr="00E87A11">
              <w:t>Przełączenie kabli do rozdzielni nowo wybudowanej, włączenie napięcia przez pracowników Zakładu energetycznego</w:t>
            </w:r>
          </w:p>
        </w:tc>
        <w:tc>
          <w:tcPr>
            <w:tcW w:w="0" w:type="auto"/>
            <w:shd w:val="clear" w:color="auto" w:fill="auto"/>
          </w:tcPr>
          <w:p w14:paraId="48114593" w14:textId="77777777" w:rsidR="00E45359" w:rsidRPr="00E87A11" w:rsidRDefault="00E45359" w:rsidP="00E84632">
            <w:pPr>
              <w:pStyle w:val="Akapitzlist"/>
              <w:ind w:left="0"/>
              <w:jc w:val="center"/>
            </w:pPr>
          </w:p>
        </w:tc>
        <w:tc>
          <w:tcPr>
            <w:tcW w:w="0" w:type="auto"/>
            <w:shd w:val="clear" w:color="auto" w:fill="auto"/>
          </w:tcPr>
          <w:p w14:paraId="59A6F3BD" w14:textId="77777777" w:rsidR="00E45359" w:rsidRPr="00E87A11" w:rsidRDefault="00E45359" w:rsidP="00E84632">
            <w:pPr>
              <w:pStyle w:val="Akapitzlist"/>
              <w:ind w:left="0"/>
              <w:jc w:val="center"/>
            </w:pPr>
          </w:p>
        </w:tc>
        <w:tc>
          <w:tcPr>
            <w:tcW w:w="0" w:type="auto"/>
            <w:shd w:val="clear" w:color="auto" w:fill="auto"/>
          </w:tcPr>
          <w:p w14:paraId="74E1839B" w14:textId="77777777" w:rsidR="00E45359" w:rsidRPr="00E87A11" w:rsidRDefault="00E45359" w:rsidP="00E84632">
            <w:pPr>
              <w:pStyle w:val="Akapitzlist"/>
              <w:ind w:left="0"/>
              <w:jc w:val="center"/>
            </w:pPr>
          </w:p>
        </w:tc>
        <w:tc>
          <w:tcPr>
            <w:tcW w:w="0" w:type="auto"/>
            <w:shd w:val="clear" w:color="auto" w:fill="auto"/>
          </w:tcPr>
          <w:p w14:paraId="0A82CB5F" w14:textId="77777777" w:rsidR="00E45359" w:rsidRPr="00E87A11" w:rsidRDefault="00E45359" w:rsidP="00E84632">
            <w:pPr>
              <w:pStyle w:val="Akapitzlist"/>
              <w:ind w:left="0"/>
              <w:jc w:val="center"/>
            </w:pPr>
          </w:p>
        </w:tc>
        <w:tc>
          <w:tcPr>
            <w:tcW w:w="0" w:type="auto"/>
            <w:shd w:val="clear" w:color="auto" w:fill="auto"/>
          </w:tcPr>
          <w:p w14:paraId="56C0AAF1" w14:textId="77777777" w:rsidR="00E45359" w:rsidRPr="00E87A11" w:rsidRDefault="00E45359" w:rsidP="00E84632">
            <w:pPr>
              <w:pStyle w:val="Akapitzlist"/>
              <w:ind w:left="0"/>
              <w:jc w:val="center"/>
            </w:pPr>
          </w:p>
        </w:tc>
        <w:tc>
          <w:tcPr>
            <w:tcW w:w="0" w:type="auto"/>
            <w:shd w:val="clear" w:color="auto" w:fill="auto"/>
          </w:tcPr>
          <w:p w14:paraId="386AB891" w14:textId="77777777" w:rsidR="00E45359" w:rsidRPr="00E87A11" w:rsidRDefault="00E45359" w:rsidP="00E84632">
            <w:pPr>
              <w:pStyle w:val="Akapitzlist"/>
              <w:ind w:left="0"/>
              <w:jc w:val="center"/>
            </w:pPr>
          </w:p>
        </w:tc>
        <w:tc>
          <w:tcPr>
            <w:tcW w:w="0" w:type="auto"/>
            <w:shd w:val="clear" w:color="auto" w:fill="auto"/>
          </w:tcPr>
          <w:p w14:paraId="7137646B" w14:textId="77777777" w:rsidR="00E45359" w:rsidRPr="00E87A11" w:rsidRDefault="00E45359" w:rsidP="00E84632">
            <w:pPr>
              <w:pStyle w:val="Akapitzlist"/>
              <w:ind w:left="0"/>
              <w:jc w:val="center"/>
            </w:pPr>
            <w:r w:rsidRPr="00E87A11">
              <w:t>1</w:t>
            </w:r>
          </w:p>
        </w:tc>
        <w:tc>
          <w:tcPr>
            <w:tcW w:w="0" w:type="auto"/>
            <w:shd w:val="clear" w:color="auto" w:fill="auto"/>
          </w:tcPr>
          <w:p w14:paraId="75146397" w14:textId="77777777" w:rsidR="00E45359" w:rsidRPr="00E87A11" w:rsidRDefault="00E45359" w:rsidP="00E84632">
            <w:pPr>
              <w:pStyle w:val="Akapitzlist"/>
              <w:ind w:left="0"/>
              <w:jc w:val="center"/>
            </w:pPr>
          </w:p>
        </w:tc>
        <w:tc>
          <w:tcPr>
            <w:tcW w:w="0" w:type="auto"/>
            <w:shd w:val="clear" w:color="auto" w:fill="auto"/>
          </w:tcPr>
          <w:p w14:paraId="2A3D8879" w14:textId="77777777" w:rsidR="00E45359" w:rsidRPr="00E87A11" w:rsidRDefault="00E45359" w:rsidP="00E84632">
            <w:pPr>
              <w:pStyle w:val="Akapitzlist"/>
              <w:ind w:left="0"/>
              <w:jc w:val="center"/>
            </w:pPr>
          </w:p>
        </w:tc>
        <w:tc>
          <w:tcPr>
            <w:tcW w:w="0" w:type="auto"/>
            <w:shd w:val="clear" w:color="auto" w:fill="auto"/>
          </w:tcPr>
          <w:p w14:paraId="15A96419" w14:textId="77777777" w:rsidR="00E45359" w:rsidRPr="00E87A11" w:rsidRDefault="00E45359" w:rsidP="00E84632">
            <w:pPr>
              <w:pStyle w:val="Akapitzlist"/>
              <w:ind w:left="0"/>
              <w:jc w:val="both"/>
            </w:pPr>
          </w:p>
        </w:tc>
      </w:tr>
      <w:tr w:rsidR="00E45359" w:rsidRPr="008D1BCA" w14:paraId="29340FA2" w14:textId="77777777" w:rsidTr="00E84632">
        <w:tc>
          <w:tcPr>
            <w:tcW w:w="0" w:type="auto"/>
            <w:shd w:val="clear" w:color="auto" w:fill="auto"/>
          </w:tcPr>
          <w:p w14:paraId="10CF2B9D" w14:textId="77777777" w:rsidR="00E45359" w:rsidRPr="00E87A11" w:rsidRDefault="00E45359" w:rsidP="00E84632">
            <w:pPr>
              <w:pStyle w:val="Akapitzlist"/>
              <w:ind w:left="0"/>
              <w:jc w:val="both"/>
            </w:pPr>
            <w:r w:rsidRPr="00E87A11">
              <w:t>9.</w:t>
            </w:r>
          </w:p>
        </w:tc>
        <w:tc>
          <w:tcPr>
            <w:tcW w:w="0" w:type="auto"/>
            <w:shd w:val="clear" w:color="auto" w:fill="auto"/>
          </w:tcPr>
          <w:p w14:paraId="76C8CF64" w14:textId="77777777" w:rsidR="00E45359" w:rsidRPr="00E87A11" w:rsidRDefault="00E45359" w:rsidP="00E84632">
            <w:pPr>
              <w:pStyle w:val="Akapitzlist"/>
              <w:ind w:left="0" w:right="233"/>
            </w:pPr>
            <w:r w:rsidRPr="00E87A11">
              <w:t>Pomiary, próby funkcjonalne agregatu</w:t>
            </w:r>
          </w:p>
        </w:tc>
        <w:tc>
          <w:tcPr>
            <w:tcW w:w="0" w:type="auto"/>
            <w:shd w:val="clear" w:color="auto" w:fill="auto"/>
          </w:tcPr>
          <w:p w14:paraId="10C939B9" w14:textId="77777777" w:rsidR="00E45359" w:rsidRPr="00E87A11" w:rsidRDefault="00E45359" w:rsidP="00E84632">
            <w:pPr>
              <w:pStyle w:val="Akapitzlist"/>
              <w:ind w:left="0"/>
              <w:jc w:val="center"/>
            </w:pPr>
          </w:p>
        </w:tc>
        <w:tc>
          <w:tcPr>
            <w:tcW w:w="0" w:type="auto"/>
            <w:shd w:val="clear" w:color="auto" w:fill="auto"/>
          </w:tcPr>
          <w:p w14:paraId="12B83491" w14:textId="77777777" w:rsidR="00E45359" w:rsidRPr="00E87A11" w:rsidRDefault="00E45359" w:rsidP="00E84632">
            <w:pPr>
              <w:pStyle w:val="Akapitzlist"/>
              <w:ind w:left="0"/>
              <w:jc w:val="center"/>
            </w:pPr>
          </w:p>
        </w:tc>
        <w:tc>
          <w:tcPr>
            <w:tcW w:w="0" w:type="auto"/>
            <w:shd w:val="clear" w:color="auto" w:fill="auto"/>
          </w:tcPr>
          <w:p w14:paraId="3FC567A8" w14:textId="77777777" w:rsidR="00E45359" w:rsidRPr="00E87A11" w:rsidRDefault="00E45359" w:rsidP="00E84632">
            <w:pPr>
              <w:pStyle w:val="Akapitzlist"/>
              <w:ind w:left="0"/>
              <w:jc w:val="center"/>
            </w:pPr>
          </w:p>
        </w:tc>
        <w:tc>
          <w:tcPr>
            <w:tcW w:w="0" w:type="auto"/>
            <w:shd w:val="clear" w:color="auto" w:fill="auto"/>
          </w:tcPr>
          <w:p w14:paraId="13266EBA" w14:textId="77777777" w:rsidR="00E45359" w:rsidRPr="00E87A11" w:rsidRDefault="00E45359" w:rsidP="00E84632">
            <w:pPr>
              <w:pStyle w:val="Akapitzlist"/>
              <w:ind w:left="0"/>
              <w:jc w:val="center"/>
            </w:pPr>
          </w:p>
        </w:tc>
        <w:tc>
          <w:tcPr>
            <w:tcW w:w="0" w:type="auto"/>
            <w:shd w:val="clear" w:color="auto" w:fill="auto"/>
          </w:tcPr>
          <w:p w14:paraId="44728F1E" w14:textId="77777777" w:rsidR="00E45359" w:rsidRPr="00E87A11" w:rsidRDefault="00E45359" w:rsidP="00E84632">
            <w:pPr>
              <w:pStyle w:val="Akapitzlist"/>
              <w:ind w:left="0"/>
              <w:jc w:val="center"/>
            </w:pPr>
          </w:p>
        </w:tc>
        <w:tc>
          <w:tcPr>
            <w:tcW w:w="0" w:type="auto"/>
            <w:shd w:val="clear" w:color="auto" w:fill="auto"/>
          </w:tcPr>
          <w:p w14:paraId="79E9388D" w14:textId="77777777" w:rsidR="00E45359" w:rsidRPr="00E87A11" w:rsidRDefault="00E45359" w:rsidP="00E84632">
            <w:pPr>
              <w:pStyle w:val="Akapitzlist"/>
              <w:ind w:left="0"/>
              <w:jc w:val="center"/>
            </w:pPr>
          </w:p>
        </w:tc>
        <w:tc>
          <w:tcPr>
            <w:tcW w:w="0" w:type="auto"/>
            <w:shd w:val="clear" w:color="auto" w:fill="auto"/>
          </w:tcPr>
          <w:p w14:paraId="032B8472" w14:textId="77777777" w:rsidR="00E45359" w:rsidRPr="00E87A11" w:rsidRDefault="00E45359" w:rsidP="00E84632">
            <w:pPr>
              <w:pStyle w:val="Akapitzlist"/>
              <w:ind w:left="0"/>
              <w:jc w:val="center"/>
            </w:pPr>
          </w:p>
        </w:tc>
        <w:tc>
          <w:tcPr>
            <w:tcW w:w="0" w:type="auto"/>
            <w:shd w:val="clear" w:color="auto" w:fill="auto"/>
          </w:tcPr>
          <w:p w14:paraId="3784A969" w14:textId="77777777" w:rsidR="00E45359" w:rsidRPr="00E87A11" w:rsidRDefault="00E45359" w:rsidP="00E84632">
            <w:pPr>
              <w:pStyle w:val="Akapitzlist"/>
              <w:ind w:left="0"/>
              <w:jc w:val="center"/>
            </w:pPr>
            <w:r w:rsidRPr="00E87A11">
              <w:t>1</w:t>
            </w:r>
          </w:p>
        </w:tc>
        <w:tc>
          <w:tcPr>
            <w:tcW w:w="0" w:type="auto"/>
            <w:shd w:val="clear" w:color="auto" w:fill="auto"/>
          </w:tcPr>
          <w:p w14:paraId="7763EA20" w14:textId="77777777" w:rsidR="00E45359" w:rsidRPr="00E87A11" w:rsidRDefault="00E45359" w:rsidP="00E84632">
            <w:pPr>
              <w:pStyle w:val="Akapitzlist"/>
              <w:ind w:left="0"/>
              <w:jc w:val="center"/>
            </w:pPr>
          </w:p>
        </w:tc>
        <w:tc>
          <w:tcPr>
            <w:tcW w:w="0" w:type="auto"/>
            <w:shd w:val="clear" w:color="auto" w:fill="auto"/>
          </w:tcPr>
          <w:p w14:paraId="4F19BB52" w14:textId="77777777" w:rsidR="00E45359" w:rsidRPr="00E87A11" w:rsidRDefault="00E45359" w:rsidP="00E84632">
            <w:pPr>
              <w:pStyle w:val="Akapitzlist"/>
              <w:ind w:left="0"/>
              <w:jc w:val="both"/>
            </w:pPr>
          </w:p>
        </w:tc>
      </w:tr>
      <w:tr w:rsidR="00E45359" w:rsidRPr="008D1BCA" w14:paraId="30CD1C92" w14:textId="77777777" w:rsidTr="00E84632">
        <w:trPr>
          <w:trHeight w:hRule="exact" w:val="397"/>
        </w:trPr>
        <w:tc>
          <w:tcPr>
            <w:tcW w:w="0" w:type="auto"/>
            <w:shd w:val="clear" w:color="auto" w:fill="auto"/>
          </w:tcPr>
          <w:p w14:paraId="4D488155" w14:textId="77777777" w:rsidR="00E45359" w:rsidRPr="00E87A11" w:rsidRDefault="00E45359" w:rsidP="00E84632">
            <w:pPr>
              <w:pStyle w:val="Akapitzlist"/>
              <w:ind w:left="0"/>
              <w:jc w:val="both"/>
            </w:pPr>
            <w:r w:rsidRPr="00E87A11">
              <w:t>10.</w:t>
            </w:r>
          </w:p>
          <w:p w14:paraId="71967EA8" w14:textId="77777777" w:rsidR="00E45359" w:rsidRPr="00E87A11" w:rsidRDefault="00E45359" w:rsidP="00E84632">
            <w:pPr>
              <w:pStyle w:val="Akapitzlist"/>
              <w:ind w:left="0"/>
              <w:jc w:val="both"/>
            </w:pPr>
          </w:p>
        </w:tc>
        <w:tc>
          <w:tcPr>
            <w:tcW w:w="0" w:type="auto"/>
            <w:shd w:val="clear" w:color="auto" w:fill="auto"/>
          </w:tcPr>
          <w:p w14:paraId="3585D8A3" w14:textId="77777777" w:rsidR="00E45359" w:rsidRPr="00E87A11" w:rsidRDefault="00E45359" w:rsidP="00E84632">
            <w:pPr>
              <w:pStyle w:val="Akapitzlist"/>
              <w:ind w:left="0" w:right="233"/>
            </w:pPr>
            <w:r w:rsidRPr="00E87A11">
              <w:t>Prace budowlane zewnętrzne</w:t>
            </w:r>
          </w:p>
        </w:tc>
        <w:tc>
          <w:tcPr>
            <w:tcW w:w="0" w:type="auto"/>
            <w:shd w:val="clear" w:color="auto" w:fill="auto"/>
          </w:tcPr>
          <w:p w14:paraId="6AD4A461" w14:textId="77777777" w:rsidR="00E45359" w:rsidRPr="00E87A11" w:rsidRDefault="00E45359" w:rsidP="00E84632">
            <w:pPr>
              <w:pStyle w:val="Akapitzlist"/>
              <w:ind w:left="0"/>
              <w:jc w:val="center"/>
            </w:pPr>
          </w:p>
        </w:tc>
        <w:tc>
          <w:tcPr>
            <w:tcW w:w="0" w:type="auto"/>
            <w:gridSpan w:val="7"/>
            <w:shd w:val="clear" w:color="auto" w:fill="auto"/>
          </w:tcPr>
          <w:p w14:paraId="7AB2FBCB" w14:textId="77777777" w:rsidR="00E45359" w:rsidRPr="0094056D" w:rsidRDefault="00E45359" w:rsidP="00E84632">
            <w:pPr>
              <w:pStyle w:val="Akapitzlist"/>
              <w:ind w:left="0"/>
              <w:jc w:val="center"/>
            </w:pPr>
            <w:r>
              <w:t>41</w:t>
            </w:r>
          </w:p>
          <w:p w14:paraId="3F72A3F1" w14:textId="77777777" w:rsidR="00E45359" w:rsidRPr="00E87A11" w:rsidRDefault="00E45359" w:rsidP="00E84632">
            <w:pPr>
              <w:pStyle w:val="Akapitzlist"/>
              <w:ind w:left="0"/>
              <w:jc w:val="center"/>
            </w:pPr>
          </w:p>
        </w:tc>
        <w:tc>
          <w:tcPr>
            <w:tcW w:w="0" w:type="auto"/>
            <w:shd w:val="clear" w:color="auto" w:fill="auto"/>
          </w:tcPr>
          <w:p w14:paraId="2C081E82" w14:textId="77777777" w:rsidR="00E45359" w:rsidRPr="00E87A11" w:rsidRDefault="00E45359" w:rsidP="00E84632">
            <w:pPr>
              <w:pStyle w:val="Akapitzlist"/>
              <w:ind w:left="0"/>
              <w:jc w:val="center"/>
            </w:pPr>
          </w:p>
        </w:tc>
        <w:tc>
          <w:tcPr>
            <w:tcW w:w="0" w:type="auto"/>
            <w:shd w:val="clear" w:color="auto" w:fill="auto"/>
          </w:tcPr>
          <w:p w14:paraId="4E871F6B" w14:textId="77777777" w:rsidR="00E45359" w:rsidRPr="00E87A11" w:rsidRDefault="00E45359" w:rsidP="00E84632">
            <w:pPr>
              <w:pStyle w:val="Akapitzlist"/>
              <w:ind w:left="0"/>
              <w:jc w:val="both"/>
            </w:pPr>
          </w:p>
        </w:tc>
      </w:tr>
      <w:tr w:rsidR="00E45359" w:rsidRPr="008D1BCA" w14:paraId="64EF06B7" w14:textId="77777777" w:rsidTr="00E84632">
        <w:trPr>
          <w:trHeight w:val="225"/>
        </w:trPr>
        <w:tc>
          <w:tcPr>
            <w:tcW w:w="0" w:type="auto"/>
            <w:shd w:val="clear" w:color="auto" w:fill="auto"/>
          </w:tcPr>
          <w:p w14:paraId="47CDD891" w14:textId="77777777" w:rsidR="00E45359" w:rsidRPr="00E87A11" w:rsidRDefault="00E45359" w:rsidP="00E84632">
            <w:pPr>
              <w:pStyle w:val="Akapitzlist"/>
              <w:ind w:left="0"/>
              <w:jc w:val="both"/>
            </w:pPr>
            <w:r w:rsidRPr="00E87A11">
              <w:t>11.</w:t>
            </w:r>
          </w:p>
        </w:tc>
        <w:tc>
          <w:tcPr>
            <w:tcW w:w="0" w:type="auto"/>
            <w:shd w:val="clear" w:color="auto" w:fill="auto"/>
          </w:tcPr>
          <w:p w14:paraId="3EFA101D" w14:textId="77777777" w:rsidR="00E45359" w:rsidRPr="00E87A11" w:rsidRDefault="00E45359" w:rsidP="00E84632">
            <w:pPr>
              <w:pStyle w:val="Akapitzlist"/>
              <w:ind w:left="0" w:right="233"/>
            </w:pPr>
            <w:r w:rsidRPr="00E87A11">
              <w:t>Uporządkowanie terenu</w:t>
            </w:r>
          </w:p>
        </w:tc>
        <w:tc>
          <w:tcPr>
            <w:tcW w:w="0" w:type="auto"/>
            <w:shd w:val="clear" w:color="auto" w:fill="auto"/>
          </w:tcPr>
          <w:p w14:paraId="1A48EF6C" w14:textId="77777777" w:rsidR="00E45359" w:rsidRPr="00E87A11" w:rsidRDefault="00E45359" w:rsidP="00E84632">
            <w:pPr>
              <w:pStyle w:val="Akapitzlist"/>
              <w:ind w:left="0"/>
              <w:jc w:val="center"/>
            </w:pPr>
          </w:p>
        </w:tc>
        <w:tc>
          <w:tcPr>
            <w:tcW w:w="0" w:type="auto"/>
            <w:gridSpan w:val="7"/>
            <w:shd w:val="clear" w:color="auto" w:fill="auto"/>
          </w:tcPr>
          <w:p w14:paraId="7B15AF43" w14:textId="77777777" w:rsidR="00E45359" w:rsidRPr="00E87A11" w:rsidRDefault="00E45359" w:rsidP="00E84632">
            <w:pPr>
              <w:pStyle w:val="Akapitzlist"/>
              <w:ind w:left="0"/>
              <w:jc w:val="center"/>
            </w:pPr>
          </w:p>
        </w:tc>
        <w:tc>
          <w:tcPr>
            <w:tcW w:w="0" w:type="auto"/>
            <w:shd w:val="clear" w:color="auto" w:fill="auto"/>
          </w:tcPr>
          <w:p w14:paraId="09F1A3EA" w14:textId="77777777" w:rsidR="00E45359" w:rsidRPr="00E87A11" w:rsidRDefault="00E45359" w:rsidP="00E84632">
            <w:pPr>
              <w:pStyle w:val="Akapitzlist"/>
              <w:ind w:left="0"/>
              <w:jc w:val="center"/>
            </w:pPr>
            <w:r w:rsidRPr="00E87A11">
              <w:t>2</w:t>
            </w:r>
          </w:p>
        </w:tc>
        <w:tc>
          <w:tcPr>
            <w:tcW w:w="0" w:type="auto"/>
            <w:shd w:val="clear" w:color="auto" w:fill="auto"/>
          </w:tcPr>
          <w:p w14:paraId="162A042E" w14:textId="77777777" w:rsidR="00E45359" w:rsidRPr="00E87A11" w:rsidRDefault="00E45359" w:rsidP="00E84632">
            <w:pPr>
              <w:pStyle w:val="Akapitzlist"/>
              <w:ind w:left="0"/>
              <w:jc w:val="both"/>
            </w:pPr>
          </w:p>
        </w:tc>
      </w:tr>
    </w:tbl>
    <w:p w14:paraId="40E1888D" w14:textId="77777777" w:rsidR="00E45359" w:rsidRPr="008D1BCA" w:rsidRDefault="00E45359" w:rsidP="00E45359">
      <w:pPr>
        <w:pStyle w:val="Akapitzlist"/>
        <w:ind w:left="1134"/>
        <w:jc w:val="both"/>
      </w:pPr>
    </w:p>
    <w:p w14:paraId="27405C8B" w14:textId="77777777" w:rsidR="00E45359" w:rsidRDefault="00E45359" w:rsidP="00E45359">
      <w:pPr>
        <w:pStyle w:val="Akapitzlist"/>
        <w:ind w:left="426"/>
        <w:jc w:val="both"/>
      </w:pPr>
      <w:r w:rsidRPr="008D1BCA">
        <w:t>Przewidywany okres wyłączenia napięcia stacji transformatorowo rozdzielczej i pracy tymczasowego agregatu prądotwórczego wynosi</w:t>
      </w:r>
      <w:r>
        <w:t xml:space="preserve"> </w:t>
      </w:r>
      <w:r w:rsidRPr="008D1BCA">
        <w:t xml:space="preserve">24 </w:t>
      </w:r>
      <w:r w:rsidRPr="0094056D">
        <w:t>dni robocze</w:t>
      </w:r>
      <w:r w:rsidRPr="00C54B10">
        <w:rPr>
          <w:color w:val="FF0000"/>
        </w:rPr>
        <w:t>.</w:t>
      </w:r>
    </w:p>
    <w:p w14:paraId="6B2B19BC" w14:textId="77777777" w:rsidR="00E45359" w:rsidRPr="008D1BCA" w:rsidRDefault="00E45359" w:rsidP="00E45359">
      <w:pPr>
        <w:pStyle w:val="Akapitzlist"/>
        <w:spacing w:before="240"/>
        <w:ind w:left="426"/>
        <w:jc w:val="both"/>
      </w:pPr>
      <w:r w:rsidRPr="008D1BCA">
        <w:t>Obiekty kompleksu wojskowego będą pozbawione napięcia zasilającego na okres kilku godzin potrzebnych do przełączenia kabli do rozdzielni tymczasowej (w 13 dniu realizacji zadania) i przełączenia</w:t>
      </w:r>
      <w:r>
        <w:t xml:space="preserve"> powtórnego </w:t>
      </w:r>
      <w:r w:rsidRPr="008D1BCA">
        <w:t>do r</w:t>
      </w:r>
      <w:r>
        <w:t>ozdzielni nowo wybudowanej (w</w:t>
      </w:r>
      <w:r w:rsidRPr="0094056D">
        <w:t xml:space="preserve"> 37</w:t>
      </w:r>
      <w:r w:rsidRPr="008D1BCA">
        <w:t xml:space="preserve"> dniu realizacji zadania).</w:t>
      </w:r>
    </w:p>
    <w:p w14:paraId="6F8727F2" w14:textId="77777777" w:rsidR="00E45359" w:rsidRPr="008D1BCA" w:rsidRDefault="00E45359" w:rsidP="00E45359">
      <w:pPr>
        <w:pStyle w:val="Akapitzlist"/>
        <w:ind w:left="426"/>
        <w:jc w:val="both"/>
      </w:pPr>
      <w:r w:rsidRPr="008D1BCA">
        <w:t>Zasilanie urządzeń teleinformatycznych na okres przełączeń kabli zapewni Użytkownik.</w:t>
      </w:r>
    </w:p>
    <w:p w14:paraId="2F14696C" w14:textId="67BDF3FD" w:rsidR="00E45359" w:rsidRPr="009B5A23" w:rsidRDefault="00E45359" w:rsidP="00E45359">
      <w:pPr>
        <w:pStyle w:val="Akapitzlist"/>
        <w:ind w:left="426"/>
        <w:jc w:val="both"/>
      </w:pPr>
      <w:r>
        <w:rPr>
          <w:noProof/>
        </w:rPr>
        <mc:AlternateContent>
          <mc:Choice Requires="wps">
            <w:drawing>
              <wp:anchor distT="0" distB="0" distL="114300" distR="114300" simplePos="0" relativeHeight="251659264" behindDoc="1" locked="0" layoutInCell="1" allowOverlap="1" wp14:anchorId="08C2F5C3" wp14:editId="500B9773">
                <wp:simplePos x="0" y="0"/>
                <wp:positionH relativeFrom="column">
                  <wp:posOffset>-27940</wp:posOffset>
                </wp:positionH>
                <wp:positionV relativeFrom="paragraph">
                  <wp:posOffset>215265</wp:posOffset>
                </wp:positionV>
                <wp:extent cx="5574030" cy="445135"/>
                <wp:effectExtent l="6350" t="10795" r="1079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5B09" id="Prostokąt 1" o:spid="_x0000_s1026" style="position:absolute;margin-left:-2.2pt;margin-top:16.95pt;width:438.9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2UfAIAAPwEAAAOAAAAZHJzL2Uyb0RvYy54bWysVMFu2zAMvQ/YPwi6p7ZTu02MOkURJ8OA&#10;bivQ7QMUSY6FypImKXG6ocf92T5slJxkyXoZhvlgiyZFvUc+6uZ210m05dYJrSqcXaQYcUU1E2pd&#10;4S+fl6MJRs4TxYjUilf4mTt8O3v75qY3JR/rVkvGLYIkypW9qXDrvSmTxNGWd8RdaMMVOBttO+LB&#10;tOuEWdJD9k4m4zS9SnptmbGacufgbz048SzmbxpO/aemcdwjWWHA5uPbxvcqvJPZDSnXlphW0D0M&#10;8g8oOiIUHHpMVRNP0MaKV6k6Qa12uvEXVHeJbhpBeeQAbLL0DzaPLTE8coHiOHMsk/t/aenH7YNF&#10;gkHvMFKkgxY9AECvn37+8CgL9emNKyHs0TzYwNCZe02fHFJ63hK15nfW6r7lhAGqGJ+cbQiGg61o&#10;1X/QDNKTjdexVLvGdiEhFAHtYkeejx3hO48o/CyK6zy9hMZR8OV5kV0WAVJCysNuY51/x3WHwqLC&#10;Fjoes5PtvfND6CEkHKb0UkgZuy4V6is8LcZF3OC0FCw4I0m7Xs2lRVsSdBOf/blnYZ3woF4pugpP&#10;jkGkDNVYKBZP8UTIYQ2gpQrJgRxg268GlXyfptPFZDHJR/n4ajHK07oe3S3n+ehqmV0X9WU9n9fZ&#10;S8CZ5WUrGOMqQD0oNsv/ThH72Rm0dtTsGSV3ynwZn9fMk3MYsSHA6vCN7KIMQucHBa00ewYVWD2M&#10;IFwZsGi1/YZRD+NXYfd1QyzHSL5XoKRpludhXqORF9djMOypZ3XqIYpCqgp7jIbl3A8zvjFWrFs4&#10;KYs9VvoO1NeIKIygzAEV4A4GjFhksL8Owgyf2jHq96U1+wUAAP//AwBQSwMEFAAGAAgAAAAhAHgA&#10;3UHdAAAACQEAAA8AAABkcnMvZG93bnJldi54bWxMj8FOwzAMhu9IvENkJG5bAi0wStOpIHadxEAC&#10;bllrkmqNUzXZWt4ec4Kj/X/6/blcz74XJxxjF0jD1VKBQGpC25HV8Pa6WaxAxGSoNX0g1PCNEdbV&#10;+VlpijZM9IKnXbKCSygWRoNLaSikjI1Db+IyDEicfYXRm8TjaGU7monLfS+vlbqV3nTEF5wZ8Mlh&#10;c9gdvYbn4XNb39go6/fkPg7hcdq4rdX68mKuH0AknNMfDL/6rA4VO+3Dkdooeg2LPGdSQ5bdg+B8&#10;dZfxYs+gyhXIqpT/P6h+AAAA//8DAFBLAQItABQABgAIAAAAIQC2gziS/gAAAOEBAAATAAAAAAAA&#10;AAAAAAAAAAAAAABbQ29udGVudF9UeXBlc10ueG1sUEsBAi0AFAAGAAgAAAAhADj9If/WAAAAlAEA&#10;AAsAAAAAAAAAAAAAAAAALwEAAF9yZWxzLy5yZWxzUEsBAi0AFAAGAAgAAAAhAPoCPZR8AgAA/AQA&#10;AA4AAAAAAAAAAAAAAAAALgIAAGRycy9lMm9Eb2MueG1sUEsBAi0AFAAGAAgAAAAhAHgA3UHdAAAA&#10;CQEAAA8AAAAAAAAAAAAAAAAA1gQAAGRycy9kb3ducmV2LnhtbFBLBQYAAAAABAAEAPMAAADgBQAA&#10;AAA=&#10;" filled="f"/>
            </w:pict>
          </mc:Fallback>
        </mc:AlternateContent>
      </w:r>
    </w:p>
    <w:p w14:paraId="3D1D2D79" w14:textId="77777777" w:rsidR="00E45359" w:rsidRDefault="00E45359" w:rsidP="00E45359">
      <w:pPr>
        <w:shd w:val="clear" w:color="auto" w:fill="FFFFFF"/>
        <w:spacing w:before="120"/>
        <w:ind w:right="6"/>
        <w:jc w:val="both"/>
        <w:rPr>
          <w:b/>
        </w:rPr>
      </w:pPr>
      <w:r>
        <w:rPr>
          <w:b/>
        </w:rPr>
        <w:t xml:space="preserve"> Uwaga! </w:t>
      </w:r>
      <w:r w:rsidRPr="00627D2A">
        <w:rPr>
          <w:b/>
        </w:rPr>
        <w:t>Rozliczenie zadania nastąpi kosztorysem powykonawczym.</w:t>
      </w:r>
    </w:p>
    <w:p w14:paraId="2366619C" w14:textId="77777777" w:rsidR="00E45359" w:rsidRPr="00CB409F" w:rsidRDefault="00E45359" w:rsidP="00E45359">
      <w:pPr>
        <w:pStyle w:val="Akapitzlist"/>
        <w:spacing w:after="160" w:line="259" w:lineRule="auto"/>
        <w:ind w:left="0"/>
        <w:jc w:val="both"/>
      </w:pPr>
    </w:p>
    <w:p w14:paraId="29BB71AB" w14:textId="77777777" w:rsidR="00E45359" w:rsidRPr="00F80DD6" w:rsidRDefault="00E45359" w:rsidP="00E45359">
      <w:pPr>
        <w:numPr>
          <w:ilvl w:val="0"/>
          <w:numId w:val="22"/>
        </w:numPr>
        <w:suppressAutoHyphens/>
        <w:spacing w:before="240" w:after="120"/>
        <w:ind w:left="284" w:hanging="284"/>
        <w:jc w:val="both"/>
        <w:rPr>
          <w:b/>
        </w:rPr>
      </w:pPr>
      <w:r w:rsidRPr="00767E55">
        <w:rPr>
          <w:b/>
        </w:rPr>
        <w:lastRenderedPageBreak/>
        <w:t>WYMAGANIA WZGLĘDEM WYKONAWCY</w:t>
      </w:r>
    </w:p>
    <w:p w14:paraId="1704785A" w14:textId="77777777" w:rsidR="00E45359" w:rsidRPr="001F497E" w:rsidRDefault="00E45359" w:rsidP="00E45359">
      <w:pPr>
        <w:pStyle w:val="Tekstpodstawowy"/>
        <w:numPr>
          <w:ilvl w:val="0"/>
          <w:numId w:val="15"/>
        </w:numPr>
        <w:tabs>
          <w:tab w:val="left" w:pos="709"/>
        </w:tabs>
        <w:rPr>
          <w:b/>
        </w:rPr>
      </w:pPr>
      <w:r w:rsidRPr="001F497E">
        <w:t xml:space="preserve"> </w:t>
      </w:r>
      <w:r w:rsidRPr="001F497E">
        <w:rPr>
          <w:b/>
        </w:rPr>
        <w:t>Wykonawca zobowiązany jest do:</w:t>
      </w:r>
    </w:p>
    <w:p w14:paraId="2189D642" w14:textId="77777777" w:rsidR="00E45359" w:rsidRPr="001F497E" w:rsidRDefault="00E45359" w:rsidP="00E45359">
      <w:pPr>
        <w:numPr>
          <w:ilvl w:val="0"/>
          <w:numId w:val="18"/>
        </w:numPr>
        <w:spacing w:before="120"/>
        <w:jc w:val="both"/>
      </w:pPr>
      <w:r>
        <w:t xml:space="preserve">W przypadku korzystania z mediów lokalnych na terenie Jednostki Wojskowej </w:t>
      </w:r>
      <w:r w:rsidRPr="001F497E">
        <w:t xml:space="preserve">- uregulowania należności za zużytą energię elektryczną na podstawie odrębnej umowy zawartej z Zamawiającym oraz za pozostałe media na podstawie umowy zawartej z Jednostką Wojskową.  </w:t>
      </w:r>
    </w:p>
    <w:p w14:paraId="3FED7958" w14:textId="77777777" w:rsidR="00E45359" w:rsidRPr="001F497E" w:rsidRDefault="00E45359" w:rsidP="00E45359">
      <w:pPr>
        <w:spacing w:before="120"/>
        <w:ind w:left="644"/>
        <w:jc w:val="both"/>
      </w:pPr>
      <w:r w:rsidRPr="001F497E">
        <w:t xml:space="preserve">Wystąpienie, w celu zawarcia umowy, o których mowa powyżej, nie później niż </w:t>
      </w:r>
      <w:r>
        <w:br/>
        <w:t>w terminie do 30 dni od daty wprowadzenia na budowę.</w:t>
      </w:r>
    </w:p>
    <w:p w14:paraId="1454F6DE" w14:textId="77777777" w:rsidR="00E45359" w:rsidRPr="001F497E" w:rsidRDefault="00E45359" w:rsidP="00E45359">
      <w:pPr>
        <w:spacing w:before="120"/>
        <w:ind w:left="644"/>
        <w:jc w:val="both"/>
      </w:pPr>
      <w:r w:rsidRPr="001F497E">
        <w:t xml:space="preserve">Zamontowania na własny koszt podliczników na podstawie których nastąpi rozliczenie mediów, a w przypadku braku takiej możliwości, spisania z Jednostką Wojskową notatki określającej szacunkową ilość poszczególnych mediów.  </w:t>
      </w:r>
    </w:p>
    <w:p w14:paraId="1A8F6A95" w14:textId="77777777" w:rsidR="00E45359" w:rsidRPr="001F497E" w:rsidRDefault="00E45359" w:rsidP="00E45359">
      <w:pPr>
        <w:numPr>
          <w:ilvl w:val="0"/>
          <w:numId w:val="18"/>
        </w:numPr>
        <w:spacing w:before="120"/>
        <w:jc w:val="both"/>
      </w:pPr>
      <w:r w:rsidRPr="001F497E">
        <w:t xml:space="preserve">Wykonawca zobowiązany jest do wystąpienia do Zamawiającego o wydanie zwrotnych przepustek, podając wykaz osobowy pracowników oraz samochodów, </w:t>
      </w:r>
      <w:r>
        <w:br/>
      </w:r>
      <w:r w:rsidRPr="001F497E">
        <w:t>w celu umożliwienia wejścia/wjazdu na teren obiektu objętego realizacją przedmiotu umowy.</w:t>
      </w:r>
    </w:p>
    <w:p w14:paraId="0AF897FF" w14:textId="77777777" w:rsidR="00E45359" w:rsidRPr="009B202A" w:rsidRDefault="00E45359" w:rsidP="00E45359">
      <w:pPr>
        <w:numPr>
          <w:ilvl w:val="0"/>
          <w:numId w:val="18"/>
        </w:numPr>
        <w:spacing w:before="120"/>
        <w:ind w:left="641" w:hanging="357"/>
        <w:jc w:val="both"/>
        <w:rPr>
          <w:b/>
          <w:sz w:val="22"/>
          <w:szCs w:val="22"/>
        </w:rPr>
      </w:pPr>
      <w:r>
        <w:rPr>
          <w:color w:val="000000"/>
        </w:rPr>
        <w:t>Wykonawca w</w:t>
      </w:r>
      <w:r w:rsidRPr="007F0FDC">
        <w:rPr>
          <w:color w:val="000000"/>
        </w:rPr>
        <w:t>inien posiadać pracowników, mogących</w:t>
      </w:r>
      <w:r>
        <w:rPr>
          <w:color w:val="000000"/>
        </w:rPr>
        <w:t xml:space="preserve"> </w:t>
      </w:r>
      <w:r w:rsidRPr="007F0FDC">
        <w:rPr>
          <w:color w:val="000000"/>
        </w:rPr>
        <w:t>samodzielnie realizow</w:t>
      </w:r>
      <w:r>
        <w:rPr>
          <w:color w:val="000000"/>
        </w:rPr>
        <w:t>ać następujące roboty budowlane</w:t>
      </w:r>
      <w:r w:rsidRPr="007F0FDC">
        <w:rPr>
          <w:color w:val="000000"/>
        </w:rPr>
        <w:t xml:space="preserve">: </w:t>
      </w:r>
    </w:p>
    <w:p w14:paraId="7DEBB825" w14:textId="77777777" w:rsidR="00E45359" w:rsidRPr="007F0FDC" w:rsidRDefault="00E45359" w:rsidP="00E45359">
      <w:pPr>
        <w:spacing w:before="120"/>
        <w:ind w:left="641"/>
        <w:jc w:val="both"/>
        <w:rPr>
          <w:b/>
          <w:sz w:val="22"/>
          <w:szCs w:val="22"/>
        </w:rPr>
      </w:pPr>
    </w:p>
    <w:p w14:paraId="57047194" w14:textId="77777777" w:rsidR="00E45359" w:rsidRPr="009B202A" w:rsidRDefault="00E45359" w:rsidP="00E45359">
      <w:pPr>
        <w:ind w:left="644"/>
        <w:jc w:val="both"/>
        <w:rPr>
          <w:b/>
        </w:rPr>
      </w:pPr>
      <w:r w:rsidRPr="009B202A">
        <w:rPr>
          <w:b/>
        </w:rPr>
        <w:t>- roboty budowlane – minimum 1</w:t>
      </w:r>
      <w:r>
        <w:rPr>
          <w:b/>
        </w:rPr>
        <w:t xml:space="preserve"> osoba</w:t>
      </w:r>
      <w:r w:rsidRPr="009B202A">
        <w:rPr>
          <w:b/>
        </w:rPr>
        <w:t>,</w:t>
      </w:r>
    </w:p>
    <w:p w14:paraId="60862AA2" w14:textId="77777777" w:rsidR="00E45359" w:rsidRPr="009B202A" w:rsidRDefault="00E45359" w:rsidP="00E45359">
      <w:pPr>
        <w:ind w:left="644"/>
        <w:jc w:val="both"/>
        <w:rPr>
          <w:b/>
        </w:rPr>
      </w:pPr>
      <w:r w:rsidRPr="009B202A">
        <w:rPr>
          <w:b/>
        </w:rPr>
        <w:t>- roboty dekarskie – minimum 2 osoby,</w:t>
      </w:r>
    </w:p>
    <w:p w14:paraId="161E69F6" w14:textId="77777777" w:rsidR="00E45359" w:rsidRPr="009B202A" w:rsidRDefault="00E45359" w:rsidP="00E45359">
      <w:pPr>
        <w:ind w:left="644"/>
        <w:jc w:val="both"/>
        <w:rPr>
          <w:b/>
        </w:rPr>
      </w:pPr>
      <w:r w:rsidRPr="009B202A">
        <w:rPr>
          <w:b/>
        </w:rPr>
        <w:t>- roboty żelbetowe – minimum 2 osoby,</w:t>
      </w:r>
    </w:p>
    <w:p w14:paraId="27D3C56E" w14:textId="77777777" w:rsidR="00E45359" w:rsidRPr="009B202A" w:rsidRDefault="00E45359" w:rsidP="00E45359">
      <w:pPr>
        <w:ind w:left="644"/>
        <w:jc w:val="both"/>
        <w:rPr>
          <w:b/>
        </w:rPr>
      </w:pPr>
      <w:r w:rsidRPr="009B202A">
        <w:rPr>
          <w:b/>
        </w:rPr>
        <w:t>- roboty wykończeniowe – minimum 2 osoby,</w:t>
      </w:r>
    </w:p>
    <w:p w14:paraId="0249D63F" w14:textId="77777777" w:rsidR="00E45359" w:rsidRPr="009B202A" w:rsidRDefault="00E45359" w:rsidP="00E45359">
      <w:pPr>
        <w:ind w:left="644"/>
        <w:jc w:val="both"/>
        <w:rPr>
          <w:b/>
        </w:rPr>
      </w:pPr>
      <w:r w:rsidRPr="009B202A">
        <w:rPr>
          <w:b/>
        </w:rPr>
        <w:t>- roboty elektryczne – minimum 2 osoby.</w:t>
      </w:r>
    </w:p>
    <w:p w14:paraId="65ACD4B9" w14:textId="77777777" w:rsidR="00E45359" w:rsidRDefault="00E45359" w:rsidP="00E45359">
      <w:pPr>
        <w:spacing w:before="120"/>
        <w:ind w:left="646"/>
        <w:jc w:val="both"/>
        <w:rPr>
          <w:color w:val="000000"/>
        </w:rPr>
      </w:pPr>
      <w:r w:rsidRPr="007F0FDC">
        <w:t>Wykonawca w razie potrzeby zleci podwykonawcy wykonanie części przedmiotu umowy w terminie obowiązywania umowy, w zakresie robót budowlanych, wymienionych w rozdz. I</w:t>
      </w:r>
      <w:r>
        <w:t>I.</w:t>
      </w:r>
    </w:p>
    <w:p w14:paraId="3269B2FF" w14:textId="77777777" w:rsidR="00E45359" w:rsidRPr="00767E55" w:rsidRDefault="00E45359" w:rsidP="00E45359">
      <w:pPr>
        <w:spacing w:before="120"/>
        <w:ind w:left="646"/>
        <w:jc w:val="both"/>
        <w:rPr>
          <w:color w:val="000000"/>
        </w:rPr>
      </w:pPr>
      <w:r w:rsidRPr="007F0FDC">
        <w:t>Wykonawca, którego oferta zostanie oceniona jako najkorzystniejsza,</w:t>
      </w:r>
      <w:r w:rsidRPr="007F0FDC">
        <w:br/>
        <w:t>na etapie podpisania umowy będzie musiał wykazać dokument ubezpieczenia budowy.</w:t>
      </w:r>
    </w:p>
    <w:p w14:paraId="1C04BFCC" w14:textId="77777777" w:rsidR="00E45359" w:rsidRDefault="00E45359" w:rsidP="00E45359">
      <w:pPr>
        <w:pStyle w:val="Tekstpodstawowy"/>
        <w:rPr>
          <w:b/>
        </w:rPr>
      </w:pPr>
    </w:p>
    <w:p w14:paraId="7D3EC2CE" w14:textId="77777777" w:rsidR="00E45359" w:rsidRDefault="00E45359" w:rsidP="00E45359">
      <w:pPr>
        <w:pStyle w:val="Tekstpodstawowy"/>
        <w:numPr>
          <w:ilvl w:val="0"/>
          <w:numId w:val="15"/>
        </w:numPr>
        <w:ind w:right="-93"/>
        <w:rPr>
          <w:b/>
        </w:rPr>
      </w:pPr>
      <w:r w:rsidRPr="00F67936">
        <w:rPr>
          <w:b/>
        </w:rPr>
        <w:t xml:space="preserve"> </w:t>
      </w:r>
      <w:r>
        <w:rPr>
          <w:b/>
        </w:rPr>
        <w:t>Warunki udziału w postępowaniu oraz opis sposobu dokonywania oceny spełniania tych warunków.</w:t>
      </w:r>
    </w:p>
    <w:p w14:paraId="6BC466E6" w14:textId="77777777" w:rsidR="00E45359" w:rsidRPr="003C2F85" w:rsidRDefault="00E45359" w:rsidP="00E45359">
      <w:pPr>
        <w:numPr>
          <w:ilvl w:val="0"/>
          <w:numId w:val="29"/>
        </w:numPr>
        <w:tabs>
          <w:tab w:val="left" w:pos="360"/>
        </w:tabs>
        <w:suppressAutoHyphens/>
        <w:spacing w:before="120" w:line="276" w:lineRule="auto"/>
        <w:ind w:left="426" w:hanging="284"/>
        <w:jc w:val="both"/>
      </w:pPr>
      <w:r w:rsidRPr="003C2F85">
        <w:t xml:space="preserve">Wykonawcy ubiegający się o niniejsze zamówienie muszą spełniać następujące warunki udziału w postępowaniu: </w:t>
      </w:r>
    </w:p>
    <w:p w14:paraId="68AC6E61" w14:textId="77777777" w:rsidR="00E45359" w:rsidRPr="003C2F85" w:rsidRDefault="00E45359" w:rsidP="00E45359">
      <w:pPr>
        <w:numPr>
          <w:ilvl w:val="0"/>
          <w:numId w:val="37"/>
        </w:numPr>
        <w:suppressAutoHyphens/>
        <w:spacing w:before="120" w:line="276" w:lineRule="auto"/>
        <w:ind w:left="426" w:hanging="284"/>
        <w:jc w:val="both"/>
      </w:pPr>
      <w:r w:rsidRPr="003C2F85">
        <w:t>zdolności technicznej lub zawodowej;</w:t>
      </w:r>
    </w:p>
    <w:p w14:paraId="3A135D93" w14:textId="77777777" w:rsidR="00E45359" w:rsidRPr="003C2F85" w:rsidRDefault="00E45359" w:rsidP="00E45359">
      <w:pPr>
        <w:pStyle w:val="Zwykytekst"/>
        <w:spacing w:before="120"/>
        <w:ind w:left="426"/>
        <w:jc w:val="both"/>
        <w:rPr>
          <w:rFonts w:ascii="Times New Roman" w:hAnsi="Times New Roman"/>
          <w:sz w:val="24"/>
          <w:szCs w:val="24"/>
        </w:rPr>
      </w:pPr>
      <w:r w:rsidRPr="003C2F85">
        <w:rPr>
          <w:rFonts w:ascii="Times New Roman" w:hAnsi="Times New Roman"/>
          <w:sz w:val="24"/>
          <w:szCs w:val="24"/>
        </w:rPr>
        <w:t xml:space="preserve">- wykazem </w:t>
      </w:r>
      <w:r w:rsidRPr="0094056D">
        <w:rPr>
          <w:rFonts w:ascii="Times New Roman" w:hAnsi="Times New Roman"/>
          <w:sz w:val="24"/>
          <w:szCs w:val="24"/>
        </w:rPr>
        <w:t xml:space="preserve">co najmniej jednej roboty budowlanej polegającej na remoncie budynku wraz rozdzielnią niskiego napięcia, wykonanej w okresie ostatnich pięciu lat przed upływem terminu składania ofert, </w:t>
      </w:r>
      <w:r w:rsidRPr="003C2F85">
        <w:rPr>
          <w:rFonts w:ascii="Times New Roman" w:hAnsi="Times New Roman"/>
          <w:sz w:val="24"/>
          <w:szCs w:val="24"/>
        </w:rPr>
        <w:t xml:space="preserve">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na kwotę do </w:t>
      </w:r>
      <w:r>
        <w:rPr>
          <w:rFonts w:ascii="Times New Roman" w:hAnsi="Times New Roman"/>
          <w:b/>
          <w:sz w:val="24"/>
          <w:szCs w:val="24"/>
        </w:rPr>
        <w:t>200</w:t>
      </w:r>
      <w:r w:rsidRPr="003C2F85">
        <w:rPr>
          <w:rFonts w:ascii="Times New Roman" w:hAnsi="Times New Roman"/>
          <w:b/>
          <w:sz w:val="24"/>
          <w:szCs w:val="24"/>
        </w:rPr>
        <w:t>,00 tys. zł brutto</w:t>
      </w:r>
      <w:r w:rsidRPr="003C2F85">
        <w:rPr>
          <w:rFonts w:ascii="Times New Roman" w:hAnsi="Times New Roman"/>
          <w:sz w:val="24"/>
          <w:szCs w:val="24"/>
        </w:rPr>
        <w:t xml:space="preserve"> na jedną robotę,</w:t>
      </w:r>
    </w:p>
    <w:p w14:paraId="13F99E2E" w14:textId="77777777" w:rsidR="00E45359" w:rsidRPr="003C2F85" w:rsidRDefault="00E45359" w:rsidP="00E45359">
      <w:pPr>
        <w:pStyle w:val="Zwykytekst"/>
        <w:numPr>
          <w:ilvl w:val="0"/>
          <w:numId w:val="37"/>
        </w:numPr>
        <w:spacing w:before="120"/>
        <w:ind w:left="426" w:hanging="284"/>
        <w:jc w:val="both"/>
        <w:rPr>
          <w:rFonts w:ascii="Times New Roman" w:hAnsi="Times New Roman"/>
          <w:sz w:val="24"/>
          <w:szCs w:val="24"/>
        </w:rPr>
      </w:pPr>
      <w:r w:rsidRPr="003C2F85">
        <w:rPr>
          <w:rFonts w:ascii="Times New Roman" w:hAnsi="Times New Roman"/>
          <w:sz w:val="24"/>
          <w:szCs w:val="24"/>
        </w:rPr>
        <w:t>dysponowania odpowiednim potencjałem technicznym oraz osobami</w:t>
      </w:r>
      <w:r w:rsidRPr="003C2F85">
        <w:rPr>
          <w:rFonts w:ascii="Times New Roman" w:hAnsi="Times New Roman"/>
          <w:sz w:val="24"/>
          <w:szCs w:val="24"/>
        </w:rPr>
        <w:br/>
        <w:t>zdolnymi do wykonania zamówienia:</w:t>
      </w:r>
    </w:p>
    <w:p w14:paraId="6A361304" w14:textId="77777777" w:rsidR="00E45359" w:rsidRPr="003C2F85" w:rsidRDefault="00E45359" w:rsidP="00E45359">
      <w:pPr>
        <w:autoSpaceDE w:val="0"/>
        <w:autoSpaceDN w:val="0"/>
        <w:adjustRightInd w:val="0"/>
        <w:spacing w:before="120"/>
        <w:ind w:left="426"/>
        <w:jc w:val="both"/>
      </w:pPr>
      <w:r w:rsidRPr="003C2F85">
        <w:t>- wykaz</w:t>
      </w:r>
      <w:r w:rsidRPr="003C2F85">
        <w:rPr>
          <w:b/>
        </w:rPr>
        <w:t xml:space="preserve"> </w:t>
      </w:r>
      <w:r w:rsidRPr="003C2F85">
        <w:t xml:space="preserve">osób, które będą uczestniczyć w wykonywaniu zamówienia. </w:t>
      </w:r>
    </w:p>
    <w:p w14:paraId="37846528" w14:textId="77777777" w:rsidR="00E45359" w:rsidRDefault="00E45359" w:rsidP="00E45359">
      <w:pPr>
        <w:autoSpaceDE w:val="0"/>
        <w:autoSpaceDN w:val="0"/>
        <w:adjustRightInd w:val="0"/>
        <w:spacing w:before="120" w:after="120"/>
        <w:ind w:left="425"/>
        <w:jc w:val="both"/>
      </w:pPr>
      <w:r w:rsidRPr="003C2F85">
        <w:lastRenderedPageBreak/>
        <w:t>Wymagane jest aby Wykonawca dysponował osobami:</w:t>
      </w:r>
    </w:p>
    <w:p w14:paraId="6D298E2A" w14:textId="77777777" w:rsidR="00E45359" w:rsidRPr="00813B06" w:rsidRDefault="00E45359" w:rsidP="00E45359">
      <w:pPr>
        <w:autoSpaceDE w:val="0"/>
        <w:autoSpaceDN w:val="0"/>
        <w:adjustRightInd w:val="0"/>
        <w:spacing w:before="120" w:after="120"/>
        <w:ind w:left="426"/>
        <w:jc w:val="both"/>
        <w:rPr>
          <w:b/>
        </w:rPr>
      </w:pPr>
      <w:r w:rsidRPr="004531C8">
        <w:t>-</w:t>
      </w:r>
      <w:r w:rsidRPr="003C2F85">
        <w:rPr>
          <w:color w:val="FF0000"/>
        </w:rPr>
        <w:t xml:space="preserve"> </w:t>
      </w:r>
      <w:r w:rsidRPr="006B6BCE">
        <w:t xml:space="preserve">kierownikiem budowy, który posiada wymagane uprawnienia budowlane </w:t>
      </w:r>
      <w:r>
        <w:rPr>
          <w:b/>
        </w:rPr>
        <w:t>bez ograniczeń w specjalności</w:t>
      </w:r>
      <w:r w:rsidRPr="0096333D">
        <w:rPr>
          <w:b/>
        </w:rPr>
        <w:t xml:space="preserve"> konstrukcyjno – budowlanej</w:t>
      </w:r>
      <w:r>
        <w:t>;</w:t>
      </w:r>
    </w:p>
    <w:p w14:paraId="6E3FCAE7" w14:textId="77777777" w:rsidR="00E45359" w:rsidRDefault="00E45359" w:rsidP="00E45359">
      <w:pPr>
        <w:autoSpaceDE w:val="0"/>
        <w:autoSpaceDN w:val="0"/>
        <w:adjustRightInd w:val="0"/>
        <w:spacing w:before="120" w:after="120"/>
        <w:ind w:left="425"/>
        <w:jc w:val="both"/>
      </w:pPr>
      <w:r>
        <w:t>-</w:t>
      </w:r>
      <w:r>
        <w:tab/>
      </w:r>
      <w:r w:rsidRPr="006B6BCE">
        <w:t xml:space="preserve">pracownikami </w:t>
      </w:r>
      <w:r>
        <w:t xml:space="preserve">realizującymi roboty elektryczne </w:t>
      </w:r>
      <w:r w:rsidRPr="006B6BCE">
        <w:t xml:space="preserve">posiadającymi </w:t>
      </w:r>
      <w:r w:rsidRPr="0096333D">
        <w:rPr>
          <w:b/>
        </w:rPr>
        <w:t>aktualne zaświadczenia</w:t>
      </w:r>
      <w:r>
        <w:rPr>
          <w:b/>
        </w:rPr>
        <w:t xml:space="preserve"> (świadectwa)</w:t>
      </w:r>
      <w:r w:rsidRPr="0096333D">
        <w:rPr>
          <w:b/>
        </w:rPr>
        <w:t xml:space="preserve"> kwalifikacyjne grupy G1</w:t>
      </w:r>
      <w:r w:rsidRPr="006B6BCE">
        <w:t xml:space="preserve"> </w:t>
      </w:r>
      <w:r>
        <w:t>(„D” i „E”) – 15 kV.</w:t>
      </w:r>
    </w:p>
    <w:p w14:paraId="2058049E" w14:textId="77777777" w:rsidR="00E45359" w:rsidRPr="003C2F85" w:rsidRDefault="00E45359" w:rsidP="00E45359">
      <w:pPr>
        <w:autoSpaceDE w:val="0"/>
        <w:autoSpaceDN w:val="0"/>
        <w:adjustRightInd w:val="0"/>
        <w:ind w:left="426"/>
        <w:jc w:val="both"/>
        <w:rPr>
          <w:color w:val="FF0000"/>
        </w:rPr>
      </w:pPr>
    </w:p>
    <w:p w14:paraId="6BB5EF3F" w14:textId="77777777" w:rsidR="00E45359" w:rsidRPr="003C2F85" w:rsidRDefault="00E45359" w:rsidP="00E45359">
      <w:pPr>
        <w:pStyle w:val="Zwykytekst"/>
        <w:numPr>
          <w:ilvl w:val="0"/>
          <w:numId w:val="37"/>
        </w:numPr>
        <w:spacing w:before="120" w:line="276" w:lineRule="auto"/>
        <w:ind w:left="426" w:hanging="284"/>
        <w:jc w:val="both"/>
        <w:rPr>
          <w:rFonts w:ascii="Times New Roman" w:hAnsi="Times New Roman"/>
          <w:sz w:val="24"/>
          <w:szCs w:val="24"/>
        </w:rPr>
      </w:pPr>
      <w:r w:rsidRPr="003C2F85">
        <w:rPr>
          <w:rFonts w:ascii="Times New Roman" w:hAnsi="Times New Roman"/>
          <w:sz w:val="24"/>
          <w:szCs w:val="24"/>
        </w:rPr>
        <w:t>sytuacji ekonomicznej i finansowej:</w:t>
      </w:r>
    </w:p>
    <w:p w14:paraId="3DA83986" w14:textId="77777777" w:rsidR="00E45359" w:rsidRDefault="00E45359" w:rsidP="00E45359">
      <w:pPr>
        <w:spacing w:before="120"/>
        <w:ind w:left="426"/>
        <w:jc w:val="both"/>
      </w:pPr>
      <w:r w:rsidRPr="003C2F85">
        <w:t xml:space="preserve">- na potwierdzenie sytuacji ekonomicznej i finansowej Zamawiający wymaga załączenia dokumentu potwierdzającego, że wykonawca jest ubezpieczony </w:t>
      </w:r>
      <w:r>
        <w:br/>
      </w:r>
      <w:r w:rsidRPr="003C2F85">
        <w:t xml:space="preserve">od odpowiedzialności cywilnej w zakresie prowadzonej działalności związanej </w:t>
      </w:r>
      <w:r>
        <w:br/>
        <w:t>z przedmiotem zamówienia.</w:t>
      </w:r>
    </w:p>
    <w:p w14:paraId="79B3AA69" w14:textId="77777777" w:rsidR="00E45359" w:rsidRDefault="00E45359" w:rsidP="00E45359">
      <w:pPr>
        <w:numPr>
          <w:ilvl w:val="0"/>
          <w:numId w:val="29"/>
        </w:numPr>
        <w:spacing w:before="120" w:after="120"/>
        <w:ind w:left="426" w:hanging="284"/>
        <w:jc w:val="both"/>
      </w:pPr>
      <w:r>
        <w:t>Opis sposobu obliczania ceny:</w:t>
      </w:r>
    </w:p>
    <w:p w14:paraId="7C9D6B16" w14:textId="77777777" w:rsidR="00E45359" w:rsidRPr="001B1743" w:rsidRDefault="00E45359" w:rsidP="00E45359">
      <w:pPr>
        <w:numPr>
          <w:ilvl w:val="0"/>
          <w:numId w:val="38"/>
        </w:numPr>
        <w:spacing w:after="200" w:line="276" w:lineRule="auto"/>
        <w:ind w:left="567" w:hanging="425"/>
        <w:contextualSpacing/>
        <w:jc w:val="both"/>
        <w:rPr>
          <w:rFonts w:eastAsia="Calibri"/>
          <w:szCs w:val="22"/>
          <w:lang w:eastAsia="en-US"/>
        </w:rPr>
      </w:pPr>
      <w:r w:rsidRPr="001B1743">
        <w:rPr>
          <w:rFonts w:eastAsia="Calibri"/>
          <w:szCs w:val="22"/>
          <w:lang w:eastAsia="en-US"/>
        </w:rPr>
        <w:t>Wraz z ofertą Wykonawca składa uproszczone kosztorysy ofertowe.</w:t>
      </w:r>
    </w:p>
    <w:p w14:paraId="3E222F64" w14:textId="77777777" w:rsidR="00E45359" w:rsidRPr="00E95E23" w:rsidRDefault="00E45359" w:rsidP="00E45359">
      <w:pPr>
        <w:numPr>
          <w:ilvl w:val="0"/>
          <w:numId w:val="38"/>
        </w:numPr>
        <w:spacing w:after="200" w:line="276" w:lineRule="auto"/>
        <w:ind w:left="567" w:hanging="425"/>
        <w:contextualSpacing/>
        <w:jc w:val="both"/>
        <w:rPr>
          <w:rFonts w:eastAsia="Calibri"/>
          <w:szCs w:val="22"/>
          <w:lang w:eastAsia="en-US"/>
        </w:rPr>
      </w:pPr>
      <w:r w:rsidRPr="001B1743">
        <w:rPr>
          <w:rFonts w:eastAsia="Calibri"/>
          <w:szCs w:val="22"/>
          <w:lang w:eastAsia="en-US"/>
        </w:rPr>
        <w:t>Cena winna zawierać wszystkie składniki kosztów związane z wykonaniem niniejszego zamówienia (Uwaga: jeżeli wykonawca zamierza zaoferować wartość zerową to winien wpisać 0,00).</w:t>
      </w:r>
    </w:p>
    <w:p w14:paraId="4080E7AB" w14:textId="77777777" w:rsidR="00E45359" w:rsidRDefault="00E45359" w:rsidP="00E45359">
      <w:pPr>
        <w:pStyle w:val="Tekstpodstawowy"/>
        <w:numPr>
          <w:ilvl w:val="0"/>
          <w:numId w:val="15"/>
        </w:numPr>
        <w:ind w:right="-93"/>
        <w:rPr>
          <w:b/>
        </w:rPr>
      </w:pPr>
      <w:r>
        <w:rPr>
          <w:b/>
        </w:rPr>
        <w:t xml:space="preserve"> </w:t>
      </w:r>
      <w:r w:rsidRPr="00F67936">
        <w:rPr>
          <w:b/>
        </w:rPr>
        <w:t>Wymagania ogólne dotyczące realizacji zamówienia</w:t>
      </w:r>
    </w:p>
    <w:p w14:paraId="2C446AE2" w14:textId="77777777" w:rsidR="00E45359" w:rsidRPr="00F67936" w:rsidRDefault="00E45359" w:rsidP="00E45359">
      <w:pPr>
        <w:pStyle w:val="Tekstpodstawowy"/>
        <w:ind w:left="180"/>
        <w:rPr>
          <w:b/>
        </w:rPr>
      </w:pPr>
    </w:p>
    <w:p w14:paraId="57C518D2" w14:textId="77777777" w:rsidR="00E45359" w:rsidRDefault="00E45359" w:rsidP="00E45359">
      <w:pPr>
        <w:numPr>
          <w:ilvl w:val="0"/>
          <w:numId w:val="30"/>
        </w:numPr>
        <w:ind w:left="426"/>
        <w:contextualSpacing/>
        <w:jc w:val="both"/>
      </w:pPr>
      <w:r w:rsidRPr="00F67936">
        <w:t xml:space="preserve">Wykonawca wykona roboty wymienione w </w:t>
      </w:r>
      <w:r w:rsidRPr="00E95E23">
        <w:rPr>
          <w:b/>
        </w:rPr>
        <w:t>rozdziale</w:t>
      </w:r>
      <w:r w:rsidRPr="00F67936">
        <w:t xml:space="preserve"> </w:t>
      </w:r>
      <w:r w:rsidRPr="00F67936">
        <w:rPr>
          <w:b/>
        </w:rPr>
        <w:t>I</w:t>
      </w:r>
      <w:r>
        <w:rPr>
          <w:b/>
        </w:rPr>
        <w:t xml:space="preserve">I </w:t>
      </w:r>
      <w:r w:rsidRPr="00F67936">
        <w:t>zgodnie z zasadami sztuki budowlanej i osiągnięciami wiedzy technicznej, wymaganiami określonymi przez zamawiającego, normami branżowymi, przepisami Prawa budowlanego.</w:t>
      </w:r>
    </w:p>
    <w:p w14:paraId="3F561D63" w14:textId="77777777" w:rsidR="00E45359" w:rsidRPr="002455FF" w:rsidRDefault="00E45359" w:rsidP="00E45359">
      <w:pPr>
        <w:numPr>
          <w:ilvl w:val="0"/>
          <w:numId w:val="30"/>
        </w:numPr>
        <w:ind w:left="426"/>
        <w:contextualSpacing/>
        <w:jc w:val="both"/>
      </w:pPr>
      <w:r>
        <w:t>Przedmiot umowy (roboty budowlane) może</w:t>
      </w:r>
      <w:r w:rsidRPr="002455FF">
        <w:t xml:space="preserve"> być rea</w:t>
      </w:r>
      <w:r>
        <w:t>lizowany na terenie kompleksu</w:t>
      </w:r>
      <w:r w:rsidRPr="002455FF">
        <w:t xml:space="preserve"> </w:t>
      </w:r>
      <w:r w:rsidRPr="002455FF">
        <w:br/>
        <w:t>w godzinach wskazanych przez Zamawiającego</w:t>
      </w:r>
      <w:r>
        <w:t>/Administratora</w:t>
      </w:r>
      <w:r w:rsidRPr="002455FF">
        <w:t xml:space="preserve"> </w:t>
      </w:r>
      <w:r>
        <w:t xml:space="preserve">w dni powszednie </w:t>
      </w:r>
      <w:r>
        <w:br/>
      </w:r>
      <w:r w:rsidRPr="002455FF">
        <w:t>i uznaniowo soboty (</w:t>
      </w:r>
      <w:r>
        <w:t>po wcześniejszym uzgodnieniu z Administratorem i Z</w:t>
      </w:r>
      <w:r w:rsidRPr="002455FF">
        <w:t>arządcą) z wyłączeniem świąt państwowych i dni ustawowo uznanych jako wolne od pracy (nie dotyczy awarii).</w:t>
      </w:r>
    </w:p>
    <w:p w14:paraId="65B2246C" w14:textId="77777777" w:rsidR="00E45359" w:rsidRPr="00F67936" w:rsidRDefault="00E45359" w:rsidP="00E45359">
      <w:pPr>
        <w:numPr>
          <w:ilvl w:val="0"/>
          <w:numId w:val="30"/>
        </w:numPr>
        <w:ind w:left="426"/>
        <w:contextualSpacing/>
        <w:jc w:val="both"/>
      </w:pPr>
      <w:r w:rsidRPr="00F67936">
        <w:t>Wykonawca ustanowi swego przedstawiciela.</w:t>
      </w:r>
    </w:p>
    <w:p w14:paraId="7E2C2BAE" w14:textId="77777777" w:rsidR="00E45359" w:rsidRPr="00F67936" w:rsidRDefault="00E45359" w:rsidP="00E45359">
      <w:pPr>
        <w:numPr>
          <w:ilvl w:val="0"/>
          <w:numId w:val="30"/>
        </w:numPr>
        <w:ind w:left="426"/>
        <w:contextualSpacing/>
        <w:jc w:val="both"/>
      </w:pPr>
      <w:r w:rsidRPr="00F67936">
        <w:t>Wykonawca wskaże osobę odpowiedzialną za nadzór nad pracownikami.</w:t>
      </w:r>
    </w:p>
    <w:p w14:paraId="7F94BA5A" w14:textId="77777777" w:rsidR="00E45359" w:rsidRPr="00F67936" w:rsidRDefault="00E45359" w:rsidP="00E45359">
      <w:pPr>
        <w:numPr>
          <w:ilvl w:val="0"/>
          <w:numId w:val="30"/>
        </w:numPr>
        <w:ind w:left="426"/>
        <w:contextualSpacing/>
        <w:jc w:val="both"/>
      </w:pPr>
      <w:r w:rsidRPr="00F67936">
        <w:t xml:space="preserve">Wykonawca w formie pisemnej przed podpisaniem umowy przedstawi „Wykaz osób związanych z realizacją umowy, w tym nadzorujących i wykonujących prace” </w:t>
      </w:r>
      <w:r>
        <w:br/>
      </w:r>
      <w:r w:rsidRPr="00F67936">
        <w:t>z uwzględnieniem niżej wymienionych danych:</w:t>
      </w:r>
    </w:p>
    <w:p w14:paraId="07BE108D" w14:textId="77777777" w:rsidR="00E45359" w:rsidRPr="00F67936" w:rsidRDefault="00E45359" w:rsidP="00E45359">
      <w:pPr>
        <w:numPr>
          <w:ilvl w:val="0"/>
          <w:numId w:val="35"/>
        </w:numPr>
        <w:contextualSpacing/>
        <w:jc w:val="both"/>
      </w:pPr>
      <w:r w:rsidRPr="00F67936">
        <w:t>w przypadku gdy Wykonawcą będzie po</w:t>
      </w:r>
      <w:r>
        <w:t xml:space="preserve">dmiot krajowy nie zatrudniający </w:t>
      </w:r>
      <w:r w:rsidRPr="00F67936">
        <w:t>cudzoziemców:</w:t>
      </w:r>
    </w:p>
    <w:p w14:paraId="218D9C75" w14:textId="77777777" w:rsidR="00E45359" w:rsidRPr="00F67936" w:rsidRDefault="00E45359" w:rsidP="00E45359">
      <w:pPr>
        <w:pStyle w:val="Akapitzlist"/>
        <w:numPr>
          <w:ilvl w:val="0"/>
          <w:numId w:val="33"/>
        </w:numPr>
        <w:ind w:left="851" w:hanging="141"/>
        <w:jc w:val="both"/>
      </w:pPr>
      <w:r>
        <w:t xml:space="preserve"> </w:t>
      </w:r>
      <w:r w:rsidRPr="00F67936">
        <w:t>nazwę firmy, adres firmy, dane właściciela firmy,</w:t>
      </w:r>
    </w:p>
    <w:p w14:paraId="50B806ED" w14:textId="77777777" w:rsidR="00E45359" w:rsidRPr="00F67936" w:rsidRDefault="00E45359" w:rsidP="00E45359">
      <w:pPr>
        <w:pStyle w:val="Akapitzlist"/>
        <w:numPr>
          <w:ilvl w:val="0"/>
          <w:numId w:val="33"/>
        </w:numPr>
        <w:ind w:left="851" w:hanging="141"/>
        <w:jc w:val="both"/>
      </w:pPr>
      <w:r>
        <w:t xml:space="preserve"> </w:t>
      </w:r>
      <w:r w:rsidRPr="00F67936">
        <w:t>imiona i nazwiska pracowników wykonujących pracę,</w:t>
      </w:r>
    </w:p>
    <w:p w14:paraId="3EEE8472" w14:textId="77777777" w:rsidR="00E45359" w:rsidRDefault="00E45359" w:rsidP="00E45359">
      <w:pPr>
        <w:pStyle w:val="Akapitzlist"/>
        <w:numPr>
          <w:ilvl w:val="0"/>
          <w:numId w:val="33"/>
        </w:numPr>
        <w:ind w:left="851" w:hanging="141"/>
        <w:jc w:val="both"/>
      </w:pPr>
      <w:r>
        <w:t xml:space="preserve"> </w:t>
      </w:r>
      <w:r w:rsidRPr="00F67936">
        <w:t>numery rejestracyjne samochodów oraz innego sprzętu.</w:t>
      </w:r>
    </w:p>
    <w:p w14:paraId="5F5BD4CA" w14:textId="77777777" w:rsidR="00E45359" w:rsidRPr="00F67936" w:rsidRDefault="00E45359" w:rsidP="00E45359">
      <w:pPr>
        <w:pStyle w:val="Akapitzlist"/>
        <w:numPr>
          <w:ilvl w:val="0"/>
          <w:numId w:val="35"/>
        </w:numPr>
        <w:jc w:val="both"/>
      </w:pPr>
      <w:r w:rsidRPr="00F67936">
        <w:t xml:space="preserve">w przypadku, gdy Wykonawcą będzie podmiot krajowy zatrudniający cudzoziemców lub podmiot zagraniczny zatrudniający pracowników </w:t>
      </w:r>
      <w:r>
        <w:br/>
      </w:r>
      <w:r w:rsidRPr="00F67936">
        <w:t xml:space="preserve">nie posiadających obywatelstwa polskiego, Wykonawca przed podpisaniem umowy przedstawi „Wykaz osób związanych z realizacją umowy, w tym nadzorujących </w:t>
      </w:r>
      <w:r>
        <w:br/>
      </w:r>
      <w:r w:rsidRPr="00F67936">
        <w:t>i wykonujących prace” z uwzględnieniem niżej wymienionych danych:</w:t>
      </w:r>
    </w:p>
    <w:p w14:paraId="60FF3F3E" w14:textId="77777777" w:rsidR="00E45359" w:rsidRPr="00F67936" w:rsidRDefault="00E45359" w:rsidP="00E45359">
      <w:pPr>
        <w:pStyle w:val="Akapitzlist"/>
        <w:numPr>
          <w:ilvl w:val="0"/>
          <w:numId w:val="32"/>
        </w:numPr>
        <w:ind w:left="993" w:hanging="284"/>
        <w:jc w:val="both"/>
      </w:pPr>
      <w:r w:rsidRPr="00F67936">
        <w:t>imię i nazwisko osoby</w:t>
      </w:r>
    </w:p>
    <w:p w14:paraId="3B2A2303" w14:textId="77777777" w:rsidR="00E45359" w:rsidRPr="00F67936" w:rsidRDefault="00E45359" w:rsidP="00E45359">
      <w:pPr>
        <w:pStyle w:val="Akapitzlist"/>
        <w:numPr>
          <w:ilvl w:val="0"/>
          <w:numId w:val="32"/>
        </w:numPr>
        <w:ind w:left="993" w:hanging="284"/>
        <w:jc w:val="both"/>
      </w:pPr>
      <w:r w:rsidRPr="00F67936">
        <w:t>datę i miejsce urodzenia,</w:t>
      </w:r>
    </w:p>
    <w:p w14:paraId="5A8DFCBC" w14:textId="77777777" w:rsidR="00E45359" w:rsidRPr="00F67936" w:rsidRDefault="00E45359" w:rsidP="00E45359">
      <w:pPr>
        <w:pStyle w:val="Akapitzlist"/>
        <w:numPr>
          <w:ilvl w:val="0"/>
          <w:numId w:val="32"/>
        </w:numPr>
        <w:tabs>
          <w:tab w:val="left" w:pos="720"/>
        </w:tabs>
        <w:ind w:left="993" w:hanging="284"/>
        <w:jc w:val="both"/>
      </w:pPr>
      <w:r w:rsidRPr="00F67936">
        <w:t>obywatelstwo,</w:t>
      </w:r>
      <w:r w:rsidRPr="00F67936">
        <w:tab/>
      </w:r>
    </w:p>
    <w:p w14:paraId="14259F8D" w14:textId="77777777" w:rsidR="00E45359" w:rsidRPr="00F67936" w:rsidRDefault="00E45359" w:rsidP="00E45359">
      <w:pPr>
        <w:pStyle w:val="Akapitzlist"/>
        <w:numPr>
          <w:ilvl w:val="0"/>
          <w:numId w:val="32"/>
        </w:numPr>
        <w:ind w:left="993" w:hanging="284"/>
        <w:jc w:val="both"/>
      </w:pPr>
      <w:r w:rsidRPr="00F67936">
        <w:t>nr paszportu lub innego dokumentu tożsamości z podaniem organu wydającego oraz daty wydania i terminu ważności,</w:t>
      </w:r>
    </w:p>
    <w:p w14:paraId="0266A33E" w14:textId="77777777" w:rsidR="00E45359" w:rsidRPr="00F67936" w:rsidRDefault="00E45359" w:rsidP="00E45359">
      <w:pPr>
        <w:pStyle w:val="Akapitzlist"/>
        <w:numPr>
          <w:ilvl w:val="0"/>
          <w:numId w:val="32"/>
        </w:numPr>
        <w:ind w:left="993" w:hanging="284"/>
        <w:jc w:val="both"/>
      </w:pPr>
      <w:r w:rsidRPr="00F67936">
        <w:t>numery rejestracyjne samochodów oraz innego sprzętu.</w:t>
      </w:r>
    </w:p>
    <w:p w14:paraId="36912BC9" w14:textId="77777777" w:rsidR="00E45359" w:rsidRPr="00F67936" w:rsidRDefault="00E45359" w:rsidP="00E45359">
      <w:pPr>
        <w:pStyle w:val="Akapitzlist"/>
        <w:ind w:left="709"/>
        <w:jc w:val="both"/>
      </w:pPr>
    </w:p>
    <w:p w14:paraId="7A498294" w14:textId="77777777" w:rsidR="00E45359" w:rsidRDefault="00E45359" w:rsidP="00E45359">
      <w:pPr>
        <w:ind w:left="644"/>
        <w:jc w:val="both"/>
      </w:pPr>
      <w:r w:rsidRPr="00F67936">
        <w:lastRenderedPageBreak/>
        <w:t xml:space="preserve">Zamawiający na podstawie: Decyzji 107/MON Ministra Obrony Narodowej </w:t>
      </w:r>
      <w:r w:rsidRPr="00F67936">
        <w:br/>
        <w:t xml:space="preserve">z dnia 18.08.2021 r. w sprawie organizowania współpracy międzynarodowej  </w:t>
      </w:r>
      <w:r w:rsidRPr="00F67936">
        <w:br/>
        <w:t xml:space="preserve">w Resorcie obrony Narodowej  zastrzega sobie, iż warunkiem wstępu cudzoziemców na teren chronionych obiektów wojskowych jest wydanie przez właściwy organ wojskowy „Jednorazowego pozwolenia” uprawniającego </w:t>
      </w:r>
      <w:r>
        <w:br/>
      </w:r>
      <w:r w:rsidRPr="00F67936">
        <w:t>do wejścia/wjazdu na teren chronionych obiektów wojskowych. Wydanie „Jednorazowego pozwolenia” jest uzależnione od wyrażenia przez Służbę Kontrwywiadu Wojskowego pozytywnej opinii w przedmiotowej sprawie.</w:t>
      </w:r>
    </w:p>
    <w:p w14:paraId="71236053" w14:textId="77777777" w:rsidR="00E45359" w:rsidRPr="00F67936" w:rsidRDefault="00E45359" w:rsidP="00E45359">
      <w:pPr>
        <w:ind w:left="644"/>
        <w:jc w:val="both"/>
      </w:pPr>
    </w:p>
    <w:p w14:paraId="75333407" w14:textId="77777777" w:rsidR="00E45359" w:rsidRPr="00F67936" w:rsidRDefault="00E45359" w:rsidP="00E45359">
      <w:pPr>
        <w:pStyle w:val="Akapitzlist"/>
        <w:numPr>
          <w:ilvl w:val="0"/>
          <w:numId w:val="30"/>
        </w:numPr>
        <w:suppressAutoHyphens/>
        <w:autoSpaceDN w:val="0"/>
        <w:ind w:left="426"/>
        <w:jc w:val="both"/>
        <w:rPr>
          <w:kern w:val="3"/>
          <w:lang w:eastAsia="zh-CN"/>
        </w:rPr>
      </w:pPr>
      <w:r w:rsidRPr="00F67936">
        <w:rPr>
          <w:kern w:val="3"/>
          <w:lang w:eastAsia="zh-CN"/>
        </w:rPr>
        <w:t>Wykonawca jest zobowiązany do stosowania się do obowiązujących przepisów w zakresie wejścia i wjazdu do jednostki oraz parkowania pojazdów.</w:t>
      </w:r>
    </w:p>
    <w:p w14:paraId="485FF5B1" w14:textId="77777777" w:rsidR="00E45359" w:rsidRPr="00F67936" w:rsidRDefault="00E45359" w:rsidP="00E45359">
      <w:pPr>
        <w:pStyle w:val="Akapitzlist"/>
        <w:widowControl w:val="0"/>
        <w:numPr>
          <w:ilvl w:val="0"/>
          <w:numId w:val="30"/>
        </w:numPr>
        <w:suppressAutoHyphens/>
        <w:autoSpaceDN w:val="0"/>
        <w:ind w:left="426"/>
        <w:jc w:val="both"/>
        <w:rPr>
          <w:rFonts w:eastAsia="Lucida Sans Unicode"/>
          <w:kern w:val="3"/>
          <w:lang w:eastAsia="ar-SA"/>
        </w:rPr>
      </w:pPr>
      <w:r w:rsidRPr="00F67936">
        <w:rPr>
          <w:rFonts w:eastAsia="Lucida Sans Unicode"/>
          <w:kern w:val="3"/>
          <w:lang w:eastAsia="ar-SA"/>
        </w:rPr>
        <w:t>Wykonawca jest zobowiązany zapoznać się z wewnętrznym</w:t>
      </w:r>
      <w:r>
        <w:rPr>
          <w:rFonts w:eastAsia="Lucida Sans Unicode"/>
          <w:kern w:val="3"/>
          <w:lang w:eastAsia="ar-SA"/>
        </w:rPr>
        <w:t>i regulacjami obowiązującymi na t</w:t>
      </w:r>
      <w:r w:rsidRPr="00F67936">
        <w:rPr>
          <w:rFonts w:eastAsia="Lucida Sans Unicode"/>
          <w:kern w:val="3"/>
          <w:lang w:eastAsia="ar-SA"/>
        </w:rPr>
        <w:t>erenie Użytkownika kompleksu i ściśle ich przestrzegać. Dotyczy to w szczególności:</w:t>
      </w:r>
    </w:p>
    <w:p w14:paraId="2461589A" w14:textId="77777777" w:rsidR="00E45359" w:rsidRPr="00F67936" w:rsidRDefault="00E45359" w:rsidP="00E45359">
      <w:pPr>
        <w:widowControl w:val="0"/>
        <w:numPr>
          <w:ilvl w:val="0"/>
          <w:numId w:val="36"/>
        </w:numPr>
        <w:suppressAutoHyphens/>
        <w:autoSpaceDN w:val="0"/>
        <w:ind w:left="426" w:hanging="284"/>
        <w:contextualSpacing/>
        <w:jc w:val="both"/>
        <w:rPr>
          <w:rFonts w:eastAsia="Lucida Sans Unicode"/>
          <w:kern w:val="3"/>
          <w:lang w:eastAsia="ar-SA"/>
        </w:rPr>
      </w:pPr>
      <w:r w:rsidRPr="00F67936">
        <w:rPr>
          <w:rFonts w:eastAsia="Lucida Sans Unicode"/>
          <w:kern w:val="3"/>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Administratora za realizację przedmiotu umowy. </w:t>
      </w:r>
    </w:p>
    <w:p w14:paraId="4590C27E" w14:textId="77777777" w:rsidR="00E45359" w:rsidRPr="00F67936" w:rsidRDefault="00E45359" w:rsidP="00E45359">
      <w:pPr>
        <w:widowControl w:val="0"/>
        <w:numPr>
          <w:ilvl w:val="0"/>
          <w:numId w:val="31"/>
        </w:numPr>
        <w:tabs>
          <w:tab w:val="left" w:pos="993"/>
        </w:tabs>
        <w:suppressAutoHyphens/>
        <w:autoSpaceDN w:val="0"/>
        <w:ind w:left="426" w:hanging="284"/>
        <w:contextualSpacing/>
        <w:jc w:val="both"/>
        <w:rPr>
          <w:rFonts w:eastAsia="Lucida Sans Unicode"/>
          <w:vanish/>
          <w:kern w:val="3"/>
          <w:lang w:eastAsia="ar-SA"/>
        </w:rPr>
      </w:pPr>
    </w:p>
    <w:p w14:paraId="5D823E9A" w14:textId="77777777" w:rsidR="00E45359" w:rsidRPr="00F67936" w:rsidRDefault="00E45359" w:rsidP="00E45359">
      <w:pPr>
        <w:widowControl w:val="0"/>
        <w:numPr>
          <w:ilvl w:val="0"/>
          <w:numId w:val="36"/>
        </w:numPr>
        <w:suppressAutoHyphens/>
        <w:autoSpaceDN w:val="0"/>
        <w:ind w:left="426" w:hanging="284"/>
        <w:contextualSpacing/>
        <w:jc w:val="both"/>
        <w:rPr>
          <w:rFonts w:eastAsia="Lucida Sans Unicode"/>
          <w:kern w:val="3"/>
          <w:lang w:eastAsia="ar-SA"/>
        </w:rPr>
      </w:pPr>
      <w:r w:rsidRPr="00F67936">
        <w:rPr>
          <w:rFonts w:eastAsia="Lucida Sans Unicode"/>
          <w:kern w:val="3"/>
          <w:lang w:eastAsia="ar-SA"/>
        </w:rPr>
        <w:t xml:space="preserve">uzyskania pozwolenia Dowódcy jednostki, na terenie której wykonywane </w:t>
      </w:r>
      <w:r w:rsidRPr="00F67936">
        <w:rPr>
          <w:rFonts w:eastAsia="Lucida Sans Unicode"/>
          <w:kern w:val="3"/>
          <w:lang w:eastAsia="ar-SA"/>
        </w:rPr>
        <w:br/>
        <w:t>są prace, na:</w:t>
      </w:r>
    </w:p>
    <w:p w14:paraId="68A88A30" w14:textId="77777777" w:rsidR="00E45359" w:rsidRPr="00F67936" w:rsidRDefault="00E45359" w:rsidP="00E45359">
      <w:pPr>
        <w:widowControl w:val="0"/>
        <w:numPr>
          <w:ilvl w:val="0"/>
          <w:numId w:val="34"/>
        </w:numPr>
        <w:suppressAutoHyphens/>
        <w:autoSpaceDN w:val="0"/>
        <w:ind w:left="709" w:hanging="284"/>
        <w:contextualSpacing/>
        <w:jc w:val="both"/>
        <w:rPr>
          <w:rFonts w:eastAsia="Lucida Sans Unicode"/>
          <w:kern w:val="3"/>
          <w:lang w:eastAsia="ar-SA"/>
        </w:rPr>
      </w:pPr>
      <w:r w:rsidRPr="00F67936">
        <w:rPr>
          <w:rFonts w:eastAsia="Lucida Sans Unicode"/>
          <w:kern w:val="3"/>
          <w:lang w:eastAsia="ar-SA"/>
        </w:rPr>
        <w:t>wnoszenie na teren kompleksu (obiektu) sprzętu audiowizualnego oraz wszelkich urządzeń służących do rejestracji obrazu i dźwięku,</w:t>
      </w:r>
    </w:p>
    <w:p w14:paraId="24CA3106" w14:textId="77777777" w:rsidR="00E45359" w:rsidRPr="00F67936" w:rsidRDefault="00E45359" w:rsidP="00E45359">
      <w:pPr>
        <w:widowControl w:val="0"/>
        <w:numPr>
          <w:ilvl w:val="0"/>
          <w:numId w:val="34"/>
        </w:numPr>
        <w:suppressAutoHyphens/>
        <w:autoSpaceDN w:val="0"/>
        <w:ind w:left="709" w:hanging="284"/>
        <w:contextualSpacing/>
        <w:jc w:val="both"/>
        <w:rPr>
          <w:rFonts w:eastAsia="Lucida Sans Unicode"/>
          <w:vanish/>
          <w:kern w:val="3"/>
          <w:lang w:eastAsia="ar-SA"/>
        </w:rPr>
      </w:pPr>
    </w:p>
    <w:p w14:paraId="7BC787FF" w14:textId="77777777" w:rsidR="00E45359" w:rsidRDefault="00E45359" w:rsidP="00E45359">
      <w:pPr>
        <w:widowControl w:val="0"/>
        <w:numPr>
          <w:ilvl w:val="0"/>
          <w:numId w:val="34"/>
        </w:numPr>
        <w:suppressAutoHyphens/>
        <w:autoSpaceDN w:val="0"/>
        <w:ind w:left="709" w:hanging="284"/>
        <w:contextualSpacing/>
        <w:jc w:val="both"/>
        <w:rPr>
          <w:rFonts w:eastAsia="Lucida Sans Unicode"/>
          <w:kern w:val="3"/>
          <w:lang w:eastAsia="ar-SA"/>
        </w:rPr>
      </w:pPr>
      <w:r w:rsidRPr="00F67936">
        <w:rPr>
          <w:rFonts w:eastAsia="Lucida Sans Unicode"/>
          <w:kern w:val="3"/>
          <w:lang w:eastAsia="ar-SA"/>
        </w:rPr>
        <w:t>użytkowanie w miejscu wykony</w:t>
      </w:r>
      <w:r>
        <w:rPr>
          <w:rFonts w:eastAsia="Lucida Sans Unicode"/>
          <w:kern w:val="3"/>
          <w:lang w:eastAsia="ar-SA"/>
        </w:rPr>
        <w:t>wania prac telefonu komórkowego.</w:t>
      </w:r>
    </w:p>
    <w:p w14:paraId="30B93328" w14:textId="77777777" w:rsidR="00E45359" w:rsidRPr="007F0FDC" w:rsidRDefault="00E45359" w:rsidP="00E45359">
      <w:pPr>
        <w:widowControl w:val="0"/>
        <w:numPr>
          <w:ilvl w:val="0"/>
          <w:numId w:val="30"/>
        </w:numPr>
        <w:suppressAutoHyphens/>
        <w:autoSpaceDN w:val="0"/>
        <w:ind w:left="426" w:hanging="284"/>
        <w:contextualSpacing/>
        <w:jc w:val="both"/>
        <w:rPr>
          <w:rFonts w:eastAsia="Lucida Sans Unicode"/>
          <w:kern w:val="3"/>
          <w:lang w:eastAsia="ar-SA"/>
        </w:rPr>
      </w:pPr>
      <w:r w:rsidRPr="007F0FDC">
        <w:rPr>
          <w:kern w:val="3"/>
          <w:lang w:eastAsia="zh-CN"/>
        </w:rPr>
        <w:t xml:space="preserve">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w:t>
      </w:r>
      <w:r>
        <w:rPr>
          <w:kern w:val="3"/>
          <w:lang w:eastAsia="zh-CN"/>
        </w:rPr>
        <w:br/>
      </w:r>
      <w:r w:rsidRPr="007F0FDC">
        <w:rPr>
          <w:kern w:val="3"/>
          <w:lang w:eastAsia="zh-CN"/>
        </w:rPr>
        <w:t>za funkcjonowanie systemu ochrony w chronionym kompleksie.</w:t>
      </w:r>
    </w:p>
    <w:p w14:paraId="4BEC4033" w14:textId="77777777" w:rsidR="00E45359" w:rsidRPr="00F67936" w:rsidRDefault="00E45359" w:rsidP="00E45359">
      <w:pPr>
        <w:widowControl w:val="0"/>
        <w:numPr>
          <w:ilvl w:val="0"/>
          <w:numId w:val="30"/>
        </w:numPr>
        <w:suppressAutoHyphens/>
        <w:autoSpaceDN w:val="0"/>
        <w:ind w:left="426" w:hanging="284"/>
        <w:jc w:val="both"/>
        <w:rPr>
          <w:rFonts w:eastAsia="Lucida Sans Unicode"/>
          <w:kern w:val="3"/>
          <w:lang w:eastAsia="ar-SA"/>
        </w:rPr>
      </w:pPr>
      <w:r w:rsidRPr="00F67936">
        <w:rPr>
          <w:rFonts w:eastAsia="Lucida Sans Unicode"/>
          <w:kern w:val="3"/>
          <w:lang w:eastAsia="ar-SA"/>
        </w:rPr>
        <w:t xml:space="preserve">Przedmiot umowy, wszelkie informacje oraz materiały uzyskane w czasie </w:t>
      </w:r>
      <w:r w:rsidRPr="00F67936">
        <w:rPr>
          <w:rFonts w:eastAsia="Lucida Sans Unicode"/>
          <w:kern w:val="3"/>
          <w:lang w:eastAsia="ar-SA"/>
        </w:rPr>
        <w:br/>
        <w:t xml:space="preserve">i po jego realizacji nie mogą być wykorzystane do żadnego rodzaju materiałów promocyjnych i czynności z tym związanych, w szczególności prezentacji </w:t>
      </w:r>
      <w:r w:rsidRPr="00F67936">
        <w:rPr>
          <w:rFonts w:eastAsia="Lucida Sans Unicode"/>
          <w:kern w:val="3"/>
          <w:lang w:eastAsia="ar-SA"/>
        </w:rPr>
        <w:br/>
        <w:t>w środkach masowego przekazu, filmach, ulotkach, folderach itp.</w:t>
      </w:r>
    </w:p>
    <w:p w14:paraId="4167C6FC" w14:textId="77777777" w:rsidR="00E45359" w:rsidRPr="00F67936" w:rsidRDefault="00E45359" w:rsidP="00E45359">
      <w:pPr>
        <w:keepNext/>
        <w:keepLines/>
        <w:spacing w:before="120" w:after="120"/>
        <w:ind w:left="426"/>
        <w:outlineLvl w:val="4"/>
        <w:rPr>
          <w:rFonts w:eastAsia="Calibri"/>
          <w:b/>
        </w:rPr>
      </w:pPr>
      <w:r w:rsidRPr="00F67936">
        <w:rPr>
          <w:rFonts w:eastAsia="Calibri"/>
          <w:b/>
        </w:rPr>
        <w:t>Ochrona własności publicznej</w:t>
      </w:r>
    </w:p>
    <w:p w14:paraId="45497EF3" w14:textId="77777777" w:rsidR="00E45359" w:rsidRPr="00F67936" w:rsidRDefault="00E45359" w:rsidP="00E45359">
      <w:pPr>
        <w:ind w:left="426"/>
        <w:jc w:val="both"/>
      </w:pPr>
      <w:r w:rsidRPr="00F67936">
        <w:t>Wykonawca jest zobowiązany do ochrony przed uszkodzeniem lub zniszczeniem własności publicznej i prywatnej. Jeżeli w związku z niewłaściwym prowadzeniem prac lub brakiem koniecz</w:t>
      </w:r>
      <w:r w:rsidRPr="00F67936">
        <w:softHyphen/>
        <w:t>nych działań ze strony Wykonawcy nastąpi uszkodzenie lub zniszczenie własności publicznej lub pry</w:t>
      </w:r>
      <w:r w:rsidRPr="00F67936">
        <w:softHyphen/>
        <w:t>watnej, to Wykonawca na swój koszt naprawi lub odtworzy uszkodzoną własność. Stan naprawionej własności powinien być nie gorszy niż przed powstaniem uszkodzenia.</w:t>
      </w:r>
    </w:p>
    <w:p w14:paraId="2F97FC1B" w14:textId="77777777" w:rsidR="00E45359" w:rsidRPr="00F67936" w:rsidRDefault="00E45359" w:rsidP="00E45359">
      <w:pPr>
        <w:ind w:left="426"/>
        <w:jc w:val="both"/>
        <w:rPr>
          <w:b/>
        </w:rPr>
      </w:pPr>
      <w:r w:rsidRPr="00F67936">
        <w:t xml:space="preserve">O zamiarze przystąpienia do prac w pobliżu </w:t>
      </w:r>
      <w:r>
        <w:t xml:space="preserve">obiektów/urządzeń własności publicznej </w:t>
      </w:r>
      <w:r>
        <w:br/>
        <w:t>i prywatnej</w:t>
      </w:r>
      <w:r w:rsidRPr="00F67936">
        <w:t xml:space="preserve"> oraz o fakcie przypadkowego uszkodzenia tych urządzeń Wykonawca zawiadomi przedstawiciela Zamawiającego w formie pisemnej.</w:t>
      </w:r>
    </w:p>
    <w:p w14:paraId="74AF6AC0" w14:textId="77777777" w:rsidR="00E45359" w:rsidRPr="001F497E" w:rsidRDefault="00E45359" w:rsidP="00E45359">
      <w:pPr>
        <w:pStyle w:val="Tekstpodstawowy"/>
      </w:pPr>
    </w:p>
    <w:p w14:paraId="089F4AE1" w14:textId="77777777" w:rsidR="00E45359" w:rsidRPr="001F497E" w:rsidRDefault="00E45359" w:rsidP="00E45359">
      <w:pPr>
        <w:numPr>
          <w:ilvl w:val="0"/>
          <w:numId w:val="20"/>
        </w:numPr>
        <w:spacing w:before="120" w:after="120"/>
        <w:ind w:left="284" w:hanging="284"/>
        <w:jc w:val="both"/>
        <w:rPr>
          <w:b/>
        </w:rPr>
      </w:pPr>
      <w:r w:rsidRPr="001F497E">
        <w:rPr>
          <w:b/>
        </w:rPr>
        <w:t xml:space="preserve"> WYMAGANIA Z ZAKRESU BHP I OCHRONY ŚRODOWISKA</w:t>
      </w:r>
    </w:p>
    <w:p w14:paraId="6208486B" w14:textId="77777777" w:rsidR="00E45359" w:rsidRPr="00E96E4D" w:rsidRDefault="00E45359" w:rsidP="00E45359">
      <w:pPr>
        <w:numPr>
          <w:ilvl w:val="0"/>
          <w:numId w:val="17"/>
        </w:numPr>
        <w:ind w:left="357" w:hanging="357"/>
        <w:jc w:val="both"/>
      </w:pPr>
      <w:r w:rsidRPr="00E96E4D">
        <w:t>Wykonawca wyznacza osobę współpracującą z przedstawicielem Zamawiającego – odpowiedzialnym za realizację umowy w zakresie zagadnień środowiskowych, administracyjnych i bieżących.</w:t>
      </w:r>
    </w:p>
    <w:p w14:paraId="72CF10ED" w14:textId="77777777" w:rsidR="00E45359" w:rsidRPr="00E96E4D" w:rsidRDefault="00E45359" w:rsidP="00E45359">
      <w:pPr>
        <w:numPr>
          <w:ilvl w:val="0"/>
          <w:numId w:val="17"/>
        </w:numPr>
        <w:ind w:left="357" w:hanging="357"/>
        <w:jc w:val="both"/>
      </w:pPr>
      <w:r w:rsidRPr="00E96E4D">
        <w:t xml:space="preserve">Wykonawca zobowiązuje się do przestrzegania na terenie zamkniętym </w:t>
      </w:r>
      <w:r w:rsidRPr="00E96E4D">
        <w:br/>
        <w:t>w rozumieniu ustawy prawo budowlane:</w:t>
      </w:r>
    </w:p>
    <w:p w14:paraId="0CC94F0F" w14:textId="77777777" w:rsidR="00E45359" w:rsidRPr="00E96E4D" w:rsidRDefault="00E45359" w:rsidP="00E45359">
      <w:pPr>
        <w:numPr>
          <w:ilvl w:val="1"/>
          <w:numId w:val="39"/>
        </w:numPr>
        <w:jc w:val="both"/>
      </w:pPr>
      <w:r w:rsidRPr="00E96E4D">
        <w:lastRenderedPageBreak/>
        <w:t>realizacji zadania w sposób najmniej uciążliwy dla środowiska w tym racjonalnego korzystania z wody, energii elektrycznej, zapobiegania zanieczyszczeniom oraz ochrony terenów zielonych,</w:t>
      </w:r>
    </w:p>
    <w:p w14:paraId="21EAA8C6" w14:textId="77777777" w:rsidR="00E45359" w:rsidRPr="00E96E4D" w:rsidRDefault="00E45359" w:rsidP="00E45359">
      <w:pPr>
        <w:numPr>
          <w:ilvl w:val="1"/>
          <w:numId w:val="39"/>
        </w:numPr>
        <w:spacing w:line="276" w:lineRule="auto"/>
        <w:jc w:val="both"/>
      </w:pPr>
      <w:r w:rsidRPr="00E96E4D">
        <w:t>właściwej gospodarki odpadami:</w:t>
      </w:r>
    </w:p>
    <w:p w14:paraId="425981DB" w14:textId="77777777" w:rsidR="00E45359" w:rsidRPr="00E96E4D" w:rsidRDefault="00E45359" w:rsidP="00E45359">
      <w:pPr>
        <w:numPr>
          <w:ilvl w:val="0"/>
          <w:numId w:val="41"/>
        </w:numPr>
        <w:spacing w:line="276" w:lineRule="auto"/>
        <w:jc w:val="both"/>
      </w:pPr>
      <w:r w:rsidRPr="00E96E4D">
        <w:t>prowadzenia segregacji odpadów w miejscu ich powstawania,</w:t>
      </w:r>
    </w:p>
    <w:p w14:paraId="7ED784CC" w14:textId="77777777" w:rsidR="00E45359" w:rsidRPr="00E96E4D" w:rsidRDefault="00E45359" w:rsidP="00E45359">
      <w:pPr>
        <w:numPr>
          <w:ilvl w:val="0"/>
          <w:numId w:val="41"/>
        </w:numPr>
        <w:spacing w:line="276" w:lineRule="auto"/>
        <w:jc w:val="both"/>
      </w:pPr>
      <w:r w:rsidRPr="00E96E4D">
        <w:t>gromadzenia wytworzonych odpadów w wyznaczonych, oznakowanych i zabezpieczonych miejscach,</w:t>
      </w:r>
    </w:p>
    <w:p w14:paraId="2D0E88F0" w14:textId="77777777" w:rsidR="00E45359" w:rsidRPr="00E96E4D" w:rsidRDefault="00E45359" w:rsidP="00E45359">
      <w:pPr>
        <w:numPr>
          <w:ilvl w:val="0"/>
          <w:numId w:val="41"/>
        </w:numPr>
        <w:spacing w:line="276" w:lineRule="auto"/>
        <w:jc w:val="both"/>
      </w:pPr>
      <w:r w:rsidRPr="00E96E4D">
        <w:t xml:space="preserve">nie dopuszczania do przepełniania się pojemników/kontenerów </w:t>
      </w:r>
      <w:r w:rsidRPr="00E96E4D">
        <w:br/>
        <w:t>na odpady.</w:t>
      </w:r>
    </w:p>
    <w:p w14:paraId="21A8185C" w14:textId="77777777" w:rsidR="00E45359" w:rsidRPr="00E96E4D" w:rsidRDefault="00E45359" w:rsidP="00E45359">
      <w:pPr>
        <w:numPr>
          <w:ilvl w:val="0"/>
          <w:numId w:val="16"/>
        </w:numPr>
        <w:jc w:val="both"/>
      </w:pPr>
      <w:r w:rsidRPr="00E96E4D">
        <w:t xml:space="preserve">Wykonawca jest wytwórcą odpadów zgodnie z Ustawą z dnia 12 grudnia </w:t>
      </w:r>
      <w:r w:rsidRPr="00E96E4D">
        <w:br/>
        <w:t>2012 r. o odpadach (Dz.U. z 2016r. poz.1987), w związku z powyższym zagospodarowanie odpadów, w tym transport na magazyn, lub do utylizacji</w:t>
      </w:r>
      <w:r w:rsidRPr="00E96E4D">
        <w:rPr>
          <w:rStyle w:val="Odwoanieprzypisudolnego"/>
        </w:rPr>
        <w:footnoteReference w:id="1"/>
      </w:r>
      <w:r w:rsidRPr="00E96E4D">
        <w:t xml:space="preserve"> leży </w:t>
      </w:r>
      <w:r>
        <w:br/>
      </w:r>
      <w:r w:rsidRPr="00E96E4D">
        <w:t>po stronie Wykonawcy.</w:t>
      </w:r>
    </w:p>
    <w:p w14:paraId="48BB4B9A" w14:textId="77777777" w:rsidR="00E45359" w:rsidRPr="00E96E4D" w:rsidRDefault="00E45359" w:rsidP="00E45359">
      <w:pPr>
        <w:numPr>
          <w:ilvl w:val="0"/>
          <w:numId w:val="16"/>
        </w:numPr>
        <w:jc w:val="both"/>
      </w:pPr>
      <w:r w:rsidRPr="00E96E4D">
        <w:t>Wykonawca zobowiązuje się stosować sprzęt sprawny tech</w:t>
      </w:r>
      <w:r>
        <w:t>nicznie, tj. bez wycieków oleju</w:t>
      </w:r>
      <w:r w:rsidRPr="00E96E4D">
        <w:t xml:space="preserve"> i innych płynów eksploatacyjnych oraz spełniający wymogi BHP, Prawa Ruchu Drogowego i UDT (posiadając aktualne przeglądy i niezbędne instrukcje użytkowe).</w:t>
      </w:r>
    </w:p>
    <w:p w14:paraId="5450260A" w14:textId="77777777" w:rsidR="00E45359" w:rsidRPr="00E96E4D" w:rsidRDefault="00E45359" w:rsidP="00E45359">
      <w:pPr>
        <w:numPr>
          <w:ilvl w:val="0"/>
          <w:numId w:val="16"/>
        </w:numPr>
        <w:jc w:val="both"/>
      </w:pPr>
      <w:r w:rsidRPr="00E96E4D">
        <w:t xml:space="preserve">Zachowania szczególnych środków ostrożności w czasie transportu materiałów </w:t>
      </w:r>
      <w:r w:rsidRPr="00E96E4D">
        <w:br/>
        <w:t>lub odpadów na zewnętrznych i wewnętrznych drogach transportowych oraz zabezpieczenia i odpowiedniego oznakowania miejsca prowa</w:t>
      </w:r>
      <w:r>
        <w:t>dzenia prac przed dostępem osób</w:t>
      </w:r>
      <w:r w:rsidRPr="00E96E4D">
        <w:t xml:space="preserve"> nieupoważnionych oraz eliminowania ryzyka i zagrożenia </w:t>
      </w:r>
      <w:r>
        <w:br/>
        <w:t>dla</w:t>
      </w:r>
      <w:r w:rsidRPr="00E96E4D">
        <w:t xml:space="preserve"> użytkowników obiektów.</w:t>
      </w:r>
    </w:p>
    <w:p w14:paraId="21D03855" w14:textId="77777777" w:rsidR="00E45359" w:rsidRPr="00E96E4D" w:rsidRDefault="00E45359" w:rsidP="00E45359">
      <w:pPr>
        <w:numPr>
          <w:ilvl w:val="0"/>
          <w:numId w:val="16"/>
        </w:numPr>
        <w:jc w:val="both"/>
      </w:pPr>
      <w:r w:rsidRPr="00E96E4D">
        <w:t>Na terenach zamkniętych, Wykonawca/Dostawca ponosi całkowitą odpowiedzialność za:</w:t>
      </w:r>
    </w:p>
    <w:p w14:paraId="4C0DE188" w14:textId="77777777" w:rsidR="00E45359" w:rsidRPr="00E96E4D" w:rsidRDefault="00E45359" w:rsidP="00E45359">
      <w:pPr>
        <w:numPr>
          <w:ilvl w:val="1"/>
          <w:numId w:val="40"/>
        </w:numPr>
        <w:spacing w:line="276" w:lineRule="auto"/>
        <w:jc w:val="both"/>
      </w:pPr>
      <w:r w:rsidRPr="00E96E4D">
        <w:t>bezpieczeństwo swoich pracowników,</w:t>
      </w:r>
    </w:p>
    <w:p w14:paraId="4B91F147" w14:textId="77777777" w:rsidR="00E45359" w:rsidRPr="00E96E4D" w:rsidRDefault="00E45359" w:rsidP="00E45359">
      <w:pPr>
        <w:numPr>
          <w:ilvl w:val="1"/>
          <w:numId w:val="40"/>
        </w:numPr>
        <w:tabs>
          <w:tab w:val="clear" w:pos="1440"/>
        </w:tabs>
        <w:spacing w:line="276" w:lineRule="auto"/>
        <w:jc w:val="both"/>
      </w:pPr>
      <w:r w:rsidRPr="00E96E4D">
        <w:t xml:space="preserve">skutki zdarzeń zaistniałych w czasie realizacji umowy w stosunku </w:t>
      </w:r>
      <w:r w:rsidRPr="00E96E4D">
        <w:br/>
        <w:t>do osób trzecich, urządzeń i materiałów, środowiska.</w:t>
      </w:r>
    </w:p>
    <w:p w14:paraId="38E20696" w14:textId="77777777" w:rsidR="00E45359" w:rsidRPr="00E96E4D" w:rsidRDefault="00E45359" w:rsidP="00E45359">
      <w:pPr>
        <w:numPr>
          <w:ilvl w:val="0"/>
          <w:numId w:val="16"/>
        </w:numPr>
        <w:jc w:val="both"/>
      </w:pPr>
      <w:r w:rsidRPr="00E96E4D">
        <w:t>W przypadku zaistnienia wypadku, zdarzenia lub zanieczyszczenia środowiska należy natychmiast powiadomić osobę upoważnioną za realizacj</w:t>
      </w:r>
      <w:r>
        <w:t>ę umowy ze strony Zamawiającego</w:t>
      </w:r>
      <w:r w:rsidRPr="00E96E4D">
        <w:t xml:space="preserve"> w celu podjęcia działań naprawczych.</w:t>
      </w:r>
    </w:p>
    <w:p w14:paraId="52238182" w14:textId="77777777" w:rsidR="00E45359" w:rsidRPr="00E96E4D" w:rsidRDefault="00E45359" w:rsidP="00E45359">
      <w:pPr>
        <w:numPr>
          <w:ilvl w:val="0"/>
          <w:numId w:val="16"/>
        </w:numPr>
        <w:jc w:val="both"/>
      </w:pPr>
      <w:r w:rsidRPr="00E96E4D">
        <w:t xml:space="preserve">W przypadku zaistnienia zanieczyszczenia środowiska np. niekontrolowany wyciek oleju, należy zastosować skuteczny sorbent, zebrać warstwę skażoną </w:t>
      </w:r>
      <w:r w:rsidRPr="00E96E4D">
        <w:br/>
        <w:t xml:space="preserve">i przetransportować powstałe odpady do unieszkodliwiania. </w:t>
      </w:r>
    </w:p>
    <w:p w14:paraId="372C29F9" w14:textId="77777777" w:rsidR="00E45359" w:rsidRPr="00E96E4D" w:rsidRDefault="00E45359" w:rsidP="00E45359">
      <w:pPr>
        <w:numPr>
          <w:ilvl w:val="0"/>
          <w:numId w:val="16"/>
        </w:numPr>
        <w:jc w:val="both"/>
      </w:pPr>
      <w:r w:rsidRPr="00E96E4D">
        <w:t xml:space="preserve">Wszelkie działania przy zaistnieniu wszystkich wypadków, zdarzeń </w:t>
      </w:r>
      <w:r>
        <w:br/>
      </w:r>
      <w:r w:rsidRPr="00E96E4D">
        <w:t>lub zanieczyszczenia środowiska przeprowadzane są przez Wykonawcę i na jego koszt.</w:t>
      </w:r>
    </w:p>
    <w:p w14:paraId="345315D1" w14:textId="77777777" w:rsidR="00E45359" w:rsidRPr="00E96E4D" w:rsidRDefault="00E45359" w:rsidP="00E45359">
      <w:pPr>
        <w:numPr>
          <w:ilvl w:val="0"/>
          <w:numId w:val="16"/>
        </w:numPr>
        <w:jc w:val="both"/>
      </w:pPr>
      <w:r w:rsidRPr="00E96E4D">
        <w:t xml:space="preserve">W czasie realizacji umowy, Wykonawca jest zobowiązany do utrzymania porządku </w:t>
      </w:r>
      <w:r>
        <w:br/>
      </w:r>
      <w:r w:rsidRPr="00E96E4D">
        <w:t xml:space="preserve">na terenie prowadzonych prac oraz obligatoryjnego stosowania środków ochrony indywidualnej przez swoich pracowników. </w:t>
      </w:r>
    </w:p>
    <w:p w14:paraId="7278BD07" w14:textId="77777777" w:rsidR="00E45359" w:rsidRPr="001F497E" w:rsidRDefault="00E45359" w:rsidP="00E45359">
      <w:pPr>
        <w:numPr>
          <w:ilvl w:val="0"/>
          <w:numId w:val="16"/>
        </w:numPr>
        <w:jc w:val="both"/>
      </w:pPr>
      <w:r w:rsidRPr="00E96E4D">
        <w:t xml:space="preserve">Zamawiający zastrzega sobie prawo kontroli realizacji wymagań przez swoich przedstawicieli z możliwością zgłoszenia nieprawidłowości oraz zobowiązania </w:t>
      </w:r>
      <w:r w:rsidRPr="00E96E4D">
        <w:br/>
        <w:t>do pokrycia szkód przez Wykonawcę.</w:t>
      </w:r>
    </w:p>
    <w:p w14:paraId="1CF8A809" w14:textId="77777777" w:rsidR="00E45359" w:rsidRPr="001F497E" w:rsidRDefault="00E45359" w:rsidP="00E45359">
      <w:pPr>
        <w:pStyle w:val="Zwykytekst"/>
        <w:numPr>
          <w:ilvl w:val="0"/>
          <w:numId w:val="20"/>
        </w:numPr>
        <w:spacing w:before="120" w:after="100" w:afterAutospacing="1"/>
        <w:ind w:left="426" w:hanging="426"/>
        <w:jc w:val="both"/>
        <w:rPr>
          <w:rFonts w:ascii="Times New Roman" w:hAnsi="Times New Roman"/>
          <w:b/>
          <w:bCs/>
          <w:sz w:val="24"/>
          <w:szCs w:val="24"/>
        </w:rPr>
      </w:pPr>
      <w:r w:rsidRPr="001F497E">
        <w:rPr>
          <w:rFonts w:ascii="Times New Roman" w:hAnsi="Times New Roman"/>
          <w:b/>
          <w:bCs/>
          <w:spacing w:val="-2"/>
          <w:sz w:val="24"/>
          <w:szCs w:val="24"/>
        </w:rPr>
        <w:t xml:space="preserve"> TERMIN WYKONANIA ZAMÓWIENIA.</w:t>
      </w:r>
    </w:p>
    <w:p w14:paraId="0A5329BB" w14:textId="77777777" w:rsidR="00E45359" w:rsidRPr="00BD76FD" w:rsidRDefault="00E45359" w:rsidP="00E45359">
      <w:pPr>
        <w:pStyle w:val="Tekstpodstawowy"/>
      </w:pPr>
      <w:r w:rsidRPr="00BD76FD">
        <w:t>Termin zakończenia zamówienia –</w:t>
      </w:r>
      <w:r>
        <w:t xml:space="preserve"> </w:t>
      </w:r>
      <w:r w:rsidRPr="00BE198A">
        <w:rPr>
          <w:b/>
        </w:rPr>
        <w:t>60 dni</w:t>
      </w:r>
      <w:r>
        <w:t xml:space="preserve"> od daty podpisania umowy.</w:t>
      </w:r>
    </w:p>
    <w:p w14:paraId="337490D9" w14:textId="77777777" w:rsidR="00E45359" w:rsidRPr="001F497E" w:rsidRDefault="00E45359" w:rsidP="00E45359">
      <w:pPr>
        <w:pStyle w:val="Tekstpodstawowy"/>
      </w:pPr>
    </w:p>
    <w:p w14:paraId="65CCF48A" w14:textId="77777777" w:rsidR="00E45359" w:rsidRPr="00F55B5C" w:rsidRDefault="00E45359" w:rsidP="00E45359">
      <w:pPr>
        <w:numPr>
          <w:ilvl w:val="0"/>
          <w:numId w:val="20"/>
        </w:numPr>
        <w:spacing w:before="240" w:after="240"/>
        <w:ind w:left="425" w:hanging="425"/>
        <w:jc w:val="both"/>
      </w:pPr>
      <w:r w:rsidRPr="00F55B5C">
        <w:rPr>
          <w:b/>
          <w:bCs/>
        </w:rPr>
        <w:t>OGÓLNE WARUNKI UMOWY i istotne dla stron postanowienia, które zostaną wprowadzone do treści zawieranej umowy w sprawie zamówienia publicznego.</w:t>
      </w:r>
    </w:p>
    <w:p w14:paraId="02CE4FF1" w14:textId="77777777" w:rsidR="00E45359" w:rsidRPr="00BC7E8D" w:rsidRDefault="00E45359" w:rsidP="00E45359">
      <w:pPr>
        <w:pStyle w:val="Akapitzlist"/>
        <w:numPr>
          <w:ilvl w:val="0"/>
          <w:numId w:val="42"/>
        </w:numPr>
        <w:ind w:left="284" w:hanging="284"/>
        <w:jc w:val="both"/>
        <w:rPr>
          <w:bCs/>
        </w:rPr>
      </w:pPr>
      <w:r w:rsidRPr="00BC7E8D">
        <w:lastRenderedPageBreak/>
        <w:t>Wszelkie zmiany  i uzupełnienia niniejszej Umowy wymagają formy pisemnej pod rygorem nieważności.</w:t>
      </w:r>
    </w:p>
    <w:p w14:paraId="3FDD830E" w14:textId="77777777" w:rsidR="00E45359" w:rsidRPr="00BC7E8D" w:rsidRDefault="00E45359" w:rsidP="00E45359">
      <w:pPr>
        <w:pStyle w:val="Akapitzlist"/>
        <w:numPr>
          <w:ilvl w:val="0"/>
          <w:numId w:val="42"/>
        </w:numPr>
        <w:jc w:val="both"/>
        <w:rPr>
          <w:bCs/>
        </w:rPr>
      </w:pPr>
      <w:r w:rsidRPr="00BC7E8D">
        <w:rPr>
          <w:iCs/>
        </w:rPr>
        <w:t>Zmiany Umowy</w:t>
      </w:r>
      <w:r w:rsidRPr="00BC7E8D">
        <w:rPr>
          <w:i/>
        </w:rPr>
        <w:t xml:space="preserve"> </w:t>
      </w:r>
      <w:r w:rsidRPr="00BC7E8D">
        <w:t>bez przeprowadzenia nowego postępowanie o udzielenie zamówienia, zgodnie z art. 455 ust. 1 ustawy PZP są dopuszczalne w przypadku gdy dotyczą:</w:t>
      </w:r>
    </w:p>
    <w:p w14:paraId="2FF973E6" w14:textId="77777777" w:rsidR="00E45359" w:rsidRPr="00BC7E8D" w:rsidRDefault="00E45359" w:rsidP="00E45359">
      <w:pPr>
        <w:pStyle w:val="Akapitzlist"/>
        <w:numPr>
          <w:ilvl w:val="1"/>
          <w:numId w:val="42"/>
        </w:numPr>
        <w:ind w:left="851" w:hanging="491"/>
        <w:jc w:val="both"/>
        <w:rPr>
          <w:bCs/>
        </w:rPr>
      </w:pPr>
      <w:r w:rsidRPr="00BC7E8D">
        <w:rPr>
          <w:bCs/>
        </w:rPr>
        <w:t xml:space="preserve">zmiany danych </w:t>
      </w:r>
      <w:r w:rsidRPr="00BC7E8D">
        <w:rPr>
          <w:b/>
          <w:bCs/>
        </w:rPr>
        <w:t>Wykonawcy</w:t>
      </w:r>
      <w:r w:rsidRPr="00BC7E8D">
        <w:rPr>
          <w:bCs/>
        </w:rPr>
        <w:t xml:space="preserve"> </w:t>
      </w:r>
      <w:r w:rsidRPr="00BC7E8D">
        <w:t>takich jak zmiana nazwy (jeśli nie oznacza przekształcenia podmiotowego lub przedmiotowego) siedziby, adresu, numeru konta bankowego, wynikające ze zmian wpisów w ewidencji działalności gospodarczej lub Krajowego Rejestru Sądowego;</w:t>
      </w:r>
    </w:p>
    <w:p w14:paraId="0FE017CC" w14:textId="77777777" w:rsidR="00E45359" w:rsidRPr="00BC7E8D" w:rsidRDefault="00E45359" w:rsidP="00E45359">
      <w:pPr>
        <w:pStyle w:val="Akapitzlist"/>
        <w:numPr>
          <w:ilvl w:val="1"/>
          <w:numId w:val="42"/>
        </w:numPr>
        <w:ind w:left="851" w:hanging="491"/>
        <w:jc w:val="both"/>
        <w:rPr>
          <w:bCs/>
        </w:rPr>
      </w:pPr>
      <w:r w:rsidRPr="00BC7E8D">
        <w:rPr>
          <w:bCs/>
        </w:rPr>
        <w:t>zmiany przedstawicieli Stron i osób upoważnionych -</w:t>
      </w:r>
      <w:r w:rsidRPr="00BC7E8D">
        <w:t xml:space="preserve"> w przypadku nieprzewidzianych zdarzeń losowych m.in. takich jak choroba, śmierć, ustanie stosunku pracy, zmiana pełnomocnictwa do nadzorowania i koordynowania realizacji Umowy;</w:t>
      </w:r>
    </w:p>
    <w:p w14:paraId="22FDAD66" w14:textId="77777777" w:rsidR="00E45359" w:rsidRPr="00BC7E8D" w:rsidRDefault="00E45359" w:rsidP="00E45359">
      <w:pPr>
        <w:pStyle w:val="Akapitzlist"/>
        <w:numPr>
          <w:ilvl w:val="1"/>
          <w:numId w:val="42"/>
        </w:numPr>
        <w:ind w:left="851" w:hanging="491"/>
        <w:jc w:val="both"/>
        <w:rPr>
          <w:bCs/>
        </w:rPr>
      </w:pPr>
      <w:r w:rsidRPr="00BC7E8D">
        <w:rPr>
          <w:bCs/>
        </w:rPr>
        <w:t xml:space="preserve">zmiany Podwykonawcy lub wprowadzenie nowego Podwykonawcy, </w:t>
      </w:r>
      <w:r w:rsidRPr="00BC7E8D">
        <w:t>rezygnacji z podwykonawstwa,</w:t>
      </w:r>
      <w:r w:rsidRPr="00BC7E8D">
        <w:rPr>
          <w:bCs/>
        </w:rPr>
        <w:t xml:space="preserve"> </w:t>
      </w:r>
      <w:r w:rsidRPr="00BC7E8D">
        <w:t>zmiany zakresu podwykonawstwa</w:t>
      </w:r>
      <w:r w:rsidRPr="00BC7E8D">
        <w:rPr>
          <w:bCs/>
        </w:rPr>
        <w:t xml:space="preserve"> - pod warunkiem uzyskania zgody </w:t>
      </w:r>
      <w:r w:rsidRPr="00BC7E8D">
        <w:rPr>
          <w:b/>
          <w:bCs/>
        </w:rPr>
        <w:t>Zamawiającego</w:t>
      </w:r>
      <w:r w:rsidRPr="00BC7E8D">
        <w:rPr>
          <w:bCs/>
        </w:rPr>
        <w:t xml:space="preserve">. </w:t>
      </w:r>
      <w:r w:rsidRPr="00BC7E8D">
        <w:rPr>
          <w:b/>
          <w:iCs/>
        </w:rPr>
        <w:t>Zamawiający</w:t>
      </w:r>
      <w:r w:rsidRPr="00BC7E8D">
        <w:rPr>
          <w:i/>
        </w:rPr>
        <w:t xml:space="preserve"> </w:t>
      </w:r>
      <w:r w:rsidRPr="00BC7E8D">
        <w:t xml:space="preserve"> zaakceptuje i wyda zgodę </w:t>
      </w:r>
      <w:r>
        <w:br/>
      </w:r>
      <w:r w:rsidRPr="00BC7E8D">
        <w:t xml:space="preserve">na zmianę Podwykonawcy na zasadach określonych w § 14 </w:t>
      </w:r>
      <w:r>
        <w:t xml:space="preserve">wzoru </w:t>
      </w:r>
      <w:r w:rsidRPr="00BC7E8D">
        <w:t xml:space="preserve">Umowy, </w:t>
      </w:r>
      <w:r>
        <w:br/>
      </w:r>
      <w:r w:rsidRPr="00BC7E8D">
        <w:t xml:space="preserve">w przypadku gdy otrzyma potwierdzenie rozliczenia się </w:t>
      </w:r>
      <w:r w:rsidRPr="00BC7E8D">
        <w:rPr>
          <w:b/>
        </w:rPr>
        <w:t>Wykonawcy</w:t>
      </w:r>
      <w:r w:rsidRPr="00BC7E8D">
        <w:t xml:space="preserve"> z poprzednim Podwykonawcą;</w:t>
      </w:r>
    </w:p>
    <w:p w14:paraId="78F1F60C" w14:textId="77777777" w:rsidR="00E45359" w:rsidRPr="00BC7E8D" w:rsidRDefault="00E45359" w:rsidP="00E45359">
      <w:pPr>
        <w:pStyle w:val="Akapitzlist"/>
        <w:numPr>
          <w:ilvl w:val="1"/>
          <w:numId w:val="42"/>
        </w:numPr>
        <w:ind w:left="851" w:hanging="491"/>
        <w:jc w:val="both"/>
        <w:rPr>
          <w:bCs/>
        </w:rPr>
      </w:pPr>
      <w:r w:rsidRPr="00BC7E8D">
        <w:rPr>
          <w:bCs/>
        </w:rPr>
        <w:t xml:space="preserve">zmiany </w:t>
      </w:r>
      <w:r w:rsidRPr="00BC7E8D">
        <w:rPr>
          <w:b/>
          <w:bCs/>
          <w:iCs/>
        </w:rPr>
        <w:t>Wykonawcy</w:t>
      </w:r>
      <w:r w:rsidRPr="00BC7E8D">
        <w:rPr>
          <w:iCs/>
        </w:rPr>
        <w:t xml:space="preserve"> - </w:t>
      </w:r>
      <w:r w:rsidRPr="00BC7E8D">
        <w:t xml:space="preserve">gdy nowy wykonawca zastępujący dotychczasowego spełnia wymagania </w:t>
      </w:r>
      <w:r w:rsidRPr="00BC7E8D">
        <w:rPr>
          <w:b/>
        </w:rPr>
        <w:t>Zamawiającego</w:t>
      </w:r>
      <w:r w:rsidRPr="00BC7E8D">
        <w:t xml:space="preserve"> wynikające z udzielonego zamówienia;</w:t>
      </w:r>
    </w:p>
    <w:p w14:paraId="75791BF3" w14:textId="77777777" w:rsidR="00E45359" w:rsidRPr="00BC7E8D" w:rsidRDefault="00E45359" w:rsidP="00E45359">
      <w:pPr>
        <w:pStyle w:val="Akapitzlist"/>
        <w:numPr>
          <w:ilvl w:val="2"/>
          <w:numId w:val="42"/>
        </w:numPr>
        <w:ind w:left="1560" w:hanging="653"/>
        <w:jc w:val="both"/>
        <w:rPr>
          <w:bCs/>
        </w:rPr>
      </w:pPr>
      <w:r w:rsidRPr="00BC7E8D">
        <w:t xml:space="preserve">połączenia, podziału, przekształcenia, upadłości, restrukturyzacji </w:t>
      </w:r>
      <w:r>
        <w:br/>
      </w:r>
      <w:r w:rsidRPr="00BC7E8D">
        <w:t xml:space="preserve">lub sukcesji, dziedziczenia lub nabycia dotychczasowego </w:t>
      </w:r>
      <w:r w:rsidRPr="00BC7E8D">
        <w:rPr>
          <w:b/>
        </w:rPr>
        <w:t>Wykonawcy</w:t>
      </w:r>
      <w:r w:rsidRPr="00BC7E8D">
        <w:t xml:space="preserve"> </w:t>
      </w:r>
      <w:r>
        <w:br/>
      </w:r>
      <w:r w:rsidRPr="00BC7E8D">
        <w:t xml:space="preserve">lub jego przedsiębiorstwa, o ile nowy </w:t>
      </w:r>
      <w:r w:rsidRPr="00BC7E8D">
        <w:rPr>
          <w:b/>
        </w:rPr>
        <w:t>Wykonawca</w:t>
      </w:r>
      <w:r w:rsidRPr="00BC7E8D">
        <w:t xml:space="preserve"> spełnia warunki udziału w postępowaniu, nie zachodzą wobec niego podstawy wykluczenia oraz nie pociąga to za sobą innych istotnych zmian umowy;</w:t>
      </w:r>
    </w:p>
    <w:p w14:paraId="42322134" w14:textId="77777777" w:rsidR="00E45359" w:rsidRPr="00BC7E8D" w:rsidRDefault="00E45359" w:rsidP="00E45359">
      <w:pPr>
        <w:pStyle w:val="Akapitzlist"/>
        <w:numPr>
          <w:ilvl w:val="2"/>
          <w:numId w:val="42"/>
        </w:numPr>
        <w:ind w:left="1560" w:hanging="653"/>
        <w:jc w:val="both"/>
        <w:rPr>
          <w:bCs/>
        </w:rPr>
      </w:pPr>
      <w:r w:rsidRPr="00BC7E8D">
        <w:t xml:space="preserve">przejęcia przez </w:t>
      </w:r>
      <w:r w:rsidRPr="00BC7E8D">
        <w:rPr>
          <w:b/>
        </w:rPr>
        <w:t>Zamawiającego</w:t>
      </w:r>
      <w:r w:rsidRPr="00BC7E8D">
        <w:t xml:space="preserve"> zobowiązań </w:t>
      </w:r>
      <w:r w:rsidRPr="00BC7E8D">
        <w:rPr>
          <w:b/>
        </w:rPr>
        <w:t>Wykonawcy</w:t>
      </w:r>
      <w:r w:rsidRPr="00BC7E8D">
        <w:t xml:space="preserve"> względem jego podwykonawców.</w:t>
      </w:r>
    </w:p>
    <w:p w14:paraId="18309F56" w14:textId="77777777" w:rsidR="00E45359" w:rsidRPr="00BC7E8D" w:rsidRDefault="00E45359" w:rsidP="00E45359">
      <w:pPr>
        <w:pStyle w:val="Akapitzlist"/>
        <w:numPr>
          <w:ilvl w:val="1"/>
          <w:numId w:val="42"/>
        </w:numPr>
        <w:ind w:left="851" w:hanging="491"/>
        <w:jc w:val="both"/>
        <w:rPr>
          <w:bCs/>
        </w:rPr>
      </w:pPr>
      <w:r w:rsidRPr="00BC7E8D">
        <w:rPr>
          <w:bCs/>
        </w:rPr>
        <w:t>zmiany finansowania</w:t>
      </w:r>
      <w:r w:rsidRPr="00BC7E8D">
        <w:t xml:space="preserve"> Przedmiotu Umowy na skutek ewentualnego braku płynności </w:t>
      </w:r>
      <w:r w:rsidRPr="00BC7E8D">
        <w:rPr>
          <w:bCs/>
        </w:rPr>
        <w:t>finansowania</w:t>
      </w:r>
      <w:r w:rsidRPr="00BC7E8D">
        <w:t xml:space="preserve"> robót lub zmiany wielkości limitu finansowego określonego w Planie rzeczowo-finansowym WEN na 2024 r. tj. zmian, które nastąpiły po dniu podpisania umowy;</w:t>
      </w:r>
    </w:p>
    <w:p w14:paraId="1C5D58BF" w14:textId="77777777" w:rsidR="00E45359" w:rsidRPr="00BC7E8D" w:rsidRDefault="00E45359" w:rsidP="00E45359">
      <w:pPr>
        <w:pStyle w:val="Akapitzlist"/>
        <w:numPr>
          <w:ilvl w:val="1"/>
          <w:numId w:val="42"/>
        </w:numPr>
        <w:ind w:left="851" w:hanging="491"/>
        <w:jc w:val="both"/>
        <w:rPr>
          <w:bCs/>
        </w:rPr>
      </w:pPr>
      <w:r w:rsidRPr="00BC7E8D">
        <w:rPr>
          <w:bCs/>
        </w:rPr>
        <w:t xml:space="preserve">zmiany wysokości Wynagrodzenia, warunków płatności i terminu wykonania Przedmiotu Umowy </w:t>
      </w:r>
      <w:r w:rsidRPr="00BC7E8D">
        <w:t>w przypadku:</w:t>
      </w:r>
    </w:p>
    <w:p w14:paraId="44225B32" w14:textId="77777777" w:rsidR="00E45359" w:rsidRPr="00BC7E8D" w:rsidRDefault="00E45359" w:rsidP="00E45359">
      <w:pPr>
        <w:pStyle w:val="Akapitzlist"/>
        <w:numPr>
          <w:ilvl w:val="2"/>
          <w:numId w:val="42"/>
        </w:numPr>
        <w:ind w:left="1560" w:hanging="653"/>
        <w:jc w:val="both"/>
        <w:rPr>
          <w:bCs/>
        </w:rPr>
      </w:pPr>
      <w:r w:rsidRPr="00BC7E8D">
        <w:t xml:space="preserve">wstrzymania Prac bądź części Prac przez </w:t>
      </w:r>
      <w:r w:rsidRPr="00BC7E8D">
        <w:rPr>
          <w:b/>
        </w:rPr>
        <w:t>Zamawiającego</w:t>
      </w:r>
      <w:r w:rsidRPr="00BC7E8D">
        <w:t xml:space="preserve"> z przyczyn leżących po stronie </w:t>
      </w:r>
      <w:r w:rsidRPr="00BC7E8D">
        <w:rPr>
          <w:b/>
        </w:rPr>
        <w:t>Zamawiającego</w:t>
      </w:r>
      <w:r w:rsidRPr="00BC7E8D">
        <w:t>. Termin wykonania umowy może ulec zmianie o okres nie dłuższy niż okres wstrzymania robót budowlanych;</w:t>
      </w:r>
    </w:p>
    <w:p w14:paraId="751175C3" w14:textId="77777777" w:rsidR="00E45359" w:rsidRPr="00BC7E8D" w:rsidRDefault="00E45359" w:rsidP="00E45359">
      <w:pPr>
        <w:pStyle w:val="Akapitzlist"/>
        <w:numPr>
          <w:ilvl w:val="2"/>
          <w:numId w:val="42"/>
        </w:numPr>
        <w:ind w:left="1560" w:hanging="653"/>
        <w:jc w:val="both"/>
        <w:rPr>
          <w:bCs/>
        </w:rPr>
      </w:pPr>
      <w:r w:rsidRPr="00BC7E8D">
        <w:t>wystąpienia Siły Wyższej lub innych okoliczności niezależnych od </w:t>
      </w:r>
      <w:r w:rsidRPr="00BC7E8D">
        <w:rPr>
          <w:b/>
        </w:rPr>
        <w:t>Wykonawcy</w:t>
      </w:r>
      <w:r w:rsidRPr="00BC7E8D">
        <w:t xml:space="preserve"> lub których </w:t>
      </w:r>
      <w:r w:rsidRPr="00BC7E8D">
        <w:rPr>
          <w:b/>
          <w:iCs/>
        </w:rPr>
        <w:t>Wykonawca</w:t>
      </w:r>
      <w:r w:rsidRPr="00BC7E8D">
        <w:rPr>
          <w:i/>
        </w:rPr>
        <w:t xml:space="preserve"> </w:t>
      </w:r>
      <w:r w:rsidRPr="00BC7E8D">
        <w:t>przy zachowaniu należnej staranności nie był w stanie uniknąć lub przewidzieć, jak również inne przeszkody lub utrudnienia w wykonaniu Przedmiotu Umowy spowodowane przez osobę trzecią – o czas działania Siły Wyższej oraz czas potrzebny do usunięcia skutków jej działania oraz usunięcia przeszkód, także w zakresie wysokości Wynagrodzenia;</w:t>
      </w:r>
    </w:p>
    <w:p w14:paraId="39DFA98F" w14:textId="77777777" w:rsidR="00E45359" w:rsidRPr="00BC7E8D" w:rsidRDefault="00E45359" w:rsidP="00E45359">
      <w:pPr>
        <w:pStyle w:val="Akapitzlist"/>
        <w:numPr>
          <w:ilvl w:val="2"/>
          <w:numId w:val="42"/>
        </w:numPr>
        <w:ind w:left="1560" w:hanging="653"/>
        <w:jc w:val="both"/>
        <w:rPr>
          <w:bCs/>
        </w:rPr>
      </w:pPr>
      <w:r w:rsidRPr="00BC7E8D">
        <w:t xml:space="preserve">zmian w zakresie rzeczowym Przedmiotu Umowy, które warunkują wykonanie całości zamówienia (w tym zmian materiałowych), wykonania zamiennych bądź zwiększających zakres zadania robót, wynikających </w:t>
      </w:r>
      <w:r>
        <w:br/>
      </w:r>
      <w:r w:rsidRPr="00BC7E8D">
        <w:t>z narad technicznych, inwentaryzacji stanu istniejącego;</w:t>
      </w:r>
    </w:p>
    <w:p w14:paraId="5478A632" w14:textId="77777777" w:rsidR="00E45359" w:rsidRPr="00BC7E8D" w:rsidRDefault="00E45359" w:rsidP="00E45359">
      <w:pPr>
        <w:pStyle w:val="Akapitzlist"/>
        <w:numPr>
          <w:ilvl w:val="2"/>
          <w:numId w:val="42"/>
        </w:numPr>
        <w:ind w:left="1560" w:hanging="653"/>
        <w:jc w:val="both"/>
        <w:rPr>
          <w:bCs/>
        </w:rPr>
      </w:pPr>
      <w:r w:rsidRPr="00BC7E8D">
        <w:t xml:space="preserve">wykonanie robót dodatkowych, zamiennych, koniecznych </w:t>
      </w:r>
      <w:r>
        <w:br/>
      </w:r>
      <w:r w:rsidRPr="00BC7E8D">
        <w:t>do prawidłowego wykonania Przedmiotu Umowy;</w:t>
      </w:r>
    </w:p>
    <w:p w14:paraId="338C9E70" w14:textId="77777777" w:rsidR="00E45359" w:rsidRPr="00BC7E8D" w:rsidRDefault="00E45359" w:rsidP="00E45359">
      <w:pPr>
        <w:pStyle w:val="Akapitzlist"/>
        <w:numPr>
          <w:ilvl w:val="2"/>
          <w:numId w:val="42"/>
        </w:numPr>
        <w:ind w:left="1560" w:hanging="653"/>
        <w:jc w:val="both"/>
        <w:rPr>
          <w:bCs/>
        </w:rPr>
      </w:pPr>
      <w:r w:rsidRPr="00BC7E8D">
        <w:t>konieczności skoordynowania robót budowlanych z innymi inwestycjami realizowanymi na terenie Kompleksu;</w:t>
      </w:r>
    </w:p>
    <w:p w14:paraId="34A6F319" w14:textId="77777777" w:rsidR="00E45359" w:rsidRPr="00BC7E8D" w:rsidRDefault="00E45359" w:rsidP="00E45359">
      <w:pPr>
        <w:pStyle w:val="Akapitzlist"/>
        <w:numPr>
          <w:ilvl w:val="2"/>
          <w:numId w:val="42"/>
        </w:numPr>
        <w:ind w:left="1560" w:hanging="653"/>
        <w:jc w:val="both"/>
        <w:rPr>
          <w:bCs/>
        </w:rPr>
      </w:pPr>
      <w:r w:rsidRPr="00BC7E8D">
        <w:t>innych przyczyn związanych z realizacją Przedmiotu Umowy, a niezależnych od Stron, takich jak :</w:t>
      </w:r>
    </w:p>
    <w:p w14:paraId="03C8D9B5" w14:textId="77777777" w:rsidR="00E45359" w:rsidRPr="00BC7E8D" w:rsidRDefault="00E45359" w:rsidP="00E45359">
      <w:pPr>
        <w:pStyle w:val="Akapitzlist"/>
        <w:numPr>
          <w:ilvl w:val="3"/>
          <w:numId w:val="42"/>
        </w:numPr>
        <w:jc w:val="both"/>
        <w:rPr>
          <w:bCs/>
        </w:rPr>
      </w:pPr>
      <w:r w:rsidRPr="00BC7E8D">
        <w:lastRenderedPageBreak/>
        <w:t xml:space="preserve">wystąpienia odmiennych od przyjętych warunków geologicznych, hydrogeologicznych lub zaistnienia kolizji </w:t>
      </w:r>
      <w:r>
        <w:br/>
      </w:r>
      <w:r w:rsidRPr="00BC7E8D">
        <w:t>z sieciami infrastruktury podziemnej lub obiektów infrastrukturalnych nieprzewidzianych w opisie przedmiotu zamówienia;</w:t>
      </w:r>
    </w:p>
    <w:p w14:paraId="4B549D24" w14:textId="77777777" w:rsidR="00E45359" w:rsidRPr="00BC7E8D" w:rsidRDefault="00E45359" w:rsidP="00E45359">
      <w:pPr>
        <w:pStyle w:val="Akapitzlist"/>
        <w:numPr>
          <w:ilvl w:val="3"/>
          <w:numId w:val="42"/>
        </w:numPr>
        <w:jc w:val="both"/>
        <w:rPr>
          <w:bCs/>
        </w:rPr>
      </w:pPr>
      <w:r w:rsidRPr="00BC7E8D">
        <w:t>ujawnienia niezinwentaryzowanych lub o odmiennym przebiegu niezgodnych z inwentaryzacją podziemnych sieci, instalacji lub urządzeń należących do podmiotów trzecich i związana z tym konieczności usunięcia kolizji lub wykonania robót zabezpieczających;</w:t>
      </w:r>
    </w:p>
    <w:p w14:paraId="081D4440" w14:textId="77777777" w:rsidR="00E45359" w:rsidRPr="00BC7E8D" w:rsidRDefault="00E45359" w:rsidP="00E45359">
      <w:pPr>
        <w:pStyle w:val="Akapitzlist"/>
        <w:numPr>
          <w:ilvl w:val="3"/>
          <w:numId w:val="42"/>
        </w:numPr>
        <w:jc w:val="both"/>
        <w:rPr>
          <w:bCs/>
        </w:rPr>
      </w:pPr>
      <w:r w:rsidRPr="00BC7E8D">
        <w:t xml:space="preserve">wstrzymania realizacji robót budowlanych przez </w:t>
      </w:r>
      <w:r w:rsidRPr="00BC7E8D">
        <w:rPr>
          <w:b/>
        </w:rPr>
        <w:t>Zamawiającego</w:t>
      </w:r>
      <w:r w:rsidRPr="00BC7E8D">
        <w:t xml:space="preserve"> z przyczyn niezależnych od </w:t>
      </w:r>
      <w:r w:rsidRPr="00BC7E8D">
        <w:rPr>
          <w:b/>
        </w:rPr>
        <w:t>Wykonawcy</w:t>
      </w:r>
      <w:r w:rsidRPr="00BC7E8D">
        <w:t>;</w:t>
      </w:r>
    </w:p>
    <w:p w14:paraId="65CFFA61" w14:textId="77777777" w:rsidR="00E45359" w:rsidRPr="00BC7E8D" w:rsidRDefault="00E45359" w:rsidP="00E45359">
      <w:pPr>
        <w:pStyle w:val="Akapitzlist"/>
        <w:numPr>
          <w:ilvl w:val="3"/>
          <w:numId w:val="42"/>
        </w:numPr>
        <w:jc w:val="both"/>
        <w:rPr>
          <w:bCs/>
        </w:rPr>
      </w:pPr>
      <w:r w:rsidRPr="00BC7E8D">
        <w:t>konieczności przesunięcia terminu przekazania Terenu budowy;</w:t>
      </w:r>
    </w:p>
    <w:p w14:paraId="76C53EBD" w14:textId="77777777" w:rsidR="00E45359" w:rsidRPr="00BC7E8D" w:rsidRDefault="00E45359" w:rsidP="00E45359">
      <w:pPr>
        <w:pStyle w:val="Akapitzlist"/>
        <w:numPr>
          <w:ilvl w:val="3"/>
          <w:numId w:val="42"/>
        </w:numPr>
        <w:jc w:val="both"/>
        <w:rPr>
          <w:bCs/>
        </w:rPr>
      </w:pPr>
      <w:r w:rsidRPr="00BC7E8D">
        <w:t xml:space="preserve">konieczności uzyskania przez </w:t>
      </w:r>
      <w:r w:rsidRPr="00BC7E8D">
        <w:rPr>
          <w:b/>
        </w:rPr>
        <w:t>Zamawiającego</w:t>
      </w:r>
      <w:r w:rsidRPr="00BC7E8D">
        <w:t xml:space="preserve"> dodatkowych porozumień, zgód, zmian decyzji umożliwiających realizację robót budowlanych;</w:t>
      </w:r>
    </w:p>
    <w:p w14:paraId="0804E142" w14:textId="77777777" w:rsidR="00E45359" w:rsidRPr="00BC7E8D" w:rsidRDefault="00E45359" w:rsidP="00E45359">
      <w:pPr>
        <w:pStyle w:val="Akapitzlist"/>
        <w:numPr>
          <w:ilvl w:val="3"/>
          <w:numId w:val="42"/>
        </w:numPr>
        <w:jc w:val="both"/>
        <w:rPr>
          <w:bCs/>
        </w:rPr>
      </w:pPr>
      <w:r w:rsidRPr="00BC7E8D">
        <w:t xml:space="preserve">odkrycie na Terenie budowy broni, bomb, niewypałów </w:t>
      </w:r>
      <w:r w:rsidRPr="00BC7E8D">
        <w:br/>
        <w:t>i niewybuchów lub innych materiałów wybuchowych, szczątków ludzkich oraz obiektów o znaczeniu archeologicznym lub/i historycznym;</w:t>
      </w:r>
    </w:p>
    <w:p w14:paraId="3E42598C" w14:textId="77777777" w:rsidR="00E45359" w:rsidRPr="00BC7E8D" w:rsidRDefault="00E45359" w:rsidP="00E45359">
      <w:pPr>
        <w:pStyle w:val="Akapitzlist"/>
        <w:numPr>
          <w:ilvl w:val="3"/>
          <w:numId w:val="42"/>
        </w:numPr>
        <w:jc w:val="both"/>
        <w:rPr>
          <w:bCs/>
        </w:rPr>
      </w:pPr>
      <w:r w:rsidRPr="00BC7E8D">
        <w:t xml:space="preserve">wydanie postanowienia o wstrzymaniu robót budowlanych z przyczyn innych niż zawinione przez </w:t>
      </w:r>
      <w:r w:rsidRPr="00BC7E8D">
        <w:rPr>
          <w:b/>
        </w:rPr>
        <w:t>Wykonawcę</w:t>
      </w:r>
      <w:r w:rsidRPr="00BC7E8D">
        <w:t xml:space="preserve"> </w:t>
      </w:r>
      <w:r>
        <w:br/>
      </w:r>
      <w:r w:rsidRPr="00BC7E8D">
        <w:t>w przypadku, o którym mowa w art. 50 ust. 1 pkt 4 Prawa budowlanego;</w:t>
      </w:r>
    </w:p>
    <w:p w14:paraId="12722F05" w14:textId="77777777" w:rsidR="00E45359" w:rsidRPr="00BC7E8D" w:rsidRDefault="00E45359" w:rsidP="00E45359">
      <w:pPr>
        <w:pStyle w:val="Akapitzlist"/>
        <w:numPr>
          <w:ilvl w:val="3"/>
          <w:numId w:val="42"/>
        </w:numPr>
        <w:jc w:val="both"/>
        <w:rPr>
          <w:bCs/>
        </w:rPr>
      </w:pPr>
      <w:r w:rsidRPr="00BC7E8D">
        <w:t>konieczność uzyskania wyroku sądowego, lub innego orzeczenia sądu lub organu, którego konieczności nie przewidywano przy zawieraniu umowy;</w:t>
      </w:r>
    </w:p>
    <w:p w14:paraId="4182A084" w14:textId="77777777" w:rsidR="00E45359" w:rsidRPr="00BC7E8D" w:rsidRDefault="00E45359" w:rsidP="00E45359">
      <w:pPr>
        <w:pStyle w:val="Akapitzlist"/>
        <w:numPr>
          <w:ilvl w:val="3"/>
          <w:numId w:val="42"/>
        </w:numPr>
        <w:jc w:val="both"/>
        <w:rPr>
          <w:bCs/>
        </w:rPr>
      </w:pPr>
      <w:r w:rsidRPr="00BC7E8D">
        <w:t>konieczność uzyskania opinii, zezwoleń, opracowań, decyzji które nie zostały przewidziane przy zawieraniu Umowy.</w:t>
      </w:r>
    </w:p>
    <w:p w14:paraId="4B54CFA7" w14:textId="77777777" w:rsidR="00E45359" w:rsidRPr="00BC7E8D" w:rsidRDefault="00E45359" w:rsidP="00E45359">
      <w:pPr>
        <w:pStyle w:val="Akapitzlist"/>
        <w:numPr>
          <w:ilvl w:val="1"/>
          <w:numId w:val="42"/>
        </w:numPr>
        <w:jc w:val="both"/>
      </w:pPr>
      <w:r w:rsidRPr="00BC7E8D">
        <w:t xml:space="preserve">Z zastrzeżeniem postanowień  Umowy, na podstawie art. 433 pkt  4 ustawy PZP </w:t>
      </w:r>
      <w:r w:rsidRPr="00BC7E8D">
        <w:rPr>
          <w:b/>
        </w:rPr>
        <w:t>Zamawiający</w:t>
      </w:r>
      <w:r w:rsidRPr="00BC7E8D">
        <w:t xml:space="preserve"> wskazuje wartość odpowiadającą co najmniej 50% wysokości Wynagrodzenia </w:t>
      </w:r>
      <w:r w:rsidRPr="00BC7E8D">
        <w:rPr>
          <w:b/>
        </w:rPr>
        <w:t>Wykonawcy</w:t>
      </w:r>
      <w:r w:rsidRPr="00BC7E8D">
        <w:t xml:space="preserve"> jako minimalną wartość zamówienia będącego przedmiotem niniejszej Umowy, w przypadku konieczności zmiany umowy </w:t>
      </w:r>
      <w:r>
        <w:br/>
      </w:r>
      <w:r w:rsidRPr="00BC7E8D">
        <w:t>i ograniczenia Przedmiotu Umowy ze względu na:</w:t>
      </w:r>
    </w:p>
    <w:p w14:paraId="0FAF227F" w14:textId="77777777" w:rsidR="00E45359" w:rsidRPr="00BC7E8D" w:rsidRDefault="00E45359" w:rsidP="00E45359">
      <w:pPr>
        <w:pStyle w:val="Akapitzlist"/>
        <w:numPr>
          <w:ilvl w:val="2"/>
          <w:numId w:val="42"/>
        </w:numPr>
        <w:ind w:left="1560" w:hanging="653"/>
        <w:jc w:val="both"/>
      </w:pPr>
      <w:r w:rsidRPr="00BC7E8D">
        <w:t>zmiany przeznaczenia Obiektu;</w:t>
      </w:r>
    </w:p>
    <w:p w14:paraId="4CCB1A08" w14:textId="77777777" w:rsidR="00E45359" w:rsidRPr="00BC7E8D" w:rsidRDefault="00E45359" w:rsidP="00E45359">
      <w:pPr>
        <w:pStyle w:val="Akapitzlist"/>
        <w:numPr>
          <w:ilvl w:val="2"/>
          <w:numId w:val="42"/>
        </w:numPr>
        <w:ind w:left="1560" w:hanging="653"/>
        <w:jc w:val="both"/>
      </w:pPr>
      <w:r w:rsidRPr="00BC7E8D">
        <w:t>ograniczenie środków finansowych przez MON przeznaczonych na realizację przedmiotowego zadania;</w:t>
      </w:r>
    </w:p>
    <w:p w14:paraId="26B29214" w14:textId="77777777" w:rsidR="00E45359" w:rsidRPr="00BC7E8D" w:rsidRDefault="00E45359" w:rsidP="00E45359">
      <w:pPr>
        <w:pStyle w:val="Akapitzlist"/>
        <w:numPr>
          <w:ilvl w:val="2"/>
          <w:numId w:val="42"/>
        </w:numPr>
        <w:ind w:left="1560" w:hanging="653"/>
        <w:jc w:val="both"/>
        <w:rPr>
          <w:bCs/>
        </w:rPr>
      </w:pPr>
      <w:r w:rsidRPr="00BC7E8D">
        <w:t>okoliczności, o których mowa w §15 ppkt 2.9.2 oraz ppkt  2.9.5 wzoru</w:t>
      </w:r>
      <w:r w:rsidRPr="00BC7E8D">
        <w:rPr>
          <w:b/>
        </w:rPr>
        <w:t xml:space="preserve"> </w:t>
      </w:r>
      <w:r w:rsidRPr="00BC7E8D">
        <w:t>Umowy;</w:t>
      </w:r>
    </w:p>
    <w:p w14:paraId="2B9AD5B2" w14:textId="77777777" w:rsidR="00E45359" w:rsidRPr="00BC7E8D" w:rsidRDefault="00E45359" w:rsidP="00E45359">
      <w:pPr>
        <w:pStyle w:val="Akapitzlist"/>
        <w:numPr>
          <w:ilvl w:val="2"/>
          <w:numId w:val="42"/>
        </w:numPr>
        <w:ind w:left="1560" w:hanging="653"/>
        <w:jc w:val="both"/>
        <w:rPr>
          <w:bCs/>
        </w:rPr>
      </w:pPr>
      <w:r w:rsidRPr="00BC7E8D">
        <w:t xml:space="preserve">z zastrzeżeniem postanowień  §16 pkt 1.1 wzoru Umowy </w:t>
      </w:r>
      <w:r w:rsidRPr="00BC7E8D">
        <w:rPr>
          <w:b/>
        </w:rPr>
        <w:t>Zamawiający</w:t>
      </w:r>
      <w:r w:rsidRPr="00BC7E8D">
        <w:t xml:space="preserve"> zastrzega sobie prawo realizowania Przedmiotu Umowy w ilościach uzależnionych od swoich rzeczywistych potrzeb, przy czym w przypadku konieczności zmiany umowy i ograniczenia Przedmiotu Umowy, ilość, która zostanie zrealizowana obejmuje co najmniej 50% wartości Wynagrodzenia </w:t>
      </w:r>
      <w:r w:rsidRPr="00BC7E8D">
        <w:rPr>
          <w:b/>
        </w:rPr>
        <w:t>Wykonawcy</w:t>
      </w:r>
      <w:r w:rsidRPr="00BC7E8D">
        <w:t xml:space="preserve">. Niepełna realizacja pozostałej części zamówienia ze strony </w:t>
      </w:r>
      <w:r w:rsidRPr="00BC7E8D">
        <w:rPr>
          <w:b/>
        </w:rPr>
        <w:t>Zamawiającego</w:t>
      </w:r>
      <w:r w:rsidRPr="00BC7E8D">
        <w:t xml:space="preserve"> nie narusza postanowień niniejszej umowy i nie stanowi podstawy do dochodzenia przez </w:t>
      </w:r>
      <w:r w:rsidRPr="00BC7E8D">
        <w:rPr>
          <w:b/>
        </w:rPr>
        <w:t>Wykonawcę</w:t>
      </w:r>
      <w:r w:rsidRPr="00BC7E8D">
        <w:t xml:space="preserve"> wykonania Umowy w pozostałej części ani tez innych roszczeń finansowych.</w:t>
      </w:r>
    </w:p>
    <w:p w14:paraId="6E04CBA1" w14:textId="77777777" w:rsidR="00E45359" w:rsidRPr="00BC7E8D" w:rsidRDefault="00E45359" w:rsidP="00E45359">
      <w:pPr>
        <w:pStyle w:val="Akapitzlist"/>
        <w:numPr>
          <w:ilvl w:val="1"/>
          <w:numId w:val="42"/>
        </w:numPr>
        <w:jc w:val="both"/>
        <w:rPr>
          <w:bCs/>
        </w:rPr>
      </w:pPr>
      <w:r w:rsidRPr="00BC7E8D">
        <w:rPr>
          <w:bCs/>
        </w:rPr>
        <w:t>zmiany materiałowe i zmiany funkcji pomieszczeń</w:t>
      </w:r>
      <w:r w:rsidRPr="00BC7E8D">
        <w:t>;</w:t>
      </w:r>
    </w:p>
    <w:p w14:paraId="4904C1A5" w14:textId="77777777" w:rsidR="00E45359" w:rsidRPr="00BC7E8D" w:rsidRDefault="00E45359" w:rsidP="00E45359">
      <w:pPr>
        <w:pStyle w:val="Akapitzlist"/>
        <w:numPr>
          <w:ilvl w:val="1"/>
          <w:numId w:val="42"/>
        </w:numPr>
        <w:jc w:val="both"/>
        <w:rPr>
          <w:bCs/>
        </w:rPr>
      </w:pPr>
      <w:r w:rsidRPr="00BC7E8D">
        <w:rPr>
          <w:bCs/>
        </w:rPr>
        <w:t xml:space="preserve">zmiany wysokości Wynagrodzenia </w:t>
      </w:r>
      <w:r w:rsidRPr="00BC7E8D">
        <w:rPr>
          <w:b/>
          <w:bCs/>
        </w:rPr>
        <w:t>Wykonawcy</w:t>
      </w:r>
      <w:r w:rsidRPr="00BC7E8D">
        <w:rPr>
          <w:bCs/>
        </w:rPr>
        <w:t xml:space="preserve"> w przypadku</w:t>
      </w:r>
      <w:r w:rsidRPr="00BC7E8D">
        <w:t>:</w:t>
      </w:r>
    </w:p>
    <w:p w14:paraId="5685AEFB" w14:textId="77777777" w:rsidR="00E45359" w:rsidRPr="00BC7E8D" w:rsidRDefault="00E45359" w:rsidP="00E45359">
      <w:pPr>
        <w:pStyle w:val="Akapitzlist"/>
        <w:numPr>
          <w:ilvl w:val="2"/>
          <w:numId w:val="42"/>
        </w:numPr>
        <w:ind w:left="1560" w:hanging="653"/>
        <w:jc w:val="both"/>
        <w:rPr>
          <w:bCs/>
        </w:rPr>
      </w:pPr>
      <w:r w:rsidRPr="00BC7E8D">
        <w:t>realizacji dodatkowych robót budowlanych nieobjętych Przedmiotem Umowy, pod warunkiem, że:</w:t>
      </w:r>
    </w:p>
    <w:p w14:paraId="6196BD6E" w14:textId="77777777" w:rsidR="00E45359" w:rsidRPr="00BC7E8D" w:rsidRDefault="00E45359" w:rsidP="00E45359">
      <w:pPr>
        <w:pStyle w:val="Akapitzlist"/>
        <w:numPr>
          <w:ilvl w:val="3"/>
          <w:numId w:val="42"/>
        </w:numPr>
        <w:ind w:left="2552" w:hanging="851"/>
        <w:jc w:val="both"/>
        <w:rPr>
          <w:bCs/>
        </w:rPr>
      </w:pPr>
      <w:r w:rsidRPr="00BC7E8D">
        <w:lastRenderedPageBreak/>
        <w:t xml:space="preserve">zmiana </w:t>
      </w:r>
      <w:r w:rsidRPr="00BC7E8D">
        <w:rPr>
          <w:b/>
          <w:iCs/>
        </w:rPr>
        <w:t>Wykonawcy</w:t>
      </w:r>
      <w:r w:rsidRPr="00BC7E8D">
        <w:t xml:space="preserve"> nie może zostać dokonana z powodów ekonomicznych lub technicznych, w szczególności dotyczących zamienności lub interoperacyjności wyposażenia, usług lub instalacji zamówionych w ramach zamówienia podstawowego;</w:t>
      </w:r>
    </w:p>
    <w:p w14:paraId="6EEE1487" w14:textId="77777777" w:rsidR="00E45359" w:rsidRPr="00BC7E8D" w:rsidRDefault="00E45359" w:rsidP="00E45359">
      <w:pPr>
        <w:pStyle w:val="Akapitzlist"/>
        <w:numPr>
          <w:ilvl w:val="3"/>
          <w:numId w:val="42"/>
        </w:numPr>
        <w:ind w:left="2552" w:hanging="851"/>
        <w:jc w:val="both"/>
        <w:rPr>
          <w:bCs/>
        </w:rPr>
      </w:pPr>
      <w:r w:rsidRPr="00BC7E8D">
        <w:t xml:space="preserve">zmiana </w:t>
      </w:r>
      <w:r w:rsidRPr="00BC7E8D">
        <w:rPr>
          <w:b/>
        </w:rPr>
        <w:t>Wykonawcy</w:t>
      </w:r>
      <w:r w:rsidRPr="00BC7E8D">
        <w:t xml:space="preserve"> spowodowałaby istotną niedogodność lub znaczne zwiększenie kosztów dla </w:t>
      </w:r>
      <w:r w:rsidRPr="00BC7E8D">
        <w:rPr>
          <w:b/>
        </w:rPr>
        <w:t>Zamawiającego</w:t>
      </w:r>
      <w:r w:rsidRPr="00BC7E8D">
        <w:t>;</w:t>
      </w:r>
    </w:p>
    <w:p w14:paraId="3E966AA4" w14:textId="77777777" w:rsidR="00E45359" w:rsidRPr="00BC7E8D" w:rsidRDefault="00E45359" w:rsidP="00E45359">
      <w:pPr>
        <w:pStyle w:val="Akapitzlist"/>
        <w:numPr>
          <w:ilvl w:val="3"/>
          <w:numId w:val="42"/>
        </w:numPr>
        <w:ind w:left="2552" w:hanging="851"/>
        <w:jc w:val="both"/>
        <w:rPr>
          <w:bCs/>
        </w:rPr>
      </w:pPr>
      <w:r w:rsidRPr="00BC7E8D">
        <w:t xml:space="preserve">wzrost ceny spowodowany każdą kolejną zmianą nie przekracza 50% wartości Umowy, a w przypadku zamówień w dziedzinach obronności </w:t>
      </w:r>
      <w:r w:rsidRPr="00BC7E8D">
        <w:br/>
        <w:t>i bezpieczeństwa łączna wartość zmian nie przekracza 50% wartości Umowy, z wyjątkiem należycie uzasadnionych przypadków.</w:t>
      </w:r>
    </w:p>
    <w:p w14:paraId="2B85E920" w14:textId="77777777" w:rsidR="00E45359" w:rsidRPr="00BC7E8D" w:rsidRDefault="00E45359" w:rsidP="00E45359">
      <w:pPr>
        <w:pStyle w:val="Akapitzlist"/>
        <w:numPr>
          <w:ilvl w:val="2"/>
          <w:numId w:val="42"/>
        </w:numPr>
        <w:ind w:left="1418" w:hanging="567"/>
        <w:jc w:val="both"/>
        <w:rPr>
          <w:bCs/>
        </w:rPr>
      </w:pPr>
      <w:r w:rsidRPr="00BC7E8D">
        <w:t xml:space="preserve">zwiększenia lub zmniejszenia obmiaru w stosunku do kosztorysu ofertowego; zmiany Umowy spowodowane są okolicznościami, których </w:t>
      </w:r>
      <w:r w:rsidRPr="00BC7E8D">
        <w:rPr>
          <w:b/>
          <w:iCs/>
        </w:rPr>
        <w:t>Zamawiający</w:t>
      </w:r>
      <w:r w:rsidRPr="00BC7E8D">
        <w:rPr>
          <w:iCs/>
        </w:rPr>
        <w:t>,</w:t>
      </w:r>
      <w:r w:rsidRPr="00BC7E8D">
        <w:t xml:space="preserve"> działając z należytą starannością, nie mógł przewidzieć, o ile zmiana nie modyfikuje ogólnego charakteru Umowy a wzrost lub zmniejszenie ceny nie przekracza 50% wartości Umowy. Wartość zmniejszenia lub zwiększenia obmiaru zostanie obliczona na podstawie ceny jednostkowej zawartej w kosztorysie ofertowym </w:t>
      </w:r>
      <w:r w:rsidRPr="00BC7E8D">
        <w:rPr>
          <w:b/>
        </w:rPr>
        <w:t>Wykonawcy</w:t>
      </w:r>
      <w:r w:rsidRPr="00BC7E8D">
        <w:t>;</w:t>
      </w:r>
    </w:p>
    <w:p w14:paraId="4B4D3868" w14:textId="77777777" w:rsidR="00E45359" w:rsidRPr="00BC7E8D" w:rsidRDefault="00E45359" w:rsidP="00E45359">
      <w:pPr>
        <w:pStyle w:val="Akapitzlist"/>
        <w:numPr>
          <w:ilvl w:val="2"/>
          <w:numId w:val="42"/>
        </w:numPr>
        <w:ind w:left="1418" w:hanging="567"/>
        <w:jc w:val="both"/>
        <w:rPr>
          <w:bCs/>
        </w:rPr>
      </w:pPr>
      <w:r w:rsidRPr="00BC7E8D">
        <w:t>zmiany w prawie budowlanym, ustawach i rozporządzeniach, które nastąpiły po dniu otwarcia ofert;</w:t>
      </w:r>
    </w:p>
    <w:p w14:paraId="6C79C811" w14:textId="77777777" w:rsidR="00E45359" w:rsidRPr="00BC7E8D" w:rsidRDefault="00E45359" w:rsidP="00E45359">
      <w:pPr>
        <w:pStyle w:val="Akapitzlist"/>
        <w:numPr>
          <w:ilvl w:val="2"/>
          <w:numId w:val="42"/>
        </w:numPr>
        <w:ind w:hanging="850"/>
        <w:jc w:val="both"/>
        <w:rPr>
          <w:bCs/>
        </w:rPr>
      </w:pPr>
      <w:r w:rsidRPr="00BC7E8D">
        <w:t>gdy wystąpiły inne przyczyny zmian niezależne od Stron;</w:t>
      </w:r>
    </w:p>
    <w:p w14:paraId="16FD2FA9" w14:textId="77777777" w:rsidR="00E45359" w:rsidRPr="00BC7E8D" w:rsidRDefault="00E45359" w:rsidP="00E45359">
      <w:pPr>
        <w:pStyle w:val="Akapitzlist"/>
        <w:numPr>
          <w:ilvl w:val="2"/>
          <w:numId w:val="42"/>
        </w:numPr>
        <w:ind w:left="1418" w:hanging="567"/>
        <w:jc w:val="both"/>
        <w:rPr>
          <w:bCs/>
        </w:rPr>
      </w:pPr>
      <w:r w:rsidRPr="00BC7E8D">
        <w:t xml:space="preserve">gdy zachodzi potrzeba zaniechania części robót lub wykonania robót zamiennych w przypadku wad opisu przedmiotu zamówienia lub na niezgodności </w:t>
      </w:r>
      <w:r w:rsidRPr="00BC7E8D">
        <w:br/>
        <w:t xml:space="preserve">z obowiązującymi przepisami lub zasadami wiedzy technicznej albo zasadności zastosowania rozwiązania bardziej korzystnego dla </w:t>
      </w:r>
      <w:r w:rsidRPr="00BC7E8D">
        <w:rPr>
          <w:b/>
        </w:rPr>
        <w:t>Zamawiającego</w:t>
      </w:r>
      <w:r w:rsidRPr="00BC7E8D">
        <w:t xml:space="preserve"> lub Użytkownika, opartego na nowych technologiach, tańszych w budowie lub eksploatacji, niezbędne jest wyrażenie zgody przez </w:t>
      </w:r>
      <w:r w:rsidRPr="00BC7E8D">
        <w:rPr>
          <w:b/>
        </w:rPr>
        <w:t>Zamawiającego</w:t>
      </w:r>
      <w:r w:rsidRPr="00BC7E8D">
        <w:t xml:space="preserve"> w formie zatwierdzonego protokołu konieczności;</w:t>
      </w:r>
    </w:p>
    <w:p w14:paraId="0A1A2710" w14:textId="77777777" w:rsidR="00E45359" w:rsidRPr="00BC7E8D" w:rsidRDefault="00E45359" w:rsidP="00E45359">
      <w:pPr>
        <w:pStyle w:val="Akapitzlist"/>
        <w:numPr>
          <w:ilvl w:val="2"/>
          <w:numId w:val="42"/>
        </w:numPr>
        <w:ind w:left="1418" w:hanging="567"/>
        <w:jc w:val="both"/>
        <w:rPr>
          <w:bCs/>
        </w:rPr>
      </w:pPr>
      <w:r w:rsidRPr="00BC7E8D">
        <w:rPr>
          <w:bCs/>
        </w:rPr>
        <w:t xml:space="preserve">łączna wartość zmian Umowy jest mniejsza niż progi unijne i nie przekracza 15 % pierwotnej wartości Wynagrodzenia </w:t>
      </w:r>
      <w:r w:rsidRPr="00BC7E8D">
        <w:rPr>
          <w:b/>
          <w:bCs/>
        </w:rPr>
        <w:t>Wykonawcy</w:t>
      </w:r>
      <w:r w:rsidRPr="00BC7E8D">
        <w:rPr>
          <w:bCs/>
        </w:rPr>
        <w:t>.</w:t>
      </w:r>
    </w:p>
    <w:p w14:paraId="28593AED" w14:textId="77777777" w:rsidR="00E45359" w:rsidRPr="00BC7E8D" w:rsidRDefault="00E45359" w:rsidP="00E45359">
      <w:pPr>
        <w:pStyle w:val="Akapitzlist"/>
        <w:numPr>
          <w:ilvl w:val="2"/>
          <w:numId w:val="42"/>
        </w:numPr>
        <w:ind w:left="1418" w:hanging="567"/>
        <w:jc w:val="both"/>
        <w:rPr>
          <w:bCs/>
        </w:rPr>
      </w:pPr>
      <w:r w:rsidRPr="00BC7E8D">
        <w:t xml:space="preserve">gdy zachodzi potrzeba przekazania drewna z wycinki dla </w:t>
      </w:r>
      <w:r w:rsidRPr="00BC7E8D">
        <w:rPr>
          <w:b/>
        </w:rPr>
        <w:t>Wykonawcy</w:t>
      </w:r>
      <w:r w:rsidRPr="00BC7E8D">
        <w:t xml:space="preserve"> robót budowlanych, biorąc pod uwagę możliwość pomniejszenia wartości Umowy.</w:t>
      </w:r>
    </w:p>
    <w:p w14:paraId="02364CB9" w14:textId="77777777" w:rsidR="00E45359" w:rsidRPr="00BC7E8D" w:rsidRDefault="00E45359" w:rsidP="00E45359">
      <w:pPr>
        <w:pStyle w:val="Akapitzlist"/>
        <w:numPr>
          <w:ilvl w:val="0"/>
          <w:numId w:val="42"/>
        </w:numPr>
        <w:jc w:val="both"/>
        <w:rPr>
          <w:bCs/>
        </w:rPr>
      </w:pPr>
      <w:r w:rsidRPr="00BC7E8D">
        <w:t xml:space="preserve">W uzasadnionych przypadkach na wniosek </w:t>
      </w:r>
      <w:r w:rsidRPr="00BC7E8D">
        <w:rPr>
          <w:b/>
          <w:iCs/>
        </w:rPr>
        <w:t>Wykonawcy</w:t>
      </w:r>
      <w:r w:rsidRPr="00BC7E8D">
        <w:rPr>
          <w:iCs/>
        </w:rPr>
        <w:t>,</w:t>
      </w:r>
      <w:r w:rsidRPr="00BC7E8D">
        <w:rPr>
          <w:i/>
        </w:rPr>
        <w:t xml:space="preserve"> </w:t>
      </w:r>
      <w:r w:rsidRPr="00BC7E8D">
        <w:rPr>
          <w:b/>
          <w:iCs/>
        </w:rPr>
        <w:t>Zamawiający</w:t>
      </w:r>
      <w:r w:rsidRPr="00BC7E8D">
        <w:rPr>
          <w:iCs/>
        </w:rPr>
        <w:t xml:space="preserve"> </w:t>
      </w:r>
      <w:r w:rsidRPr="00BC7E8D">
        <w:t xml:space="preserve">może wyrazić zgodę na </w:t>
      </w:r>
      <w:r w:rsidRPr="00BC7E8D">
        <w:rPr>
          <w:bCs/>
        </w:rPr>
        <w:t>zmianę technologii wykonania elementów robót.</w:t>
      </w:r>
      <w:r w:rsidRPr="00BC7E8D">
        <w:t xml:space="preserve"> W tym przypadku </w:t>
      </w:r>
      <w:r>
        <w:br/>
      </w:r>
      <w:r w:rsidRPr="00BC7E8D">
        <w:t xml:space="preserve">do wniosku </w:t>
      </w:r>
      <w:r w:rsidRPr="00BC7E8D">
        <w:rPr>
          <w:b/>
          <w:iCs/>
        </w:rPr>
        <w:t>Wykonawca</w:t>
      </w:r>
      <w:r w:rsidRPr="00BC7E8D">
        <w:rPr>
          <w:i/>
        </w:rPr>
        <w:t xml:space="preserve"> </w:t>
      </w:r>
      <w:r w:rsidRPr="00BC7E8D">
        <w:rPr>
          <w:iCs/>
        </w:rPr>
        <w:t>załącza</w:t>
      </w:r>
      <w:r w:rsidRPr="00BC7E8D">
        <w:rPr>
          <w:i/>
        </w:rPr>
        <w:t xml:space="preserve"> </w:t>
      </w:r>
      <w:r w:rsidRPr="00BC7E8D">
        <w:t>projekt zamienny zawierający opis proponowanych zmian oraz rysunki wraz z uzyskanymi w tym przedmiocie decyzjami administracyjnymi.</w:t>
      </w:r>
    </w:p>
    <w:p w14:paraId="782A18A4" w14:textId="77777777" w:rsidR="00E45359" w:rsidRPr="00BC7E8D" w:rsidRDefault="00E45359" w:rsidP="00E45359">
      <w:pPr>
        <w:pStyle w:val="Akapitzlist"/>
        <w:numPr>
          <w:ilvl w:val="0"/>
          <w:numId w:val="42"/>
        </w:numPr>
        <w:ind w:left="426" w:hanging="426"/>
        <w:jc w:val="both"/>
        <w:rPr>
          <w:bCs/>
        </w:rPr>
      </w:pPr>
      <w:r w:rsidRPr="00BC7E8D">
        <w:t xml:space="preserve">W przypadku, o którym mowa w §15 </w:t>
      </w:r>
      <w:r w:rsidRPr="00BC7E8D">
        <w:rPr>
          <w:bCs/>
        </w:rPr>
        <w:t xml:space="preserve">ust. 3 wzoru Umowy projekt wymaga zatwierdzenia do realizacji przez </w:t>
      </w:r>
      <w:r w:rsidRPr="00BC7E8D">
        <w:rPr>
          <w:b/>
          <w:bCs/>
        </w:rPr>
        <w:t>Zamawiającego</w:t>
      </w:r>
      <w:r w:rsidRPr="00BC7E8D">
        <w:rPr>
          <w:bCs/>
        </w:rPr>
        <w:t>.</w:t>
      </w:r>
    </w:p>
    <w:p w14:paraId="020037B5" w14:textId="77777777" w:rsidR="00E45359" w:rsidRPr="00BC7E8D" w:rsidRDefault="00E45359" w:rsidP="00E45359">
      <w:pPr>
        <w:pStyle w:val="Akapitzlist"/>
        <w:numPr>
          <w:ilvl w:val="0"/>
          <w:numId w:val="42"/>
        </w:numPr>
        <w:jc w:val="both"/>
        <w:rPr>
          <w:bCs/>
        </w:rPr>
      </w:pPr>
      <w:r w:rsidRPr="00BC7E8D">
        <w:t xml:space="preserve">W przypadku gdy w trakcie realizacji Umowy wyniknie konieczność zaniechania części robót lub wykonania robót zamiennych, lub zwiększenia bądź zmniejszenia obmiaru w kosztorysie ofertowym, konieczność zmiany technologii lub w związku </w:t>
      </w:r>
      <w:r>
        <w:br/>
      </w:r>
      <w:r w:rsidRPr="00BC7E8D">
        <w:t xml:space="preserve">ze zmianą przepisów prawa powstanie konieczność zrealizowania robót budowlanych przy zastosowaniu innych rozwiązań technicznych lub materiałowych, wpływających na zmniejszenie lub zwiększenie wartości umownej - </w:t>
      </w:r>
      <w:r w:rsidRPr="00BC7E8D">
        <w:rPr>
          <w:b/>
        </w:rPr>
        <w:t>Wykonawca</w:t>
      </w:r>
      <w:r w:rsidRPr="00BC7E8D">
        <w:rPr>
          <w:i/>
        </w:rPr>
        <w:t xml:space="preserve"> </w:t>
      </w:r>
      <w:r w:rsidRPr="00BC7E8D">
        <w:t xml:space="preserve">zobowiązany jest wykonać roboty w zakresie uzgodnionym z </w:t>
      </w:r>
      <w:r w:rsidRPr="00BC7E8D">
        <w:rPr>
          <w:b/>
          <w:iCs/>
        </w:rPr>
        <w:t>Zamawiającym</w:t>
      </w:r>
      <w:r w:rsidRPr="00BC7E8D">
        <w:rPr>
          <w:iCs/>
        </w:rPr>
        <w:t>.</w:t>
      </w:r>
    </w:p>
    <w:p w14:paraId="5D65C2FD" w14:textId="77777777" w:rsidR="00E45359" w:rsidRPr="00BC7E8D" w:rsidRDefault="00E45359" w:rsidP="00E45359">
      <w:pPr>
        <w:pStyle w:val="Akapitzlist"/>
        <w:numPr>
          <w:ilvl w:val="0"/>
          <w:numId w:val="42"/>
        </w:numPr>
        <w:jc w:val="both"/>
        <w:rPr>
          <w:bCs/>
        </w:rPr>
      </w:pPr>
      <w:r w:rsidRPr="00BC7E8D">
        <w:t xml:space="preserve">W przypadku wystąpienia okoliczności, o których mowa w §15 ust. 5 wzoru Umowy rozliczenie ich nastąpi na podstawie wykonanego przez </w:t>
      </w:r>
      <w:r w:rsidRPr="00BC7E8D">
        <w:rPr>
          <w:b/>
          <w:iCs/>
        </w:rPr>
        <w:t>Wykonawcę</w:t>
      </w:r>
      <w:r w:rsidRPr="00BC7E8D">
        <w:rPr>
          <w:iCs/>
        </w:rPr>
        <w:t xml:space="preserve"> z</w:t>
      </w:r>
      <w:r w:rsidRPr="00BC7E8D">
        <w:t xml:space="preserve">aakceptowanego przez </w:t>
      </w:r>
      <w:r w:rsidRPr="00BC7E8D">
        <w:rPr>
          <w:b/>
          <w:iCs/>
        </w:rPr>
        <w:t>Zamawiającego</w:t>
      </w:r>
      <w:r w:rsidRPr="00BC7E8D">
        <w:t xml:space="preserve"> kosztorysu robót zaniechanych lub robót zamiennych lub kosztorysu zwiększającego bądź zmniejszającego obmiar, </w:t>
      </w:r>
      <w:r w:rsidRPr="00BC7E8D">
        <w:rPr>
          <w:b/>
          <w:iCs/>
        </w:rPr>
        <w:t>Zamawiający</w:t>
      </w:r>
      <w:r w:rsidRPr="00BC7E8D">
        <w:rPr>
          <w:i/>
        </w:rPr>
        <w:t xml:space="preserve"> </w:t>
      </w:r>
      <w:r w:rsidRPr="00BC7E8D">
        <w:t xml:space="preserve">może wnieść </w:t>
      </w:r>
      <w:r w:rsidRPr="00BC7E8D">
        <w:lastRenderedPageBreak/>
        <w:t xml:space="preserve">sugestie i uwagi, które po uzgodnieniu przez strony powinny zostać uwzględnione w kosztorysie i potwierdzone protokołem z przeprowadzonych negocjacji. </w:t>
      </w:r>
      <w:r w:rsidRPr="00BC7E8D">
        <w:rPr>
          <w:b/>
          <w:iCs/>
        </w:rPr>
        <w:t>Wykonawca</w:t>
      </w:r>
      <w:r w:rsidRPr="00BC7E8D">
        <w:rPr>
          <w:iCs/>
        </w:rPr>
        <w:t xml:space="preserve"> </w:t>
      </w:r>
      <w:r w:rsidRPr="00BC7E8D">
        <w:t>do wyceny stosuje ceny i narzuty, dla każdej branży, takie same (wartości procentowe) jak w zamówieniu podstawowym.</w:t>
      </w:r>
    </w:p>
    <w:p w14:paraId="23F65282" w14:textId="77777777" w:rsidR="00E45359" w:rsidRPr="00BC7E8D" w:rsidRDefault="00E45359" w:rsidP="00E45359">
      <w:pPr>
        <w:pStyle w:val="Akapitzlist"/>
        <w:numPr>
          <w:ilvl w:val="0"/>
          <w:numId w:val="42"/>
        </w:numPr>
        <w:jc w:val="both"/>
        <w:rPr>
          <w:bCs/>
        </w:rPr>
      </w:pPr>
      <w:r w:rsidRPr="00BC7E8D">
        <w:t xml:space="preserve">W przypadku konieczności wykonania dodatkowych robót budowlanych, rozliczenie ich nastąpi na podstawie wykonanego przez </w:t>
      </w:r>
      <w:r w:rsidRPr="00BC7E8D">
        <w:rPr>
          <w:b/>
          <w:iCs/>
        </w:rPr>
        <w:t>Wykonawcę</w:t>
      </w:r>
      <w:r w:rsidRPr="00BC7E8D">
        <w:rPr>
          <w:iCs/>
        </w:rPr>
        <w:t>,</w:t>
      </w:r>
      <w:r w:rsidRPr="00BC7E8D">
        <w:t xml:space="preserve"> zaakceptowanego przez </w:t>
      </w:r>
      <w:r w:rsidRPr="00BC7E8D">
        <w:rPr>
          <w:b/>
        </w:rPr>
        <w:t>Zamawiającego</w:t>
      </w:r>
      <w:r w:rsidRPr="00BC7E8D">
        <w:t xml:space="preserve"> kosztorysu ofertowego robót dodatkowych. </w:t>
      </w:r>
      <w:r w:rsidRPr="00BC7E8D">
        <w:rPr>
          <w:b/>
          <w:iCs/>
        </w:rPr>
        <w:t>Zamawiający</w:t>
      </w:r>
      <w:r w:rsidRPr="00BC7E8D">
        <w:rPr>
          <w:iCs/>
        </w:rPr>
        <w:t xml:space="preserve">  </w:t>
      </w:r>
      <w:r w:rsidRPr="00BC7E8D">
        <w:t xml:space="preserve">może wnieść sugestie i uwagi, które po uzgodnieniu przez strony powinny zostać uwzględnione w kosztorysie i potwierdzone protokołem z przeprowadzonych negocjacji. </w:t>
      </w:r>
      <w:r w:rsidRPr="00BC7E8D">
        <w:rPr>
          <w:b/>
          <w:iCs/>
        </w:rPr>
        <w:t>Wykonawca</w:t>
      </w:r>
      <w:r w:rsidRPr="00BC7E8D">
        <w:rPr>
          <w:i/>
        </w:rPr>
        <w:t xml:space="preserve"> </w:t>
      </w:r>
      <w:r w:rsidRPr="00BC7E8D">
        <w:t>do wyceny stosuje  średnie ceny materiałów (bez kosztów zakupu materiałów) i sprzętu publikowane w wydawnictwie SEKOCENBUD, obowiązujące w dniu sporządzenia kosztorysu. Ujęte narzuty i robocizna dla każdej branży winny być takie same (wartości procentowe) jak w zamówieniu podstawowym.</w:t>
      </w:r>
    </w:p>
    <w:p w14:paraId="3BC8139A" w14:textId="77777777" w:rsidR="00E45359" w:rsidRPr="00BC7E8D" w:rsidRDefault="00E45359" w:rsidP="00E45359">
      <w:pPr>
        <w:pStyle w:val="Akapitzlist"/>
        <w:numPr>
          <w:ilvl w:val="0"/>
          <w:numId w:val="42"/>
        </w:numPr>
        <w:jc w:val="both"/>
        <w:rPr>
          <w:bCs/>
        </w:rPr>
      </w:pPr>
      <w:r w:rsidRPr="00BC7E8D">
        <w:t xml:space="preserve">W przypadku konieczności zmian ustalonego zakresu robót, zmian technicznych i proceduralnych, zmian wysokości wynagrodzenia - niezbędne jest wyrażenie zgody przez </w:t>
      </w:r>
      <w:r w:rsidRPr="00BC7E8D">
        <w:rPr>
          <w:b/>
        </w:rPr>
        <w:t>Zamawiającego</w:t>
      </w:r>
      <w:r w:rsidRPr="00BC7E8D">
        <w:t xml:space="preserve"> w formie zatwierdzonego protokołu konieczności oraz podpisania stosownego aneksu do Umowy.</w:t>
      </w:r>
    </w:p>
    <w:p w14:paraId="05A4D4A3" w14:textId="77777777" w:rsidR="00E45359" w:rsidRDefault="00E45359" w:rsidP="00E45359">
      <w:pPr>
        <w:spacing w:before="120" w:after="120"/>
        <w:jc w:val="both"/>
        <w:rPr>
          <w:rFonts w:eastAsia="Calibri"/>
          <w:bCs/>
          <w:lang w:eastAsia="en-US"/>
        </w:rPr>
      </w:pPr>
    </w:p>
    <w:p w14:paraId="1F7E34F4" w14:textId="77777777" w:rsidR="00E45359" w:rsidRPr="001F497E" w:rsidRDefault="00E45359" w:rsidP="00E45359">
      <w:pPr>
        <w:numPr>
          <w:ilvl w:val="0"/>
          <w:numId w:val="20"/>
        </w:numPr>
        <w:spacing w:before="120" w:after="120"/>
        <w:ind w:left="284" w:hanging="426"/>
        <w:jc w:val="both"/>
        <w:rPr>
          <w:b/>
          <w:bCs/>
        </w:rPr>
      </w:pPr>
      <w:r w:rsidRPr="001F497E">
        <w:rPr>
          <w:b/>
          <w:bCs/>
        </w:rPr>
        <w:t>POZOSTAŁE USTALENIA:</w:t>
      </w:r>
    </w:p>
    <w:p w14:paraId="47C22FE9" w14:textId="77777777" w:rsidR="00E45359" w:rsidRPr="001A5B49" w:rsidRDefault="00E45359" w:rsidP="00E45359">
      <w:pPr>
        <w:pStyle w:val="Akapitzlist"/>
        <w:numPr>
          <w:ilvl w:val="3"/>
          <w:numId w:val="21"/>
        </w:numPr>
        <w:spacing w:before="120"/>
        <w:ind w:left="709" w:hanging="425"/>
        <w:jc w:val="both"/>
      </w:pPr>
      <w:r w:rsidRPr="001A5B49">
        <w:t>Zamawiający dopuszcza możliwość nie wykonania pełnego zakresu rzeczowego zamówienia i z tego tytułu Wykonawcy nie przysługują żadne roszczenia finansowe.</w:t>
      </w:r>
    </w:p>
    <w:p w14:paraId="7FB4CB1E" w14:textId="77777777" w:rsidR="00E45359" w:rsidRPr="00374F9E" w:rsidRDefault="00E45359" w:rsidP="00E45359">
      <w:pPr>
        <w:pStyle w:val="Akapitzlist"/>
        <w:numPr>
          <w:ilvl w:val="3"/>
          <w:numId w:val="21"/>
        </w:numPr>
        <w:spacing w:before="120"/>
        <w:ind w:left="709" w:hanging="425"/>
        <w:jc w:val="both"/>
      </w:pPr>
      <w:r w:rsidRPr="001A5B49">
        <w:t>Zamawiający dopuszcza możliwość wykonania zamówienia przez podwykonawców.</w:t>
      </w:r>
    </w:p>
    <w:p w14:paraId="55E1370E" w14:textId="77777777" w:rsidR="00E45359" w:rsidRDefault="00E45359" w:rsidP="00E45359">
      <w:pPr>
        <w:pStyle w:val="Akapitzlist"/>
        <w:spacing w:before="120"/>
        <w:ind w:left="0"/>
        <w:jc w:val="both"/>
      </w:pPr>
    </w:p>
    <w:p w14:paraId="62E1CFDF" w14:textId="6F1C5D4D" w:rsidR="00464438" w:rsidRPr="00E45359" w:rsidRDefault="00464438" w:rsidP="00E45359"/>
    <w:sectPr w:rsidR="00464438" w:rsidRPr="00E45359" w:rsidSect="002B259F">
      <w:footerReference w:type="default" r:id="rId12"/>
      <w:type w:val="continuous"/>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C3F6" w14:textId="77777777" w:rsidR="004E58BF" w:rsidRDefault="004E58BF">
      <w:r>
        <w:separator/>
      </w:r>
    </w:p>
  </w:endnote>
  <w:endnote w:type="continuationSeparator" w:id="0">
    <w:p w14:paraId="0EFEA9CC" w14:textId="77777777" w:rsidR="004E58BF" w:rsidRDefault="004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014418939"/>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4BFF6EE5" w14:textId="0687E46B" w:rsidR="00846A5B" w:rsidRPr="000D144D" w:rsidRDefault="000D144D">
            <w:pPr>
              <w:pStyle w:val="Stopka"/>
              <w:jc w:val="right"/>
              <w:rPr>
                <w:rFonts w:ascii="Arial" w:hAnsi="Arial" w:cs="Arial"/>
                <w:sz w:val="20"/>
              </w:rPr>
            </w:pPr>
            <w:r>
              <w:rPr>
                <w:rFonts w:ascii="Arial" w:hAnsi="Arial" w:cs="Arial"/>
                <w:sz w:val="20"/>
              </w:rPr>
              <w:t>s</w:t>
            </w:r>
            <w:r w:rsidR="00846A5B" w:rsidRPr="000D144D">
              <w:rPr>
                <w:rFonts w:ascii="Arial" w:hAnsi="Arial" w:cs="Arial"/>
                <w:sz w:val="20"/>
              </w:rPr>
              <w:t>tr</w:t>
            </w:r>
            <w:r>
              <w:rPr>
                <w:rFonts w:ascii="Arial" w:hAnsi="Arial" w:cs="Arial"/>
                <w:sz w:val="20"/>
              </w:rPr>
              <w:t>.</w:t>
            </w:r>
            <w:r w:rsidR="00846A5B" w:rsidRPr="000D144D">
              <w:rPr>
                <w:rFonts w:ascii="Arial" w:hAnsi="Arial" w:cs="Arial"/>
                <w:sz w:val="20"/>
              </w:rPr>
              <w:t xml:space="preserve"> </w:t>
            </w:r>
            <w:r w:rsidR="00846A5B" w:rsidRPr="000D144D">
              <w:rPr>
                <w:rFonts w:ascii="Arial" w:hAnsi="Arial" w:cs="Arial"/>
                <w:b/>
                <w:bCs/>
                <w:sz w:val="20"/>
              </w:rPr>
              <w:fldChar w:fldCharType="begin"/>
            </w:r>
            <w:r w:rsidR="00846A5B" w:rsidRPr="000D144D">
              <w:rPr>
                <w:rFonts w:ascii="Arial" w:hAnsi="Arial" w:cs="Arial"/>
                <w:b/>
                <w:bCs/>
                <w:sz w:val="20"/>
              </w:rPr>
              <w:instrText>PAGE</w:instrText>
            </w:r>
            <w:r w:rsidR="00846A5B" w:rsidRPr="000D144D">
              <w:rPr>
                <w:rFonts w:ascii="Arial" w:hAnsi="Arial" w:cs="Arial"/>
                <w:b/>
                <w:bCs/>
                <w:sz w:val="20"/>
              </w:rPr>
              <w:fldChar w:fldCharType="separate"/>
            </w:r>
            <w:r w:rsidR="00E45359">
              <w:rPr>
                <w:rFonts w:ascii="Arial" w:hAnsi="Arial" w:cs="Arial"/>
                <w:b/>
                <w:bCs/>
                <w:noProof/>
                <w:sz w:val="20"/>
              </w:rPr>
              <w:t>3</w:t>
            </w:r>
            <w:r w:rsidR="00846A5B" w:rsidRPr="000D144D">
              <w:rPr>
                <w:rFonts w:ascii="Arial" w:hAnsi="Arial" w:cs="Arial"/>
                <w:b/>
                <w:bCs/>
                <w:sz w:val="20"/>
              </w:rPr>
              <w:fldChar w:fldCharType="end"/>
            </w:r>
            <w:r>
              <w:rPr>
                <w:rFonts w:ascii="Arial" w:hAnsi="Arial" w:cs="Arial"/>
                <w:sz w:val="20"/>
              </w:rPr>
              <w:t>/</w:t>
            </w:r>
            <w:r w:rsidR="00846A5B" w:rsidRPr="000D144D">
              <w:rPr>
                <w:rFonts w:ascii="Arial" w:hAnsi="Arial" w:cs="Arial"/>
                <w:b/>
                <w:bCs/>
                <w:sz w:val="20"/>
              </w:rPr>
              <w:fldChar w:fldCharType="begin"/>
            </w:r>
            <w:r w:rsidR="00846A5B" w:rsidRPr="000D144D">
              <w:rPr>
                <w:rFonts w:ascii="Arial" w:hAnsi="Arial" w:cs="Arial"/>
                <w:b/>
                <w:bCs/>
                <w:sz w:val="20"/>
              </w:rPr>
              <w:instrText>NUMPAGES</w:instrText>
            </w:r>
            <w:r w:rsidR="00846A5B" w:rsidRPr="000D144D">
              <w:rPr>
                <w:rFonts w:ascii="Arial" w:hAnsi="Arial" w:cs="Arial"/>
                <w:b/>
                <w:bCs/>
                <w:sz w:val="20"/>
              </w:rPr>
              <w:fldChar w:fldCharType="separate"/>
            </w:r>
            <w:r w:rsidR="00E45359">
              <w:rPr>
                <w:rFonts w:ascii="Arial" w:hAnsi="Arial" w:cs="Arial"/>
                <w:b/>
                <w:bCs/>
                <w:noProof/>
                <w:sz w:val="20"/>
              </w:rPr>
              <w:t>13</w:t>
            </w:r>
            <w:r w:rsidR="00846A5B" w:rsidRPr="000D144D">
              <w:rPr>
                <w:rFonts w:ascii="Arial" w:hAnsi="Arial" w:cs="Arial"/>
                <w:b/>
                <w:bCs/>
                <w:sz w:val="20"/>
              </w:rPr>
              <w:fldChar w:fldCharType="end"/>
            </w:r>
          </w:p>
        </w:sdtContent>
      </w:sdt>
    </w:sdtContent>
  </w:sdt>
  <w:p w14:paraId="729BC9FB" w14:textId="77777777" w:rsidR="004A0C17" w:rsidRDefault="004A0C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99B6" w14:textId="77777777" w:rsidR="004E58BF" w:rsidRDefault="004E58BF">
      <w:r>
        <w:separator/>
      </w:r>
    </w:p>
  </w:footnote>
  <w:footnote w:type="continuationSeparator" w:id="0">
    <w:p w14:paraId="47809F06" w14:textId="77777777" w:rsidR="004E58BF" w:rsidRDefault="004E58BF">
      <w:r>
        <w:continuationSeparator/>
      </w:r>
    </w:p>
  </w:footnote>
  <w:footnote w:id="1">
    <w:p w14:paraId="251236C6" w14:textId="77777777" w:rsidR="00E45359" w:rsidRDefault="00E45359" w:rsidP="00E45359">
      <w:pPr>
        <w:pStyle w:val="Tekstprzypisudolnego"/>
      </w:pPr>
      <w:r>
        <w:rPr>
          <w:rStyle w:val="Odwoanieprzypisudolnego"/>
        </w:rPr>
        <w:footnoteRef/>
      </w:r>
      <w:r>
        <w:t xml:space="preserve"> W przypadku powstania odpadów typu złom metalowy, drewno Wykonawca zobowiązany jest poinformować o tym fakcie Zamawiającego i postępować wg jego wytycznych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AE7"/>
    <w:multiLevelType w:val="hybridMultilevel"/>
    <w:tmpl w:val="7456A6DA"/>
    <w:lvl w:ilvl="0" w:tplc="04150017">
      <w:start w:val="1"/>
      <w:numFmt w:val="lowerLetter"/>
      <w:lvlText w:val="%1)"/>
      <w:lvlJc w:val="left"/>
      <w:pPr>
        <w:ind w:left="644"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800825"/>
    <w:multiLevelType w:val="hybridMultilevel"/>
    <w:tmpl w:val="FCE0CA6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4E860E3"/>
    <w:multiLevelType w:val="multilevel"/>
    <w:tmpl w:val="72FA7F04"/>
    <w:lvl w:ilvl="0">
      <w:start w:val="1"/>
      <w:numFmt w:val="decimal"/>
      <w:lvlText w:val="%1."/>
      <w:lvlJc w:val="left"/>
      <w:pPr>
        <w:ind w:left="360" w:hanging="360"/>
      </w:pPr>
      <w:rPr>
        <w:rFonts w:hint="default"/>
        <w:b/>
        <w:sz w:val="24"/>
      </w:rPr>
    </w:lvl>
    <w:lvl w:ilvl="1">
      <w:start w:val="1"/>
      <w:numFmt w:val="decimal"/>
      <w:lvlText w:val="%1.%2."/>
      <w:lvlJc w:val="left"/>
      <w:pPr>
        <w:ind w:left="1134" w:hanging="774"/>
      </w:pPr>
      <w:rPr>
        <w:rFonts w:hint="default"/>
        <w:b/>
        <w:sz w:val="24"/>
      </w:rPr>
    </w:lvl>
    <w:lvl w:ilvl="2">
      <w:start w:val="1"/>
      <w:numFmt w:val="bullet"/>
      <w:lvlText w:val=""/>
      <w:lvlJc w:val="left"/>
      <w:pPr>
        <w:ind w:left="1701" w:hanging="981"/>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1909F9"/>
    <w:multiLevelType w:val="hybridMultilevel"/>
    <w:tmpl w:val="AE84A45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2A5E57"/>
    <w:multiLevelType w:val="hybridMultilevel"/>
    <w:tmpl w:val="68DEA50C"/>
    <w:lvl w:ilvl="0" w:tplc="00700AA2">
      <w:start w:val="1"/>
      <w:numFmt w:val="bullet"/>
      <w:lvlText w:val=""/>
      <w:lvlJc w:val="left"/>
      <w:pPr>
        <w:ind w:left="1778"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71F4566"/>
    <w:multiLevelType w:val="multilevel"/>
    <w:tmpl w:val="BEE6FC0C"/>
    <w:lvl w:ilvl="0">
      <w:start w:val="2"/>
      <w:numFmt w:val="decimal"/>
      <w:lvlText w:val="%1."/>
      <w:lvlJc w:val="left"/>
      <w:pPr>
        <w:ind w:left="390" w:hanging="390"/>
      </w:pPr>
      <w:rPr>
        <w:rFonts w:hint="default"/>
      </w:rPr>
    </w:lvl>
    <w:lvl w:ilvl="1">
      <w:start w:val="1"/>
      <w:numFmt w:val="lowerLetter"/>
      <w:lvlText w:val="%2)"/>
      <w:lvlJc w:val="left"/>
      <w:pPr>
        <w:ind w:left="1800" w:hanging="720"/>
      </w:pPr>
      <w:rPr>
        <w:rFonts w:ascii="Arial" w:eastAsia="Times New Roman" w:hAnsi="Arial" w:cs="Arial"/>
        <w:b w:val="0"/>
        <w:color w:val="auto"/>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88D7DD0"/>
    <w:multiLevelType w:val="hybridMultilevel"/>
    <w:tmpl w:val="2A2402EE"/>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240628BB"/>
    <w:multiLevelType w:val="hybridMultilevel"/>
    <w:tmpl w:val="A762CBFC"/>
    <w:lvl w:ilvl="0" w:tplc="C6927B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7A446B"/>
    <w:multiLevelType w:val="hybridMultilevel"/>
    <w:tmpl w:val="FB0CB53E"/>
    <w:lvl w:ilvl="0" w:tplc="0415000D">
      <w:start w:val="1"/>
      <w:numFmt w:val="bullet"/>
      <w:lvlText w:val=""/>
      <w:lvlJc w:val="left"/>
      <w:pPr>
        <w:ind w:left="2520" w:hanging="360"/>
      </w:pPr>
      <w:rPr>
        <w:rFonts w:ascii="Wingdings" w:hAnsi="Wingdings" w:hint="default"/>
      </w:rPr>
    </w:lvl>
    <w:lvl w:ilvl="1" w:tplc="04150003">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26D43B35"/>
    <w:multiLevelType w:val="multilevel"/>
    <w:tmpl w:val="9304797C"/>
    <w:lvl w:ilvl="0">
      <w:start w:val="1"/>
      <w:numFmt w:val="decimal"/>
      <w:lvlText w:val="%1."/>
      <w:lvlJc w:val="left"/>
      <w:pPr>
        <w:ind w:left="360" w:hanging="360"/>
      </w:pPr>
      <w:rPr>
        <w:rFonts w:hint="default"/>
        <w:b/>
        <w:sz w:val="22"/>
      </w:rPr>
    </w:lvl>
    <w:lvl w:ilvl="1">
      <w:start w:val="1"/>
      <w:numFmt w:val="decimal"/>
      <w:lvlText w:val="%1.%2."/>
      <w:lvlJc w:val="left"/>
      <w:pPr>
        <w:ind w:left="4035" w:hanging="774"/>
      </w:pPr>
      <w:rPr>
        <w:rFonts w:hint="default"/>
        <w:b/>
        <w:sz w:val="22"/>
        <w:szCs w:val="22"/>
      </w:rPr>
    </w:lvl>
    <w:lvl w:ilvl="2">
      <w:start w:val="1"/>
      <w:numFmt w:val="decimal"/>
      <w:lvlText w:val="%1.%2.%3."/>
      <w:lvlJc w:val="left"/>
      <w:pPr>
        <w:ind w:left="3250" w:hanging="9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482BEE"/>
    <w:multiLevelType w:val="multilevel"/>
    <w:tmpl w:val="72628C36"/>
    <w:styleLink w:val="Poprawny"/>
    <w:lvl w:ilvl="0">
      <w:start w:val="1"/>
      <w:numFmt w:val="upperRoman"/>
      <w:lvlText w:val="%1."/>
      <w:lvlJc w:val="left"/>
      <w:pPr>
        <w:tabs>
          <w:tab w:val="num" w:pos="454"/>
        </w:tabs>
        <w:ind w:left="454" w:hanging="454"/>
      </w:pPr>
      <w:rPr>
        <w:rFonts w:ascii="Arial" w:hAnsi="Arial" w:hint="default"/>
        <w:sz w:val="24"/>
      </w:rPr>
    </w:lvl>
    <w:lvl w:ilvl="1">
      <w:start w:val="1"/>
      <w:numFmt w:val="decimal"/>
      <w:lvlText w:val="%2."/>
      <w:lvlJc w:val="left"/>
      <w:pPr>
        <w:tabs>
          <w:tab w:val="num" w:pos="1021"/>
        </w:tabs>
        <w:ind w:left="1021" w:hanging="454"/>
      </w:pPr>
      <w:rPr>
        <w:rFonts w:ascii="Arial" w:hAnsi="Arial" w:hint="default"/>
        <w:sz w:val="24"/>
      </w:rPr>
    </w:lvl>
    <w:lvl w:ilvl="2">
      <w:start w:val="1"/>
      <w:numFmt w:val="decimal"/>
      <w:lvlText w:val="%3)"/>
      <w:lvlJc w:val="left"/>
      <w:pPr>
        <w:tabs>
          <w:tab w:val="num" w:pos="1588"/>
        </w:tabs>
        <w:ind w:left="1588" w:hanging="454"/>
      </w:pPr>
      <w:rPr>
        <w:rFonts w:ascii="Arial" w:hAnsi="Arial" w:hint="default"/>
        <w:sz w:val="24"/>
      </w:rPr>
    </w:lvl>
    <w:lvl w:ilvl="3">
      <w:start w:val="1"/>
      <w:numFmt w:val="lowerLetter"/>
      <w:lvlText w:val="%4)"/>
      <w:lvlJc w:val="left"/>
      <w:pPr>
        <w:tabs>
          <w:tab w:val="num" w:pos="2155"/>
        </w:tabs>
        <w:ind w:left="2155" w:hanging="454"/>
      </w:pPr>
      <w:rPr>
        <w:rFonts w:ascii="Arial" w:hAnsi="Aria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lowerRoman"/>
      <w:lvlText w:val="(%6)"/>
      <w:lvlJc w:val="left"/>
      <w:pPr>
        <w:tabs>
          <w:tab w:val="num" w:pos="3289"/>
        </w:tabs>
        <w:ind w:left="3289" w:hanging="454"/>
      </w:pPr>
      <w:rPr>
        <w:rFonts w:hint="default"/>
      </w:rPr>
    </w:lvl>
    <w:lvl w:ilvl="6">
      <w:start w:val="1"/>
      <w:numFmt w:val="decimal"/>
      <w:lvlText w:val="%7."/>
      <w:lvlJc w:val="left"/>
      <w:pPr>
        <w:tabs>
          <w:tab w:val="num" w:pos="3856"/>
        </w:tabs>
        <w:ind w:left="3856" w:hanging="454"/>
      </w:pPr>
      <w:rPr>
        <w:rFonts w:hint="default"/>
      </w:rPr>
    </w:lvl>
    <w:lvl w:ilvl="7">
      <w:start w:val="1"/>
      <w:numFmt w:val="lowerLetter"/>
      <w:lvlText w:val="%8."/>
      <w:lvlJc w:val="left"/>
      <w:pPr>
        <w:tabs>
          <w:tab w:val="num" w:pos="4423"/>
        </w:tabs>
        <w:ind w:left="4423" w:hanging="454"/>
      </w:pPr>
      <w:rPr>
        <w:rFonts w:hint="default"/>
      </w:rPr>
    </w:lvl>
    <w:lvl w:ilvl="8">
      <w:start w:val="1"/>
      <w:numFmt w:val="lowerRoman"/>
      <w:lvlText w:val="%9."/>
      <w:lvlJc w:val="left"/>
      <w:pPr>
        <w:tabs>
          <w:tab w:val="num" w:pos="4990"/>
        </w:tabs>
        <w:ind w:left="4990" w:hanging="454"/>
      </w:pPr>
      <w:rPr>
        <w:rFonts w:hint="default"/>
      </w:rPr>
    </w:lvl>
  </w:abstractNum>
  <w:abstractNum w:abstractNumId="11" w15:restartNumberingAfterBreak="0">
    <w:nsid w:val="2A2875D7"/>
    <w:multiLevelType w:val="hybridMultilevel"/>
    <w:tmpl w:val="531CE9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466F0D"/>
    <w:multiLevelType w:val="hybridMultilevel"/>
    <w:tmpl w:val="8C840CFE"/>
    <w:lvl w:ilvl="0" w:tplc="44CEE46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F18642A"/>
    <w:multiLevelType w:val="hybridMultilevel"/>
    <w:tmpl w:val="B4FE218E"/>
    <w:lvl w:ilvl="0" w:tplc="9B34B6E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30C82C03"/>
    <w:multiLevelType w:val="hybridMultilevel"/>
    <w:tmpl w:val="02C8E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1985A32"/>
    <w:multiLevelType w:val="multilevel"/>
    <w:tmpl w:val="D0F4D968"/>
    <w:lvl w:ilvl="0">
      <w:start w:val="1"/>
      <w:numFmt w:val="decimal"/>
      <w:lvlText w:val="%1."/>
      <w:lvlJc w:val="left"/>
      <w:pPr>
        <w:tabs>
          <w:tab w:val="num" w:pos="360"/>
        </w:tabs>
        <w:ind w:left="36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3272" w:hanging="720"/>
      </w:pPr>
      <w:rPr>
        <w:rFonts w:hint="default"/>
        <w:b w:val="0"/>
        <w:color w:val="auto"/>
      </w:rPr>
    </w:lvl>
    <w:lvl w:ilvl="3">
      <w:start w:val="1"/>
      <w:numFmt w:val="decimal"/>
      <w:isLgl/>
      <w:lvlText w:val="%1.%2.%3.%4."/>
      <w:lvlJc w:val="left"/>
      <w:pPr>
        <w:ind w:left="4548"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9096" w:hanging="1440"/>
      </w:pPr>
      <w:rPr>
        <w:rFonts w:hint="default"/>
      </w:rPr>
    </w:lvl>
    <w:lvl w:ilvl="7">
      <w:start w:val="1"/>
      <w:numFmt w:val="decimal"/>
      <w:isLgl/>
      <w:lvlText w:val="%1.%2.%3.%4.%5.%6.%7.%8."/>
      <w:lvlJc w:val="left"/>
      <w:pPr>
        <w:ind w:left="10372" w:hanging="1440"/>
      </w:pPr>
      <w:rPr>
        <w:rFonts w:hint="default"/>
      </w:rPr>
    </w:lvl>
    <w:lvl w:ilvl="8">
      <w:start w:val="1"/>
      <w:numFmt w:val="decimal"/>
      <w:isLgl/>
      <w:lvlText w:val="%1.%2.%3.%4.%5.%6.%7.%8.%9."/>
      <w:lvlJc w:val="left"/>
      <w:pPr>
        <w:ind w:left="12008" w:hanging="1800"/>
      </w:pPr>
      <w:rPr>
        <w:rFonts w:hint="default"/>
      </w:rPr>
    </w:lvl>
  </w:abstractNum>
  <w:abstractNum w:abstractNumId="16" w15:restartNumberingAfterBreak="0">
    <w:nsid w:val="34350A7C"/>
    <w:multiLevelType w:val="hybridMultilevel"/>
    <w:tmpl w:val="7D42CA7A"/>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38B779D6"/>
    <w:multiLevelType w:val="hybridMultilevel"/>
    <w:tmpl w:val="B6A8032E"/>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000003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0F2B80"/>
    <w:multiLevelType w:val="hybridMultilevel"/>
    <w:tmpl w:val="D16248BC"/>
    <w:lvl w:ilvl="0" w:tplc="A1547E2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9BA6150"/>
    <w:multiLevelType w:val="hybridMultilevel"/>
    <w:tmpl w:val="B28E730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1547E2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EB7389"/>
    <w:multiLevelType w:val="hybridMultilevel"/>
    <w:tmpl w:val="991C525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3C414F5E"/>
    <w:multiLevelType w:val="hybridMultilevel"/>
    <w:tmpl w:val="D4821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800C03"/>
    <w:multiLevelType w:val="hybridMultilevel"/>
    <w:tmpl w:val="1C506EE4"/>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3F4917A1"/>
    <w:multiLevelType w:val="hybridMultilevel"/>
    <w:tmpl w:val="77322864"/>
    <w:lvl w:ilvl="0" w:tplc="44ECA59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D4C42216">
      <w:start w:val="1"/>
      <w:numFmt w:val="lowerLetter"/>
      <w:lvlText w:val="%3)"/>
      <w:lvlJc w:val="right"/>
      <w:pPr>
        <w:ind w:left="2160" w:hanging="180"/>
      </w:pPr>
      <w:rPr>
        <w:rFonts w:ascii="Times New Roman" w:eastAsia="Calibri" w:hAnsi="Times New Roman" w:cs="Times New Roman"/>
      </w:rPr>
    </w:lvl>
    <w:lvl w:ilvl="3" w:tplc="7DAEEF2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A4B1C"/>
    <w:multiLevelType w:val="hybridMultilevel"/>
    <w:tmpl w:val="4B94E174"/>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27968DE"/>
    <w:multiLevelType w:val="hybridMultilevel"/>
    <w:tmpl w:val="8B40B45A"/>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4C0525A5"/>
    <w:multiLevelType w:val="multilevel"/>
    <w:tmpl w:val="72FA7F04"/>
    <w:lvl w:ilvl="0">
      <w:start w:val="1"/>
      <w:numFmt w:val="decimal"/>
      <w:lvlText w:val="%1."/>
      <w:lvlJc w:val="left"/>
      <w:pPr>
        <w:ind w:left="360" w:hanging="360"/>
      </w:pPr>
      <w:rPr>
        <w:rFonts w:hint="default"/>
        <w:b/>
        <w:sz w:val="24"/>
      </w:rPr>
    </w:lvl>
    <w:lvl w:ilvl="1">
      <w:start w:val="1"/>
      <w:numFmt w:val="decimal"/>
      <w:lvlText w:val="%1.%2."/>
      <w:lvlJc w:val="left"/>
      <w:pPr>
        <w:ind w:left="1134" w:hanging="774"/>
      </w:pPr>
      <w:rPr>
        <w:rFonts w:hint="default"/>
        <w:b/>
        <w:sz w:val="24"/>
      </w:rPr>
    </w:lvl>
    <w:lvl w:ilvl="2">
      <w:start w:val="1"/>
      <w:numFmt w:val="bullet"/>
      <w:lvlText w:val=""/>
      <w:lvlJc w:val="left"/>
      <w:pPr>
        <w:ind w:left="1701" w:hanging="981"/>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A04EC1"/>
    <w:multiLevelType w:val="hybridMultilevel"/>
    <w:tmpl w:val="427044EE"/>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57203813"/>
    <w:multiLevelType w:val="hybridMultilevel"/>
    <w:tmpl w:val="04AA6392"/>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9" w15:restartNumberingAfterBreak="0">
    <w:nsid w:val="5BE52D2A"/>
    <w:multiLevelType w:val="hybridMultilevel"/>
    <w:tmpl w:val="9DE018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E262BF5"/>
    <w:multiLevelType w:val="multilevel"/>
    <w:tmpl w:val="4DBEDD74"/>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21485C"/>
    <w:multiLevelType w:val="hybridMultilevel"/>
    <w:tmpl w:val="98127DA8"/>
    <w:lvl w:ilvl="0" w:tplc="04150001">
      <w:start w:val="1"/>
      <w:numFmt w:val="bullet"/>
      <w:lvlText w:val=""/>
      <w:lvlJc w:val="left"/>
      <w:pPr>
        <w:tabs>
          <w:tab w:val="num" w:pos="1776"/>
        </w:tabs>
        <w:ind w:left="1776" w:hanging="360"/>
      </w:pPr>
      <w:rPr>
        <w:rFonts w:ascii="Symbol" w:hAnsi="Symbol" w:hint="default"/>
      </w:rPr>
    </w:lvl>
    <w:lvl w:ilvl="1" w:tplc="02CA4D1E">
      <w:start w:val="1"/>
      <w:numFmt w:val="lowerLetter"/>
      <w:lvlText w:val="%2)"/>
      <w:lvlJc w:val="left"/>
      <w:pPr>
        <w:tabs>
          <w:tab w:val="num" w:pos="2496"/>
        </w:tabs>
        <w:ind w:left="2496" w:hanging="360"/>
      </w:pPr>
      <w:rPr>
        <w:rFonts w:ascii="Arial" w:eastAsia="Calibri" w:hAnsi="Arial" w:cs="Arial"/>
      </w:rPr>
    </w:lvl>
    <w:lvl w:ilvl="2" w:tplc="A1547E24">
      <w:start w:val="4"/>
      <w:numFmt w:val="decimal"/>
      <w:lvlText w:val="%3."/>
      <w:lvlJc w:val="left"/>
      <w:pPr>
        <w:tabs>
          <w:tab w:val="num" w:pos="3396"/>
        </w:tabs>
        <w:ind w:left="3396" w:hanging="360"/>
      </w:pPr>
      <w:rPr>
        <w:rFonts w:hint="default"/>
      </w:r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2" w15:restartNumberingAfterBreak="0">
    <w:nsid w:val="6145553C"/>
    <w:multiLevelType w:val="multilevel"/>
    <w:tmpl w:val="4D368024"/>
    <w:lvl w:ilvl="0">
      <w:start w:val="1"/>
      <w:numFmt w:val="decimal"/>
      <w:lvlText w:val="%1."/>
      <w:lvlJc w:val="left"/>
      <w:pPr>
        <w:ind w:left="360" w:hanging="360"/>
      </w:pPr>
      <w:rPr>
        <w:rFonts w:hint="default"/>
        <w:b/>
      </w:rPr>
    </w:lvl>
    <w:lvl w:ilvl="1">
      <w:start w:val="1"/>
      <w:numFmt w:val="decimal"/>
      <w:lvlText w:val="%1.%2."/>
      <w:lvlJc w:val="left"/>
      <w:pPr>
        <w:ind w:left="907" w:hanging="547"/>
      </w:pPr>
      <w:rPr>
        <w:rFonts w:ascii="Times New Roman" w:hAnsi="Times New Roman" w:cs="Times New Roman" w:hint="default"/>
        <w:b/>
      </w:rPr>
    </w:lvl>
    <w:lvl w:ilvl="2">
      <w:start w:val="1"/>
      <w:numFmt w:val="decimal"/>
      <w:lvlText w:val="%1.%2.%3."/>
      <w:lvlJc w:val="left"/>
      <w:pPr>
        <w:ind w:left="1701" w:hanging="794"/>
      </w:pPr>
      <w:rPr>
        <w:rFonts w:ascii="Times New Roman" w:hAnsi="Times New Roman" w:cs="Times New Roman" w:hint="default"/>
        <w:b/>
        <w:color w:val="auto"/>
      </w:rPr>
    </w:lvl>
    <w:lvl w:ilvl="3">
      <w:start w:val="1"/>
      <w:numFmt w:val="decimal"/>
      <w:lvlText w:val="%1.%2.%3.%4."/>
      <w:lvlJc w:val="left"/>
      <w:pPr>
        <w:ind w:left="2665" w:hanging="964"/>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C93453"/>
    <w:multiLevelType w:val="hybridMultilevel"/>
    <w:tmpl w:val="31120EA8"/>
    <w:lvl w:ilvl="0" w:tplc="94725F9C">
      <w:start w:val="5"/>
      <w:numFmt w:val="decimal"/>
      <w:lvlText w:val="%1."/>
      <w:lvlJc w:val="left"/>
      <w:pPr>
        <w:tabs>
          <w:tab w:val="num" w:pos="720"/>
        </w:tabs>
        <w:ind w:left="720" w:hanging="360"/>
      </w:pPr>
      <w:rPr>
        <w:rFonts w:hint="default"/>
      </w:rPr>
    </w:lvl>
    <w:lvl w:ilvl="1" w:tplc="5EFEBAB2">
      <w:start w:val="1"/>
      <w:numFmt w:val="lowerLetter"/>
      <w:lvlText w:val="%2)"/>
      <w:lvlJc w:val="left"/>
      <w:pPr>
        <w:tabs>
          <w:tab w:val="num" w:pos="1440"/>
        </w:tabs>
        <w:ind w:left="1440" w:hanging="360"/>
      </w:pPr>
      <w:rPr>
        <w:rFonts w:hint="default"/>
      </w:rPr>
    </w:lvl>
    <w:lvl w:ilvl="2" w:tplc="84509050">
      <w:start w:val="3"/>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1D1B52"/>
    <w:multiLevelType w:val="hybridMultilevel"/>
    <w:tmpl w:val="F5BCBACA"/>
    <w:lvl w:ilvl="0" w:tplc="0415000F">
      <w:start w:val="1"/>
      <w:numFmt w:val="decimal"/>
      <w:lvlText w:val="%1."/>
      <w:lvlJc w:val="left"/>
      <w:pPr>
        <w:ind w:left="720" w:hanging="360"/>
      </w:pPr>
      <w:rPr>
        <w:rFonts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34A2314">
      <w:start w:val="1"/>
      <w:numFmt w:val="decimal"/>
      <w:lvlText w:val="%4."/>
      <w:lvlJc w:val="left"/>
      <w:pPr>
        <w:ind w:left="2880" w:hanging="360"/>
      </w:pPr>
      <w:rPr>
        <w:rFonts w:hint="default"/>
        <w:b w:val="0"/>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4153AB"/>
    <w:multiLevelType w:val="multilevel"/>
    <w:tmpl w:val="9894FE34"/>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F10417"/>
    <w:multiLevelType w:val="hybridMultilevel"/>
    <w:tmpl w:val="1DE0A30E"/>
    <w:lvl w:ilvl="0" w:tplc="3700755C">
      <w:start w:val="2"/>
      <w:numFmt w:val="upperRoman"/>
      <w:lvlText w:val="%1."/>
      <w:lvlJc w:val="left"/>
      <w:pPr>
        <w:ind w:left="1080" w:hanging="72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365759"/>
    <w:multiLevelType w:val="hybridMultilevel"/>
    <w:tmpl w:val="D4DA4A6C"/>
    <w:lvl w:ilvl="0" w:tplc="0415000F">
      <w:start w:val="1"/>
      <w:numFmt w:val="decimal"/>
      <w:lvlText w:val="%1."/>
      <w:lvlJc w:val="left"/>
      <w:pPr>
        <w:tabs>
          <w:tab w:val="num" w:pos="180"/>
        </w:tabs>
        <w:ind w:left="180" w:hanging="180"/>
      </w:pPr>
      <w:rPr>
        <w:rFonts w:hint="default"/>
        <w:b/>
        <w:i w:val="0"/>
        <w:sz w:val="24"/>
        <w:szCs w:val="24"/>
      </w:rPr>
    </w:lvl>
    <w:lvl w:ilvl="1" w:tplc="EFFAD0D2">
      <w:start w:val="1"/>
      <w:numFmt w:val="decimal"/>
      <w:lvlText w:val="%2)"/>
      <w:lvlJc w:val="left"/>
      <w:pPr>
        <w:tabs>
          <w:tab w:val="num" w:pos="1869"/>
        </w:tabs>
        <w:ind w:left="1869" w:hanging="360"/>
      </w:pPr>
      <w:rPr>
        <w:rFonts w:hint="default"/>
        <w:b w:val="0"/>
        <w:i w:val="0"/>
        <w:sz w:val="24"/>
        <w:szCs w:val="24"/>
      </w:rPr>
    </w:lvl>
    <w:lvl w:ilvl="2" w:tplc="0415000F">
      <w:start w:val="1"/>
      <w:numFmt w:val="decimal"/>
      <w:lvlText w:val="%3."/>
      <w:lvlJc w:val="left"/>
      <w:pPr>
        <w:tabs>
          <w:tab w:val="num" w:pos="2769"/>
        </w:tabs>
        <w:ind w:left="2769" w:hanging="360"/>
      </w:pPr>
      <w:rPr>
        <w:rFonts w:hint="default"/>
        <w:b/>
        <w:i w:val="0"/>
        <w:color w:val="auto"/>
        <w:sz w:val="24"/>
        <w:szCs w:val="24"/>
      </w:rPr>
    </w:lvl>
    <w:lvl w:ilvl="3" w:tplc="AC6C32DE">
      <w:start w:val="1"/>
      <w:numFmt w:val="decimal"/>
      <w:lvlText w:val="%4)"/>
      <w:lvlJc w:val="left"/>
      <w:pPr>
        <w:tabs>
          <w:tab w:val="num" w:pos="3309"/>
        </w:tabs>
        <w:ind w:left="3309" w:hanging="360"/>
      </w:pPr>
      <w:rPr>
        <w:rFonts w:hint="default"/>
        <w:color w:val="000000"/>
      </w:rPr>
    </w:lvl>
    <w:lvl w:ilvl="4" w:tplc="934A2314">
      <w:start w:val="1"/>
      <w:numFmt w:val="decimal"/>
      <w:lvlText w:val="%5."/>
      <w:lvlJc w:val="left"/>
      <w:pPr>
        <w:tabs>
          <w:tab w:val="num" w:pos="360"/>
        </w:tabs>
        <w:ind w:left="360" w:hanging="360"/>
      </w:pPr>
      <w:rPr>
        <w:rFonts w:hint="default"/>
        <w:b w:val="0"/>
        <w:sz w:val="24"/>
        <w:szCs w:val="24"/>
      </w:rPr>
    </w:lvl>
    <w:lvl w:ilvl="5" w:tplc="04150017">
      <w:start w:val="1"/>
      <w:numFmt w:val="lowerLetter"/>
      <w:lvlText w:val="%6)"/>
      <w:lvlJc w:val="left"/>
      <w:pPr>
        <w:tabs>
          <w:tab w:val="num" w:pos="4749"/>
        </w:tabs>
        <w:ind w:left="4749" w:hanging="180"/>
      </w:pPr>
    </w:lvl>
    <w:lvl w:ilvl="6" w:tplc="0415000F" w:tentative="1">
      <w:start w:val="1"/>
      <w:numFmt w:val="decimal"/>
      <w:lvlText w:val="%7."/>
      <w:lvlJc w:val="left"/>
      <w:pPr>
        <w:tabs>
          <w:tab w:val="num" w:pos="5469"/>
        </w:tabs>
        <w:ind w:left="5469" w:hanging="360"/>
      </w:pPr>
    </w:lvl>
    <w:lvl w:ilvl="7" w:tplc="04150019" w:tentative="1">
      <w:start w:val="1"/>
      <w:numFmt w:val="lowerLetter"/>
      <w:lvlText w:val="%8."/>
      <w:lvlJc w:val="left"/>
      <w:pPr>
        <w:tabs>
          <w:tab w:val="num" w:pos="6189"/>
        </w:tabs>
        <w:ind w:left="6189" w:hanging="360"/>
      </w:pPr>
    </w:lvl>
    <w:lvl w:ilvl="8" w:tplc="0415001B" w:tentative="1">
      <w:start w:val="1"/>
      <w:numFmt w:val="lowerRoman"/>
      <w:lvlText w:val="%9."/>
      <w:lvlJc w:val="right"/>
      <w:pPr>
        <w:tabs>
          <w:tab w:val="num" w:pos="6909"/>
        </w:tabs>
        <w:ind w:left="6909" w:hanging="180"/>
      </w:pPr>
    </w:lvl>
  </w:abstractNum>
  <w:abstractNum w:abstractNumId="38" w15:restartNumberingAfterBreak="0">
    <w:nsid w:val="74A22A52"/>
    <w:multiLevelType w:val="hybridMultilevel"/>
    <w:tmpl w:val="85B61272"/>
    <w:lvl w:ilvl="0" w:tplc="C6927BC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757C6FBA"/>
    <w:multiLevelType w:val="hybridMultilevel"/>
    <w:tmpl w:val="557842E2"/>
    <w:lvl w:ilvl="0" w:tplc="C6927B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EE0799"/>
    <w:multiLevelType w:val="hybridMultilevel"/>
    <w:tmpl w:val="E9805A98"/>
    <w:lvl w:ilvl="0" w:tplc="57B40400">
      <w:start w:val="1"/>
      <w:numFmt w:val="decimal"/>
      <w:lvlText w:val="%1)"/>
      <w:lvlJc w:val="left"/>
      <w:pPr>
        <w:ind w:left="2058" w:hanging="360"/>
      </w:pPr>
    </w:lvl>
    <w:lvl w:ilvl="1" w:tplc="04190019">
      <w:start w:val="1"/>
      <w:numFmt w:val="lowerLetter"/>
      <w:lvlText w:val="%2."/>
      <w:lvlJc w:val="left"/>
      <w:pPr>
        <w:ind w:left="2778" w:hanging="360"/>
      </w:pPr>
    </w:lvl>
    <w:lvl w:ilvl="2" w:tplc="0419001B">
      <w:start w:val="1"/>
      <w:numFmt w:val="lowerRoman"/>
      <w:lvlText w:val="%3."/>
      <w:lvlJc w:val="right"/>
      <w:pPr>
        <w:ind w:left="3498" w:hanging="180"/>
      </w:pPr>
    </w:lvl>
    <w:lvl w:ilvl="3" w:tplc="0419000F">
      <w:start w:val="1"/>
      <w:numFmt w:val="decimal"/>
      <w:lvlText w:val="%4."/>
      <w:lvlJc w:val="left"/>
      <w:pPr>
        <w:ind w:left="4218" w:hanging="360"/>
      </w:pPr>
    </w:lvl>
    <w:lvl w:ilvl="4" w:tplc="04190019">
      <w:start w:val="1"/>
      <w:numFmt w:val="lowerLetter"/>
      <w:lvlText w:val="%5."/>
      <w:lvlJc w:val="left"/>
      <w:pPr>
        <w:ind w:left="4938" w:hanging="360"/>
      </w:pPr>
    </w:lvl>
    <w:lvl w:ilvl="5" w:tplc="0419001B">
      <w:start w:val="1"/>
      <w:numFmt w:val="lowerRoman"/>
      <w:lvlText w:val="%6."/>
      <w:lvlJc w:val="right"/>
      <w:pPr>
        <w:ind w:left="5658" w:hanging="180"/>
      </w:pPr>
    </w:lvl>
    <w:lvl w:ilvl="6" w:tplc="0419000F">
      <w:start w:val="1"/>
      <w:numFmt w:val="decimal"/>
      <w:lvlText w:val="%7."/>
      <w:lvlJc w:val="left"/>
      <w:pPr>
        <w:ind w:left="6378" w:hanging="360"/>
      </w:pPr>
    </w:lvl>
    <w:lvl w:ilvl="7" w:tplc="04190019">
      <w:start w:val="1"/>
      <w:numFmt w:val="lowerLetter"/>
      <w:lvlText w:val="%8."/>
      <w:lvlJc w:val="left"/>
      <w:pPr>
        <w:ind w:left="7098" w:hanging="360"/>
      </w:pPr>
    </w:lvl>
    <w:lvl w:ilvl="8" w:tplc="0419001B">
      <w:start w:val="1"/>
      <w:numFmt w:val="lowerRoman"/>
      <w:lvlText w:val="%9."/>
      <w:lvlJc w:val="right"/>
      <w:pPr>
        <w:ind w:left="7818" w:hanging="180"/>
      </w:pPr>
    </w:lvl>
  </w:abstractNum>
  <w:abstractNum w:abstractNumId="41" w15:restartNumberingAfterBreak="0">
    <w:nsid w:val="7D656969"/>
    <w:multiLevelType w:val="hybridMultilevel"/>
    <w:tmpl w:val="E1AE8F08"/>
    <w:lvl w:ilvl="0" w:tplc="98FC7A6C">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9"/>
  </w:num>
  <w:num w:numId="3">
    <w:abstractNumId w:val="30"/>
  </w:num>
  <w:num w:numId="4">
    <w:abstractNumId w:val="35"/>
  </w:num>
  <w:num w:numId="5">
    <w:abstractNumId w:val="10"/>
  </w:num>
  <w:num w:numId="6">
    <w:abstractNumId w:val="20"/>
  </w:num>
  <w:num w:numId="7">
    <w:abstractNumId w:val="2"/>
  </w:num>
  <w:num w:numId="8">
    <w:abstractNumId w:val="26"/>
  </w:num>
  <w:num w:numId="9">
    <w:abstractNumId w:val="4"/>
  </w:num>
  <w:num w:numId="10">
    <w:abstractNumId w:val="12"/>
  </w:num>
  <w:num w:numId="11">
    <w:abstractNumId w:val="14"/>
  </w:num>
  <w:num w:numId="12">
    <w:abstractNumId w:val="29"/>
  </w:num>
  <w:num w:numId="13">
    <w:abstractNumId w:val="5"/>
  </w:num>
  <w:num w:numId="14">
    <w:abstractNumId w:val="13"/>
  </w:num>
  <w:num w:numId="15">
    <w:abstractNumId w:val="37"/>
  </w:num>
  <w:num w:numId="16">
    <w:abstractNumId w:val="18"/>
  </w:num>
  <w:num w:numId="17">
    <w:abstractNumId w:val="15"/>
  </w:num>
  <w:num w:numId="18">
    <w:abstractNumId w:val="41"/>
  </w:num>
  <w:num w:numId="19">
    <w:abstractNumId w:val="17"/>
  </w:num>
  <w:num w:numId="20">
    <w:abstractNumId w:val="36"/>
  </w:num>
  <w:num w:numId="21">
    <w:abstractNumId w:val="34"/>
  </w:num>
  <w:num w:numId="22">
    <w:abstractNumId w:val="23"/>
  </w:num>
  <w:num w:numId="23">
    <w:abstractNumId w:val="16"/>
  </w:num>
  <w:num w:numId="24">
    <w:abstractNumId w:val="28"/>
  </w:num>
  <w:num w:numId="25">
    <w:abstractNumId w:val="22"/>
  </w:num>
  <w:num w:numId="26">
    <w:abstractNumId w:val="8"/>
  </w:num>
  <w:num w:numId="27">
    <w:abstractNumId w:val="6"/>
  </w:num>
  <w:num w:numId="28">
    <w:abstractNumId w:val="24"/>
  </w:num>
  <w:num w:numId="29">
    <w:abstractNumId w:val="25"/>
  </w:num>
  <w:num w:numId="30">
    <w:abstractNumId w:val="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8"/>
  </w:num>
  <w:num w:numId="34">
    <w:abstractNumId w:val="39"/>
  </w:num>
  <w:num w:numId="35">
    <w:abstractNumId w:val="21"/>
  </w:num>
  <w:num w:numId="36">
    <w:abstractNumId w:val="27"/>
  </w:num>
  <w:num w:numId="37">
    <w:abstractNumId w:val="11"/>
  </w:num>
  <w:num w:numId="38">
    <w:abstractNumId w:val="1"/>
  </w:num>
  <w:num w:numId="39">
    <w:abstractNumId w:val="19"/>
  </w:num>
  <w:num w:numId="40">
    <w:abstractNumId w:val="33"/>
  </w:num>
  <w:num w:numId="41">
    <w:abstractNumId w:val="31"/>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BA"/>
    <w:rsid w:val="00007391"/>
    <w:rsid w:val="000155EA"/>
    <w:rsid w:val="0004077C"/>
    <w:rsid w:val="00041E13"/>
    <w:rsid w:val="00042A45"/>
    <w:rsid w:val="00042F20"/>
    <w:rsid w:val="000467E8"/>
    <w:rsid w:val="0006007C"/>
    <w:rsid w:val="00067DAE"/>
    <w:rsid w:val="00074E85"/>
    <w:rsid w:val="00076366"/>
    <w:rsid w:val="0008107A"/>
    <w:rsid w:val="000856DC"/>
    <w:rsid w:val="00087460"/>
    <w:rsid w:val="00087FF5"/>
    <w:rsid w:val="0009017A"/>
    <w:rsid w:val="00090E8D"/>
    <w:rsid w:val="0009194F"/>
    <w:rsid w:val="000A7BC5"/>
    <w:rsid w:val="000B0DDA"/>
    <w:rsid w:val="000B3EC5"/>
    <w:rsid w:val="000C38AC"/>
    <w:rsid w:val="000C6D35"/>
    <w:rsid w:val="000D144D"/>
    <w:rsid w:val="000D5811"/>
    <w:rsid w:val="000D64CD"/>
    <w:rsid w:val="000F3348"/>
    <w:rsid w:val="001019ED"/>
    <w:rsid w:val="00101C2F"/>
    <w:rsid w:val="00104905"/>
    <w:rsid w:val="00116AF9"/>
    <w:rsid w:val="00117E02"/>
    <w:rsid w:val="00120143"/>
    <w:rsid w:val="001215EF"/>
    <w:rsid w:val="00121C8C"/>
    <w:rsid w:val="001240C7"/>
    <w:rsid w:val="00135B7D"/>
    <w:rsid w:val="00155FC7"/>
    <w:rsid w:val="00175C18"/>
    <w:rsid w:val="0018087B"/>
    <w:rsid w:val="001848DA"/>
    <w:rsid w:val="00191299"/>
    <w:rsid w:val="00194F7A"/>
    <w:rsid w:val="00197A14"/>
    <w:rsid w:val="001A5C0F"/>
    <w:rsid w:val="001A7408"/>
    <w:rsid w:val="001B00AF"/>
    <w:rsid w:val="001C0CF7"/>
    <w:rsid w:val="001C4F23"/>
    <w:rsid w:val="001C6A40"/>
    <w:rsid w:val="001C6F65"/>
    <w:rsid w:val="001D0549"/>
    <w:rsid w:val="001D28C5"/>
    <w:rsid w:val="001D72ED"/>
    <w:rsid w:val="001D7C0C"/>
    <w:rsid w:val="001E6CA0"/>
    <w:rsid w:val="001F359E"/>
    <w:rsid w:val="002112FA"/>
    <w:rsid w:val="00215140"/>
    <w:rsid w:val="00215993"/>
    <w:rsid w:val="00215A96"/>
    <w:rsid w:val="00220FBB"/>
    <w:rsid w:val="00223131"/>
    <w:rsid w:val="00225DD5"/>
    <w:rsid w:val="00235458"/>
    <w:rsid w:val="00243194"/>
    <w:rsid w:val="002432BF"/>
    <w:rsid w:val="00253C89"/>
    <w:rsid w:val="00260A91"/>
    <w:rsid w:val="002637B0"/>
    <w:rsid w:val="00263F23"/>
    <w:rsid w:val="00264058"/>
    <w:rsid w:val="00272B41"/>
    <w:rsid w:val="002765F6"/>
    <w:rsid w:val="00280197"/>
    <w:rsid w:val="00280664"/>
    <w:rsid w:val="00284A7C"/>
    <w:rsid w:val="00290CB7"/>
    <w:rsid w:val="002A592C"/>
    <w:rsid w:val="002B259F"/>
    <w:rsid w:val="002B5532"/>
    <w:rsid w:val="002C009D"/>
    <w:rsid w:val="002C2C18"/>
    <w:rsid w:val="002C4034"/>
    <w:rsid w:val="002C7C73"/>
    <w:rsid w:val="002D0872"/>
    <w:rsid w:val="002E68BC"/>
    <w:rsid w:val="002F1443"/>
    <w:rsid w:val="002F6BDF"/>
    <w:rsid w:val="0030424C"/>
    <w:rsid w:val="00306AE3"/>
    <w:rsid w:val="003109D0"/>
    <w:rsid w:val="00314F52"/>
    <w:rsid w:val="0031544E"/>
    <w:rsid w:val="00315B99"/>
    <w:rsid w:val="00315C95"/>
    <w:rsid w:val="00317C19"/>
    <w:rsid w:val="00325176"/>
    <w:rsid w:val="00340D5D"/>
    <w:rsid w:val="00343D9C"/>
    <w:rsid w:val="00352EDB"/>
    <w:rsid w:val="003576A1"/>
    <w:rsid w:val="003750B7"/>
    <w:rsid w:val="00382B2B"/>
    <w:rsid w:val="0038314E"/>
    <w:rsid w:val="00394709"/>
    <w:rsid w:val="003A3004"/>
    <w:rsid w:val="003A6954"/>
    <w:rsid w:val="003B0DE5"/>
    <w:rsid w:val="003B32D1"/>
    <w:rsid w:val="003B4112"/>
    <w:rsid w:val="003B4249"/>
    <w:rsid w:val="003B49FB"/>
    <w:rsid w:val="003B4DCA"/>
    <w:rsid w:val="003C5A80"/>
    <w:rsid w:val="003C727B"/>
    <w:rsid w:val="003D055E"/>
    <w:rsid w:val="003D19F2"/>
    <w:rsid w:val="003D3FC6"/>
    <w:rsid w:val="003D6D5B"/>
    <w:rsid w:val="003E238F"/>
    <w:rsid w:val="003F1B4A"/>
    <w:rsid w:val="004011AA"/>
    <w:rsid w:val="00402D0C"/>
    <w:rsid w:val="00404007"/>
    <w:rsid w:val="004043E3"/>
    <w:rsid w:val="00405149"/>
    <w:rsid w:val="00410351"/>
    <w:rsid w:val="00415478"/>
    <w:rsid w:val="00421A6B"/>
    <w:rsid w:val="004249C4"/>
    <w:rsid w:val="00440268"/>
    <w:rsid w:val="004420C2"/>
    <w:rsid w:val="00442F7C"/>
    <w:rsid w:val="0045213C"/>
    <w:rsid w:val="0045370B"/>
    <w:rsid w:val="00455834"/>
    <w:rsid w:val="00456E77"/>
    <w:rsid w:val="00460EB8"/>
    <w:rsid w:val="00464438"/>
    <w:rsid w:val="00470B5E"/>
    <w:rsid w:val="00477FB4"/>
    <w:rsid w:val="00482288"/>
    <w:rsid w:val="00486D39"/>
    <w:rsid w:val="004878A4"/>
    <w:rsid w:val="004A0C17"/>
    <w:rsid w:val="004A487B"/>
    <w:rsid w:val="004A7B43"/>
    <w:rsid w:val="004B3E3E"/>
    <w:rsid w:val="004C0873"/>
    <w:rsid w:val="004C7A6F"/>
    <w:rsid w:val="004D42E9"/>
    <w:rsid w:val="004D49FC"/>
    <w:rsid w:val="004E3F77"/>
    <w:rsid w:val="004E54A1"/>
    <w:rsid w:val="004E58BF"/>
    <w:rsid w:val="004F4528"/>
    <w:rsid w:val="00501560"/>
    <w:rsid w:val="0050733F"/>
    <w:rsid w:val="00512B65"/>
    <w:rsid w:val="00516C64"/>
    <w:rsid w:val="0051736F"/>
    <w:rsid w:val="00524926"/>
    <w:rsid w:val="0054371F"/>
    <w:rsid w:val="00544465"/>
    <w:rsid w:val="00551757"/>
    <w:rsid w:val="00552D84"/>
    <w:rsid w:val="00553574"/>
    <w:rsid w:val="0055617D"/>
    <w:rsid w:val="005652F2"/>
    <w:rsid w:val="005667E8"/>
    <w:rsid w:val="00570E4F"/>
    <w:rsid w:val="00576420"/>
    <w:rsid w:val="0058319B"/>
    <w:rsid w:val="00585C8C"/>
    <w:rsid w:val="00591864"/>
    <w:rsid w:val="00591E61"/>
    <w:rsid w:val="00593C84"/>
    <w:rsid w:val="005A0CD1"/>
    <w:rsid w:val="005A57DC"/>
    <w:rsid w:val="005C1815"/>
    <w:rsid w:val="005C3CC8"/>
    <w:rsid w:val="005E435C"/>
    <w:rsid w:val="005E5703"/>
    <w:rsid w:val="00601F00"/>
    <w:rsid w:val="006059FF"/>
    <w:rsid w:val="006061A9"/>
    <w:rsid w:val="00617CBF"/>
    <w:rsid w:val="00622375"/>
    <w:rsid w:val="0063168C"/>
    <w:rsid w:val="00635742"/>
    <w:rsid w:val="0064184D"/>
    <w:rsid w:val="006463D5"/>
    <w:rsid w:val="0065329E"/>
    <w:rsid w:val="006568D3"/>
    <w:rsid w:val="006640E4"/>
    <w:rsid w:val="006665E3"/>
    <w:rsid w:val="006836FF"/>
    <w:rsid w:val="0068577A"/>
    <w:rsid w:val="006872A5"/>
    <w:rsid w:val="0068798F"/>
    <w:rsid w:val="00690129"/>
    <w:rsid w:val="00694502"/>
    <w:rsid w:val="006B227E"/>
    <w:rsid w:val="006B4777"/>
    <w:rsid w:val="006C2BF2"/>
    <w:rsid w:val="006C2D6C"/>
    <w:rsid w:val="006C3E78"/>
    <w:rsid w:val="006C4069"/>
    <w:rsid w:val="006C422D"/>
    <w:rsid w:val="006C6EA7"/>
    <w:rsid w:val="006D266E"/>
    <w:rsid w:val="006F186A"/>
    <w:rsid w:val="006F2BB1"/>
    <w:rsid w:val="006F64EE"/>
    <w:rsid w:val="0070774D"/>
    <w:rsid w:val="007322EC"/>
    <w:rsid w:val="007327FF"/>
    <w:rsid w:val="00732F37"/>
    <w:rsid w:val="007340A4"/>
    <w:rsid w:val="00734100"/>
    <w:rsid w:val="0073541D"/>
    <w:rsid w:val="00747D87"/>
    <w:rsid w:val="00752FC3"/>
    <w:rsid w:val="00774ABA"/>
    <w:rsid w:val="00774AC3"/>
    <w:rsid w:val="00776E67"/>
    <w:rsid w:val="00777AF5"/>
    <w:rsid w:val="007807B2"/>
    <w:rsid w:val="007874A1"/>
    <w:rsid w:val="00787B65"/>
    <w:rsid w:val="007A166A"/>
    <w:rsid w:val="007A1697"/>
    <w:rsid w:val="007A16D2"/>
    <w:rsid w:val="007A660C"/>
    <w:rsid w:val="007B7E48"/>
    <w:rsid w:val="007C2D99"/>
    <w:rsid w:val="007C41D4"/>
    <w:rsid w:val="007D06E4"/>
    <w:rsid w:val="007D23ED"/>
    <w:rsid w:val="007D2A65"/>
    <w:rsid w:val="007E5323"/>
    <w:rsid w:val="007E6835"/>
    <w:rsid w:val="007F20D8"/>
    <w:rsid w:val="007F28E0"/>
    <w:rsid w:val="007F3D89"/>
    <w:rsid w:val="007F44B7"/>
    <w:rsid w:val="007F4A4B"/>
    <w:rsid w:val="007F63C6"/>
    <w:rsid w:val="007F6F95"/>
    <w:rsid w:val="007F776B"/>
    <w:rsid w:val="00800F65"/>
    <w:rsid w:val="008016F1"/>
    <w:rsid w:val="00816EC8"/>
    <w:rsid w:val="00820B55"/>
    <w:rsid w:val="00821D8E"/>
    <w:rsid w:val="00822317"/>
    <w:rsid w:val="008234D7"/>
    <w:rsid w:val="00826868"/>
    <w:rsid w:val="00833545"/>
    <w:rsid w:val="00836683"/>
    <w:rsid w:val="00842152"/>
    <w:rsid w:val="0084251A"/>
    <w:rsid w:val="00843F05"/>
    <w:rsid w:val="008455DB"/>
    <w:rsid w:val="008465CA"/>
    <w:rsid w:val="00846A5B"/>
    <w:rsid w:val="00853E4B"/>
    <w:rsid w:val="00856C8B"/>
    <w:rsid w:val="008604BA"/>
    <w:rsid w:val="00871FC9"/>
    <w:rsid w:val="00873609"/>
    <w:rsid w:val="00886813"/>
    <w:rsid w:val="0089104B"/>
    <w:rsid w:val="00892C2C"/>
    <w:rsid w:val="00893214"/>
    <w:rsid w:val="008A0FB7"/>
    <w:rsid w:val="008A20ED"/>
    <w:rsid w:val="008B2274"/>
    <w:rsid w:val="008C2451"/>
    <w:rsid w:val="008C620B"/>
    <w:rsid w:val="008D100B"/>
    <w:rsid w:val="008E17B4"/>
    <w:rsid w:val="008E233E"/>
    <w:rsid w:val="008E300E"/>
    <w:rsid w:val="008F096F"/>
    <w:rsid w:val="008F22E8"/>
    <w:rsid w:val="008F4875"/>
    <w:rsid w:val="008F7C7C"/>
    <w:rsid w:val="00904C00"/>
    <w:rsid w:val="0091129B"/>
    <w:rsid w:val="00915CDA"/>
    <w:rsid w:val="009356E1"/>
    <w:rsid w:val="00936094"/>
    <w:rsid w:val="009412C1"/>
    <w:rsid w:val="00941BD3"/>
    <w:rsid w:val="00944976"/>
    <w:rsid w:val="00946F5C"/>
    <w:rsid w:val="00950AE1"/>
    <w:rsid w:val="009538F7"/>
    <w:rsid w:val="009551E9"/>
    <w:rsid w:val="0095770E"/>
    <w:rsid w:val="00966D72"/>
    <w:rsid w:val="009706CB"/>
    <w:rsid w:val="00970C5E"/>
    <w:rsid w:val="00972039"/>
    <w:rsid w:val="0097709B"/>
    <w:rsid w:val="0098126F"/>
    <w:rsid w:val="00981D16"/>
    <w:rsid w:val="009902ED"/>
    <w:rsid w:val="00992FE4"/>
    <w:rsid w:val="009A3B96"/>
    <w:rsid w:val="009B5084"/>
    <w:rsid w:val="009C7084"/>
    <w:rsid w:val="009C7AB8"/>
    <w:rsid w:val="009D165C"/>
    <w:rsid w:val="009D2D65"/>
    <w:rsid w:val="009D6F00"/>
    <w:rsid w:val="009F055B"/>
    <w:rsid w:val="00A055D0"/>
    <w:rsid w:val="00A06978"/>
    <w:rsid w:val="00A105A0"/>
    <w:rsid w:val="00A20639"/>
    <w:rsid w:val="00A21168"/>
    <w:rsid w:val="00A2354F"/>
    <w:rsid w:val="00A23DCF"/>
    <w:rsid w:val="00A247BF"/>
    <w:rsid w:val="00A24A44"/>
    <w:rsid w:val="00A274E2"/>
    <w:rsid w:val="00A36E47"/>
    <w:rsid w:val="00A41831"/>
    <w:rsid w:val="00A418EC"/>
    <w:rsid w:val="00A60BEB"/>
    <w:rsid w:val="00A6324B"/>
    <w:rsid w:val="00A82AED"/>
    <w:rsid w:val="00A8517C"/>
    <w:rsid w:val="00A96738"/>
    <w:rsid w:val="00AA7105"/>
    <w:rsid w:val="00AB3E4F"/>
    <w:rsid w:val="00AB7131"/>
    <w:rsid w:val="00AC5AD6"/>
    <w:rsid w:val="00AD7624"/>
    <w:rsid w:val="00AE2263"/>
    <w:rsid w:val="00AF359A"/>
    <w:rsid w:val="00AF6992"/>
    <w:rsid w:val="00B0761C"/>
    <w:rsid w:val="00B21C49"/>
    <w:rsid w:val="00B22273"/>
    <w:rsid w:val="00B25317"/>
    <w:rsid w:val="00B26441"/>
    <w:rsid w:val="00B2688B"/>
    <w:rsid w:val="00B30493"/>
    <w:rsid w:val="00B4003B"/>
    <w:rsid w:val="00B42A0C"/>
    <w:rsid w:val="00B4337D"/>
    <w:rsid w:val="00B47F69"/>
    <w:rsid w:val="00B56FB4"/>
    <w:rsid w:val="00B571E6"/>
    <w:rsid w:val="00B610BA"/>
    <w:rsid w:val="00B649F1"/>
    <w:rsid w:val="00B64FC8"/>
    <w:rsid w:val="00B66BE6"/>
    <w:rsid w:val="00B764A8"/>
    <w:rsid w:val="00B90C5E"/>
    <w:rsid w:val="00B917D8"/>
    <w:rsid w:val="00B91DB1"/>
    <w:rsid w:val="00B9242C"/>
    <w:rsid w:val="00B9265F"/>
    <w:rsid w:val="00B95B79"/>
    <w:rsid w:val="00BB39F3"/>
    <w:rsid w:val="00BB6375"/>
    <w:rsid w:val="00BC1529"/>
    <w:rsid w:val="00BC2282"/>
    <w:rsid w:val="00BC621A"/>
    <w:rsid w:val="00BD09EA"/>
    <w:rsid w:val="00BD2BD4"/>
    <w:rsid w:val="00BD40C0"/>
    <w:rsid w:val="00BD5499"/>
    <w:rsid w:val="00BD722B"/>
    <w:rsid w:val="00BE172A"/>
    <w:rsid w:val="00BE19E4"/>
    <w:rsid w:val="00BE520A"/>
    <w:rsid w:val="00BF2C8B"/>
    <w:rsid w:val="00BF37AB"/>
    <w:rsid w:val="00BF37E9"/>
    <w:rsid w:val="00BF3AA7"/>
    <w:rsid w:val="00C02D57"/>
    <w:rsid w:val="00C06630"/>
    <w:rsid w:val="00C07C89"/>
    <w:rsid w:val="00C114C8"/>
    <w:rsid w:val="00C11E9B"/>
    <w:rsid w:val="00C1522A"/>
    <w:rsid w:val="00C154FC"/>
    <w:rsid w:val="00C158F7"/>
    <w:rsid w:val="00C16F77"/>
    <w:rsid w:val="00C24A3E"/>
    <w:rsid w:val="00C268D5"/>
    <w:rsid w:val="00C275D9"/>
    <w:rsid w:val="00C31EF8"/>
    <w:rsid w:val="00C36A8B"/>
    <w:rsid w:val="00C37CAC"/>
    <w:rsid w:val="00C54DE9"/>
    <w:rsid w:val="00C56F8E"/>
    <w:rsid w:val="00C6313D"/>
    <w:rsid w:val="00C6530C"/>
    <w:rsid w:val="00C67B0C"/>
    <w:rsid w:val="00C732A2"/>
    <w:rsid w:val="00C76B70"/>
    <w:rsid w:val="00C859A4"/>
    <w:rsid w:val="00C90B44"/>
    <w:rsid w:val="00CA25FA"/>
    <w:rsid w:val="00CA3E80"/>
    <w:rsid w:val="00CB2201"/>
    <w:rsid w:val="00CB226A"/>
    <w:rsid w:val="00CB4B86"/>
    <w:rsid w:val="00CC16C2"/>
    <w:rsid w:val="00CD1301"/>
    <w:rsid w:val="00CE6843"/>
    <w:rsid w:val="00CF7AD6"/>
    <w:rsid w:val="00D00E59"/>
    <w:rsid w:val="00D01012"/>
    <w:rsid w:val="00D02B71"/>
    <w:rsid w:val="00D0395F"/>
    <w:rsid w:val="00D07FB0"/>
    <w:rsid w:val="00D127C8"/>
    <w:rsid w:val="00D211E0"/>
    <w:rsid w:val="00D24E37"/>
    <w:rsid w:val="00D26F1A"/>
    <w:rsid w:val="00D27D68"/>
    <w:rsid w:val="00D31317"/>
    <w:rsid w:val="00D33427"/>
    <w:rsid w:val="00D354FB"/>
    <w:rsid w:val="00D40CFB"/>
    <w:rsid w:val="00D42C4B"/>
    <w:rsid w:val="00D515E5"/>
    <w:rsid w:val="00D518A8"/>
    <w:rsid w:val="00D522F8"/>
    <w:rsid w:val="00D57F86"/>
    <w:rsid w:val="00D70909"/>
    <w:rsid w:val="00D70FDB"/>
    <w:rsid w:val="00D733CF"/>
    <w:rsid w:val="00D80313"/>
    <w:rsid w:val="00D82BD4"/>
    <w:rsid w:val="00D91118"/>
    <w:rsid w:val="00D91EB4"/>
    <w:rsid w:val="00D9251C"/>
    <w:rsid w:val="00D9398E"/>
    <w:rsid w:val="00D97DF6"/>
    <w:rsid w:val="00DA3158"/>
    <w:rsid w:val="00DA59DC"/>
    <w:rsid w:val="00DA7B59"/>
    <w:rsid w:val="00DB0452"/>
    <w:rsid w:val="00DC47E4"/>
    <w:rsid w:val="00DC6720"/>
    <w:rsid w:val="00DD0EA1"/>
    <w:rsid w:val="00DE2C74"/>
    <w:rsid w:val="00DE51A4"/>
    <w:rsid w:val="00DF0BAC"/>
    <w:rsid w:val="00DF1AC2"/>
    <w:rsid w:val="00E008D7"/>
    <w:rsid w:val="00E033CF"/>
    <w:rsid w:val="00E247A1"/>
    <w:rsid w:val="00E3681F"/>
    <w:rsid w:val="00E45359"/>
    <w:rsid w:val="00E47CB9"/>
    <w:rsid w:val="00E50A89"/>
    <w:rsid w:val="00E551A1"/>
    <w:rsid w:val="00E55DBE"/>
    <w:rsid w:val="00E608C2"/>
    <w:rsid w:val="00E609E7"/>
    <w:rsid w:val="00E60DA1"/>
    <w:rsid w:val="00E71E80"/>
    <w:rsid w:val="00E731C5"/>
    <w:rsid w:val="00E76A63"/>
    <w:rsid w:val="00E83871"/>
    <w:rsid w:val="00E9596B"/>
    <w:rsid w:val="00EA0C3E"/>
    <w:rsid w:val="00EA18E5"/>
    <w:rsid w:val="00EA2A79"/>
    <w:rsid w:val="00EA5993"/>
    <w:rsid w:val="00EB49A1"/>
    <w:rsid w:val="00EB6313"/>
    <w:rsid w:val="00EB6397"/>
    <w:rsid w:val="00EC2E85"/>
    <w:rsid w:val="00ED1277"/>
    <w:rsid w:val="00ED4E5C"/>
    <w:rsid w:val="00EE5154"/>
    <w:rsid w:val="00EE59CF"/>
    <w:rsid w:val="00EF2E05"/>
    <w:rsid w:val="00EF7737"/>
    <w:rsid w:val="00F00855"/>
    <w:rsid w:val="00F00E64"/>
    <w:rsid w:val="00F01F84"/>
    <w:rsid w:val="00F057C8"/>
    <w:rsid w:val="00F12039"/>
    <w:rsid w:val="00F12A70"/>
    <w:rsid w:val="00F13AB5"/>
    <w:rsid w:val="00F1603E"/>
    <w:rsid w:val="00F171F8"/>
    <w:rsid w:val="00F24A8F"/>
    <w:rsid w:val="00F34278"/>
    <w:rsid w:val="00F40A5B"/>
    <w:rsid w:val="00F4101D"/>
    <w:rsid w:val="00F45710"/>
    <w:rsid w:val="00F505BD"/>
    <w:rsid w:val="00F5738A"/>
    <w:rsid w:val="00F60A73"/>
    <w:rsid w:val="00F67350"/>
    <w:rsid w:val="00F70074"/>
    <w:rsid w:val="00F70F54"/>
    <w:rsid w:val="00F82664"/>
    <w:rsid w:val="00F85813"/>
    <w:rsid w:val="00F944C1"/>
    <w:rsid w:val="00F97C9F"/>
    <w:rsid w:val="00FA2D41"/>
    <w:rsid w:val="00FB2F73"/>
    <w:rsid w:val="00FB35BE"/>
    <w:rsid w:val="00FB4E9D"/>
    <w:rsid w:val="00FB7604"/>
    <w:rsid w:val="00FC1709"/>
    <w:rsid w:val="00FC2AC6"/>
    <w:rsid w:val="00FC3A8A"/>
    <w:rsid w:val="00FC58F2"/>
    <w:rsid w:val="00FC6C10"/>
    <w:rsid w:val="00FD1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6CFB"/>
  <w15:docId w15:val="{8640B7A4-0F97-4FFE-BBF8-05969B24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9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976"/>
    <w:pPr>
      <w:jc w:val="both"/>
    </w:pPr>
  </w:style>
  <w:style w:type="character" w:customStyle="1" w:styleId="TekstpodstawowyZnak">
    <w:name w:val="Tekst podstawowy Znak"/>
    <w:basedOn w:val="Domylnaczcionkaakapitu"/>
    <w:link w:val="Tekstpodstawowy"/>
    <w:rsid w:val="0094497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44976"/>
    <w:pPr>
      <w:tabs>
        <w:tab w:val="center" w:pos="4536"/>
        <w:tab w:val="right" w:pos="9072"/>
      </w:tabs>
    </w:pPr>
  </w:style>
  <w:style w:type="character" w:customStyle="1" w:styleId="StopkaZnak">
    <w:name w:val="Stopka Znak"/>
    <w:basedOn w:val="Domylnaczcionkaakapitu"/>
    <w:link w:val="Stopka"/>
    <w:uiPriority w:val="99"/>
    <w:rsid w:val="0094497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418EC"/>
    <w:rPr>
      <w:rFonts w:ascii="Tahoma" w:hAnsi="Tahoma" w:cs="Tahoma"/>
      <w:sz w:val="16"/>
      <w:szCs w:val="16"/>
    </w:rPr>
  </w:style>
  <w:style w:type="character" w:customStyle="1" w:styleId="TekstdymkaZnak">
    <w:name w:val="Tekst dymka Znak"/>
    <w:basedOn w:val="Domylnaczcionkaakapitu"/>
    <w:link w:val="Tekstdymka"/>
    <w:uiPriority w:val="99"/>
    <w:semiHidden/>
    <w:rsid w:val="00A418EC"/>
    <w:rPr>
      <w:rFonts w:ascii="Tahoma" w:eastAsia="Times New Roman" w:hAnsi="Tahoma" w:cs="Tahoma"/>
      <w:sz w:val="16"/>
      <w:szCs w:val="16"/>
      <w:lang w:eastAsia="pl-PL"/>
    </w:rPr>
  </w:style>
  <w:style w:type="paragraph" w:customStyle="1" w:styleId="Tekstpodstawowy31">
    <w:name w:val="Tekst podstawowy 31"/>
    <w:basedOn w:val="Normalny"/>
    <w:rsid w:val="00ED1277"/>
    <w:pPr>
      <w:suppressAutoHyphens/>
      <w:spacing w:line="360" w:lineRule="auto"/>
      <w:jc w:val="both"/>
    </w:pPr>
    <w:rPr>
      <w:color w:val="00000A"/>
      <w:kern w:val="1"/>
    </w:rPr>
  </w:style>
  <w:style w:type="paragraph" w:styleId="Akapitzlist">
    <w:name w:val="List Paragraph"/>
    <w:aliases w:val="Standard,normalny tekst,CW_Lista"/>
    <w:basedOn w:val="Normalny"/>
    <w:link w:val="AkapitzlistZnak"/>
    <w:uiPriority w:val="34"/>
    <w:qFormat/>
    <w:rsid w:val="00D01012"/>
    <w:pPr>
      <w:ind w:left="720"/>
      <w:contextualSpacing/>
    </w:pPr>
  </w:style>
  <w:style w:type="character" w:styleId="Odwoaniedokomentarza">
    <w:name w:val="annotation reference"/>
    <w:basedOn w:val="Domylnaczcionkaakapitu"/>
    <w:uiPriority w:val="99"/>
    <w:semiHidden/>
    <w:unhideWhenUsed/>
    <w:rsid w:val="004A0C17"/>
    <w:rPr>
      <w:sz w:val="16"/>
      <w:szCs w:val="16"/>
    </w:rPr>
  </w:style>
  <w:style w:type="paragraph" w:styleId="Tekstkomentarza">
    <w:name w:val="annotation text"/>
    <w:basedOn w:val="Normalny"/>
    <w:link w:val="TekstkomentarzaZnak"/>
    <w:uiPriority w:val="99"/>
    <w:semiHidden/>
    <w:unhideWhenUsed/>
    <w:rsid w:val="004A0C17"/>
    <w:rPr>
      <w:sz w:val="20"/>
      <w:szCs w:val="20"/>
    </w:rPr>
  </w:style>
  <w:style w:type="character" w:customStyle="1" w:styleId="TekstkomentarzaZnak">
    <w:name w:val="Tekst komentarza Znak"/>
    <w:basedOn w:val="Domylnaczcionkaakapitu"/>
    <w:link w:val="Tekstkomentarza"/>
    <w:uiPriority w:val="99"/>
    <w:semiHidden/>
    <w:rsid w:val="004A0C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A0C17"/>
    <w:rPr>
      <w:b/>
      <w:bCs/>
    </w:rPr>
  </w:style>
  <w:style w:type="character" w:customStyle="1" w:styleId="TematkomentarzaZnak">
    <w:name w:val="Temat komentarza Znak"/>
    <w:basedOn w:val="TekstkomentarzaZnak"/>
    <w:link w:val="Tematkomentarza"/>
    <w:uiPriority w:val="99"/>
    <w:semiHidden/>
    <w:rsid w:val="004A0C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846A5B"/>
    <w:pPr>
      <w:tabs>
        <w:tab w:val="center" w:pos="4536"/>
        <w:tab w:val="right" w:pos="9072"/>
      </w:tabs>
    </w:pPr>
  </w:style>
  <w:style w:type="character" w:customStyle="1" w:styleId="NagwekZnak">
    <w:name w:val="Nagłówek Znak"/>
    <w:basedOn w:val="Domylnaczcionkaakapitu"/>
    <w:link w:val="Nagwek"/>
    <w:uiPriority w:val="99"/>
    <w:rsid w:val="00846A5B"/>
    <w:rPr>
      <w:rFonts w:ascii="Times New Roman" w:eastAsia="Times New Roman" w:hAnsi="Times New Roman" w:cs="Times New Roman"/>
      <w:sz w:val="24"/>
      <w:szCs w:val="24"/>
      <w:lang w:eastAsia="pl-PL"/>
    </w:rPr>
  </w:style>
  <w:style w:type="character" w:customStyle="1" w:styleId="AkapitzlistZnak">
    <w:name w:val="Akapit z listą Znak"/>
    <w:aliases w:val="Standard Znak,normalny tekst Znak,CW_Lista Znak"/>
    <w:link w:val="Akapitzlist"/>
    <w:uiPriority w:val="34"/>
    <w:rsid w:val="00CB226A"/>
    <w:rPr>
      <w:rFonts w:ascii="Times New Roman" w:eastAsia="Times New Roman" w:hAnsi="Times New Roman" w:cs="Times New Roman"/>
      <w:sz w:val="24"/>
      <w:szCs w:val="24"/>
      <w:lang w:eastAsia="pl-PL"/>
    </w:rPr>
  </w:style>
  <w:style w:type="numbering" w:customStyle="1" w:styleId="Poprawny">
    <w:name w:val="Poprawny"/>
    <w:uiPriority w:val="99"/>
    <w:rsid w:val="009F055B"/>
    <w:pPr>
      <w:numPr>
        <w:numId w:val="5"/>
      </w:numPr>
    </w:pPr>
  </w:style>
  <w:style w:type="paragraph" w:styleId="Tekstpodstawowywcity2">
    <w:name w:val="Body Text Indent 2"/>
    <w:basedOn w:val="Normalny"/>
    <w:link w:val="Tekstpodstawowywcity2Znak"/>
    <w:uiPriority w:val="99"/>
    <w:unhideWhenUsed/>
    <w:rsid w:val="00A2354F"/>
    <w:pPr>
      <w:spacing w:after="120" w:line="480" w:lineRule="auto"/>
      <w:ind w:left="283"/>
    </w:pPr>
    <w:rPr>
      <w:rFonts w:asciiTheme="minorHAnsi" w:eastAsiaTheme="minorEastAsia" w:hAnsiTheme="minorHAnsi" w:cstheme="minorBidi"/>
      <w:sz w:val="22"/>
      <w:szCs w:val="22"/>
    </w:rPr>
  </w:style>
  <w:style w:type="character" w:customStyle="1" w:styleId="Tekstpodstawowywcity2Znak">
    <w:name w:val="Tekst podstawowy wcięty 2 Znak"/>
    <w:basedOn w:val="Domylnaczcionkaakapitu"/>
    <w:link w:val="Tekstpodstawowywcity2"/>
    <w:uiPriority w:val="99"/>
    <w:rsid w:val="00A2354F"/>
    <w:rPr>
      <w:rFonts w:eastAsiaTheme="minorEastAsia"/>
      <w:lang w:eastAsia="pl-PL"/>
    </w:rPr>
  </w:style>
  <w:style w:type="paragraph" w:styleId="Poprawka">
    <w:name w:val="Revision"/>
    <w:hidden/>
    <w:uiPriority w:val="99"/>
    <w:semiHidden/>
    <w:rsid w:val="00836683"/>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A96738"/>
    <w:pPr>
      <w:spacing w:after="120" w:line="480" w:lineRule="auto"/>
    </w:pPr>
  </w:style>
  <w:style w:type="character" w:customStyle="1" w:styleId="Tekstpodstawowy2Znak">
    <w:name w:val="Tekst podstawowy 2 Znak"/>
    <w:basedOn w:val="Domylnaczcionkaakapitu"/>
    <w:link w:val="Tekstpodstawowy2"/>
    <w:uiPriority w:val="99"/>
    <w:semiHidden/>
    <w:rsid w:val="00A96738"/>
    <w:rPr>
      <w:rFonts w:ascii="Times New Roman" w:eastAsia="Times New Roman" w:hAnsi="Times New Roman" w:cs="Times New Roman"/>
      <w:sz w:val="24"/>
      <w:szCs w:val="24"/>
      <w:lang w:eastAsia="pl-PL"/>
    </w:rPr>
  </w:style>
  <w:style w:type="paragraph" w:styleId="Zwykytekst">
    <w:name w:val="Plain Text"/>
    <w:aliases w:val=" Znak Znak, Znak Znak Znak, Znak Znak Znak Znak Znak Znak Znak Znak Znak,Znak Znak Znak Znak Znak Znak Znak Znak Znak, Znak Znak Znak Znak Znak Znak Znak,Znak Znak Znak Znak,Znak Znak1,Znak Znak Znak Znak Znak Znak Znak Znak Znak Znak Znak"/>
    <w:basedOn w:val="Normalny"/>
    <w:link w:val="ZwykytekstZnak1"/>
    <w:rsid w:val="00E45359"/>
    <w:rPr>
      <w:rFonts w:ascii="Courier New" w:hAnsi="Courier New"/>
      <w:sz w:val="20"/>
      <w:szCs w:val="20"/>
    </w:rPr>
  </w:style>
  <w:style w:type="character" w:customStyle="1" w:styleId="ZwykytekstZnak">
    <w:name w:val="Zwykły tekst Znak"/>
    <w:basedOn w:val="Domylnaczcionkaakapitu"/>
    <w:uiPriority w:val="99"/>
    <w:semiHidden/>
    <w:rsid w:val="00E45359"/>
    <w:rPr>
      <w:rFonts w:ascii="Consolas" w:eastAsia="Times New Roman" w:hAnsi="Consolas" w:cs="Times New Roman"/>
      <w:sz w:val="21"/>
      <w:szCs w:val="21"/>
      <w:lang w:eastAsia="pl-PL"/>
    </w:rPr>
  </w:style>
  <w:style w:type="character" w:customStyle="1" w:styleId="ZwykytekstZnak1">
    <w:name w:val="Zwykły tekst Znak1"/>
    <w:aliases w:val=" Znak Znak Znak1, Znak Znak Znak Znak1, Znak Znak Znak Znak Znak Znak Znak Znak Znak Znak,Znak Znak Znak Znak Znak Znak Znak Znak Znak Znak, Znak Znak Znak Znak Znak Znak Znak Znak,Znak Znak Znak Znak Znak1,Znak Znak1 Znak"/>
    <w:link w:val="Zwykytekst"/>
    <w:locked/>
    <w:rsid w:val="00E45359"/>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semiHidden/>
    <w:rsid w:val="00E45359"/>
    <w:rPr>
      <w:sz w:val="20"/>
      <w:szCs w:val="20"/>
    </w:rPr>
  </w:style>
  <w:style w:type="character" w:customStyle="1" w:styleId="TekstprzypisudolnegoZnak">
    <w:name w:val="Tekst przypisu dolnego Znak"/>
    <w:basedOn w:val="Domylnaczcionkaakapitu"/>
    <w:link w:val="Tekstprzypisudolnego"/>
    <w:semiHidden/>
    <w:rsid w:val="00E45359"/>
    <w:rPr>
      <w:rFonts w:ascii="Times New Roman" w:eastAsia="Times New Roman" w:hAnsi="Times New Roman" w:cs="Times New Roman"/>
      <w:sz w:val="20"/>
      <w:szCs w:val="20"/>
      <w:lang w:eastAsia="pl-PL"/>
    </w:rPr>
  </w:style>
  <w:style w:type="character" w:styleId="Odwoanieprzypisudolnego">
    <w:name w:val="footnote reference"/>
    <w:semiHidden/>
    <w:rsid w:val="00E45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086">
      <w:bodyDiv w:val="1"/>
      <w:marLeft w:val="0"/>
      <w:marRight w:val="0"/>
      <w:marTop w:val="0"/>
      <w:marBottom w:val="0"/>
      <w:divBdr>
        <w:top w:val="none" w:sz="0" w:space="0" w:color="auto"/>
        <w:left w:val="none" w:sz="0" w:space="0" w:color="auto"/>
        <w:bottom w:val="none" w:sz="0" w:space="0" w:color="auto"/>
        <w:right w:val="none" w:sz="0" w:space="0" w:color="auto"/>
      </w:divBdr>
    </w:div>
    <w:div w:id="1754469775">
      <w:bodyDiv w:val="1"/>
      <w:marLeft w:val="0"/>
      <w:marRight w:val="0"/>
      <w:marTop w:val="0"/>
      <w:marBottom w:val="0"/>
      <w:divBdr>
        <w:top w:val="none" w:sz="0" w:space="0" w:color="auto"/>
        <w:left w:val="none" w:sz="0" w:space="0" w:color="auto"/>
        <w:bottom w:val="none" w:sz="0" w:space="0" w:color="auto"/>
        <w:right w:val="none" w:sz="0" w:space="0" w:color="auto"/>
      </w:divBdr>
    </w:div>
    <w:div w:id="20172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AA098A3C28164CBE63A61E0DF7E3F0" ma:contentTypeVersion="2" ma:contentTypeDescription="Utwórz nowy dokument." ma:contentTypeScope="" ma:versionID="cc20e91eae92ea20f549c5e681acc60c">
  <xsd:schema xmlns:xsd="http://www.w3.org/2001/XMLSchema" xmlns:xs="http://www.w3.org/2001/XMLSchema" xmlns:p="http://schemas.microsoft.com/office/2006/metadata/properties" xmlns:ns2="0cb2b4e3-28a2-4e8e-b240-9a246a34650e" targetNamespace="http://schemas.microsoft.com/office/2006/metadata/properties" ma:root="true" ma:fieldsID="ba0b68549858d23c76991a0f7de87b3a" ns2:_="">
    <xsd:import namespace="0cb2b4e3-28a2-4e8e-b240-9a246a34650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2b4e3-28a2-4e8e-b240-9a246a34650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711B-C153-494C-9C9A-02707820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2b4e3-28a2-4e8e-b240-9a246a34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7EB43-9E77-4762-8969-6EC2566C52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60C05C-0E38-44F8-95D1-3F23DAC6A108}">
  <ds:schemaRefs>
    <ds:schemaRef ds:uri="http://schemas.microsoft.com/sharepoint/v3/contenttype/forms"/>
  </ds:schemaRefs>
</ds:datastoreItem>
</file>

<file path=customXml/itemProps4.xml><?xml version="1.0" encoding="utf-8"?>
<ds:datastoreItem xmlns:ds="http://schemas.openxmlformats.org/officeDocument/2006/customXml" ds:itemID="{00A6B9EC-81EF-4F28-86EC-0045C60E884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DFA20C2-2C95-47F0-A351-11485237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13</Pages>
  <Words>4138</Words>
  <Characters>24829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Kostecka Klaudia</dc:creator>
  <cp:keywords/>
  <dc:description/>
  <cp:lastModifiedBy>Narewska Sylwia</cp:lastModifiedBy>
  <cp:revision>46</cp:revision>
  <cp:lastPrinted>2023-02-01T07:27:00Z</cp:lastPrinted>
  <dcterms:created xsi:type="dcterms:W3CDTF">2023-01-18T10:27:00Z</dcterms:created>
  <dcterms:modified xsi:type="dcterms:W3CDTF">2024-08-27T10:07:00Z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0x01010003AA098A3C28164CBE63A61E0DF7E3F0</vt:lpwstr>
  </property>
  <property fmtid="{D5CDD505-2E9C-101B-9397-08002B2CF9AE}" pid="3" name="Typ dokumentu">
    <vt:lpwstr>211;#Inne|bfb7bc57-c8ea-4bbb-b00a-01b4366cfa8b</vt:lpwstr>
  </property>
  <property fmtid="{D5CDD505-2E9C-101B-9397-08002B2CF9AE}" pid="4" name="docIndexRef">
    <vt:lpwstr>487beea1-ddba-4b52-bf56-1362c906ef2a</vt:lpwstr>
  </property>
  <property fmtid="{D5CDD505-2E9C-101B-9397-08002B2CF9AE}" pid="5" name="bjSaver">
    <vt:lpwstr>8iHnNgxzqHR8tQMPXbJsMoDLLFHddP5V</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author">
    <vt:lpwstr>Kostecka Klaudia</vt:lpwstr>
  </property>
  <property fmtid="{D5CDD505-2E9C-101B-9397-08002B2CF9AE}" pid="12" name="s5636:Creator type=organization">
    <vt:lpwstr>MILNET-Z</vt:lpwstr>
  </property>
  <property fmtid="{D5CDD505-2E9C-101B-9397-08002B2CF9AE}" pid="13" name="s5636:Creator type=IP">
    <vt:lpwstr>10.11.46.64</vt:lpwstr>
  </property>
</Properties>
</file>