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36D36459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0F2AC1">
        <w:rPr>
          <w:rFonts w:asciiTheme="minorHAnsi" w:hAnsiTheme="minorHAnsi" w:cstheme="minorHAnsi"/>
          <w:b/>
        </w:rPr>
        <w:t xml:space="preserve"> 1 (5)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73059728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r w:rsidR="00CE0837">
        <w:rPr>
          <w:rFonts w:asciiTheme="minorHAnsi" w:hAnsiTheme="minorHAnsi" w:cstheme="minorHAnsi"/>
          <w:sz w:val="20"/>
          <w:szCs w:val="20"/>
        </w:rPr>
        <w:t xml:space="preserve">Wózek </w:t>
      </w:r>
      <w:r w:rsidR="001E3FBA">
        <w:rPr>
          <w:rFonts w:asciiTheme="minorHAnsi" w:hAnsiTheme="minorHAnsi" w:cstheme="minorHAnsi"/>
          <w:sz w:val="20"/>
          <w:szCs w:val="20"/>
        </w:rPr>
        <w:t>siedzący 1</w:t>
      </w:r>
      <w:r w:rsidR="00BD083C">
        <w:rPr>
          <w:rFonts w:asciiTheme="minorHAnsi" w:hAnsiTheme="minorHAnsi" w:cstheme="minorHAnsi"/>
          <w:sz w:val="20"/>
          <w:szCs w:val="20"/>
        </w:rPr>
        <w:t>0</w:t>
      </w:r>
      <w:r w:rsidR="001E3FBA">
        <w:rPr>
          <w:rFonts w:asciiTheme="minorHAnsi" w:hAnsiTheme="minorHAnsi" w:cstheme="minorHAnsi"/>
          <w:sz w:val="20"/>
          <w:szCs w:val="20"/>
        </w:rPr>
        <w:t xml:space="preserve"> szt.</w:t>
      </w:r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797D1991" w:rsidR="000F2473" w:rsidRPr="001B4918" w:rsidRDefault="00CE0837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sz w:val="18"/>
                <w:szCs w:val="18"/>
              </w:rPr>
              <w:t>Wózek standardowy wykonany ze stali precyzyjnej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1BF32AC7" w:rsidR="000F2473" w:rsidRPr="001B4918" w:rsidRDefault="00CE0837" w:rsidP="00CE0837">
            <w:pPr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sz w:val="18"/>
                <w:szCs w:val="18"/>
              </w:rPr>
              <w:t>Konstrukcja z chromo-molibdenu</w:t>
            </w:r>
            <w:r>
              <w:rPr>
                <w:sz w:val="18"/>
                <w:szCs w:val="18"/>
              </w:rPr>
              <w:t xml:space="preserve">, gwarantująca lekkość i trwałość. </w:t>
            </w: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23CB49B1" w:rsidR="000F2473" w:rsidRPr="001B4918" w:rsidRDefault="00CE0837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rStyle w:val="Pogrubienie"/>
                <w:rFonts w:eastAsiaTheme="majorEastAsia"/>
                <w:sz w:val="18"/>
                <w:szCs w:val="18"/>
              </w:rPr>
              <w:t>WAGA </w:t>
            </w:r>
            <w:r w:rsidRPr="003F5951">
              <w:rPr>
                <w:sz w:val="18"/>
                <w:szCs w:val="18"/>
              </w:rPr>
              <w:t xml:space="preserve">wózka </w:t>
            </w:r>
            <w:r>
              <w:rPr>
                <w:sz w:val="18"/>
                <w:szCs w:val="18"/>
              </w:rPr>
              <w:t>max.</w:t>
            </w:r>
            <w:r w:rsidRPr="003F5951">
              <w:rPr>
                <w:sz w:val="18"/>
                <w:szCs w:val="18"/>
              </w:rPr>
              <w:t xml:space="preserve"> 16</w:t>
            </w:r>
            <w:r>
              <w:rPr>
                <w:sz w:val="18"/>
                <w:szCs w:val="18"/>
              </w:rPr>
              <w:t>,1</w:t>
            </w:r>
            <w:r w:rsidRPr="003F5951">
              <w:rPr>
                <w:sz w:val="18"/>
                <w:szCs w:val="18"/>
              </w:rPr>
              <w:t xml:space="preserve"> kg.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251FB294" w:rsidR="000F2473" w:rsidRPr="001B4918" w:rsidRDefault="00CE0837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3F5951">
              <w:rPr>
                <w:rStyle w:val="Pogrubienie"/>
                <w:rFonts w:eastAsiaTheme="majorEastAsia"/>
                <w:sz w:val="18"/>
                <w:szCs w:val="18"/>
              </w:rPr>
              <w:t>MAKSYMALNE OBCIĄŻENIE </w:t>
            </w:r>
            <w:r>
              <w:rPr>
                <w:rStyle w:val="Pogrubienie"/>
                <w:rFonts w:eastAsiaTheme="majorEastAsia"/>
                <w:sz w:val="18"/>
                <w:szCs w:val="18"/>
              </w:rPr>
              <w:t>min.</w:t>
            </w:r>
            <w:r w:rsidRPr="003F5951">
              <w:rPr>
                <w:sz w:val="18"/>
                <w:szCs w:val="18"/>
              </w:rPr>
              <w:t xml:space="preserve"> 130 kg</w:t>
            </w: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89E55" w14:textId="7A94F31C" w:rsidR="000F2473" w:rsidRPr="001B4918" w:rsidRDefault="006513E9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odłokietniki odchylane i wyciągane,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D8CCEB3" w14:textId="2A7D870F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odnóżki odchylane do wew. i na zew.,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odpinane,</w:t>
            </w:r>
          </w:p>
          <w:p w14:paraId="68073A7F" w14:textId="57529B91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FB1FA7C" w14:textId="3271C632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Re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gulacja wysokości płyty podnóżka</w:t>
            </w:r>
          </w:p>
          <w:p w14:paraId="75827EB4" w14:textId="1726FC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194109B" w14:textId="124629A3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oła przednie krypton,</w:t>
            </w:r>
          </w:p>
          <w:p w14:paraId="4B82D485" w14:textId="7B7EE74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0466A507" w:rsidR="000F2473" w:rsidRPr="001B4918" w:rsidRDefault="006513E9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oła tylne krypton lub pompowane</w:t>
            </w: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EEF1EDD" w14:textId="509EC5A7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K</w:t>
            </w:r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oła na </w:t>
            </w:r>
            <w:proofErr w:type="spellStart"/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szybkozłączce</w:t>
            </w:r>
            <w:proofErr w:type="spellEnd"/>
            <w:r w:rsidRPr="003F5951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,</w:t>
            </w:r>
          </w:p>
          <w:p w14:paraId="341B6AE7" w14:textId="7842FAB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7F705FC" w14:textId="386B61D9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ługość całkowita z podnóżkiem: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112 cm</w:t>
            </w:r>
          </w:p>
          <w:p w14:paraId="4B45FD8D" w14:textId="3C981FC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25AD87C0" w14:textId="6A839B00" w:rsidR="006513E9" w:rsidRPr="003F5951" w:rsidRDefault="006513E9" w:rsidP="006513E9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ługość po złożeniu: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max.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82,5 cm</w:t>
            </w:r>
          </w:p>
          <w:p w14:paraId="4D6BF093" w14:textId="3308207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39B89" w14:textId="1B65DEA2" w:rsidR="000413CE" w:rsidRPr="003F5951" w:rsidRDefault="000413CE" w:rsidP="000413CE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erokość po złożeniu: </w:t>
            </w:r>
            <w:r>
              <w:rPr>
                <w:rFonts w:ascii="Times New Roman" w:hAnsi="Times New Roman"/>
                <w:sz w:val="18"/>
                <w:szCs w:val="18"/>
              </w:rPr>
              <w:t>max.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29 cm</w:t>
            </w:r>
          </w:p>
          <w:p w14:paraId="08FF6953" w14:textId="59D127ED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73A63" w14:textId="6F10535F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dolność do wspięcia się na przeszkodę: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6 cm</w:t>
            </w:r>
          </w:p>
          <w:p w14:paraId="0A553980" w14:textId="47F594A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AE871" w14:textId="57A9CC9F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łębokość użytkowa siedziska: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45 cm</w:t>
            </w:r>
          </w:p>
          <w:p w14:paraId="5D4FEFDD" w14:textId="33539CB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4F4DF0E1" w14:textId="1D2FF055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ysokość oparcia: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42 cm</w:t>
            </w:r>
          </w:p>
          <w:p w14:paraId="5C25AF4F" w14:textId="29AEC842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FC96F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9305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D941DA4" w14:textId="2B613A2D" w:rsidR="00877248" w:rsidRPr="003F5951" w:rsidRDefault="00877248" w:rsidP="00877248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aksymalna wytrzymałość: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130 kg</w:t>
            </w:r>
          </w:p>
          <w:p w14:paraId="18373F24" w14:textId="314547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A7DFE4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E8FC39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0BBCAA9" w14:textId="77777777" w:rsidTr="000F2473">
        <w:tc>
          <w:tcPr>
            <w:tcW w:w="851" w:type="dxa"/>
            <w:tcBorders>
              <w:right w:val="single" w:sz="4" w:space="0" w:color="auto"/>
            </w:tcBorders>
          </w:tcPr>
          <w:p w14:paraId="3BEF5CC0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  <w:tcBorders>
              <w:left w:val="single" w:sz="4" w:space="0" w:color="auto"/>
            </w:tcBorders>
            <w:vAlign w:val="center"/>
          </w:tcPr>
          <w:p w14:paraId="1BFBB3E8" w14:textId="3236B4C7" w:rsidR="00651E14" w:rsidRPr="003F5951" w:rsidRDefault="00651E14" w:rsidP="00651E14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Ś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ednica</w:t>
            </w:r>
            <w:proofErr w:type="spellEnd"/>
            <w:r w:rsidRPr="003F5951">
              <w:rPr>
                <w:rFonts w:ascii="Times New Roman" w:hAnsi="Times New Roman"/>
                <w:sz w:val="18"/>
                <w:szCs w:val="18"/>
              </w:rPr>
              <w:t xml:space="preserve"> obręczy: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53,5 cm</w:t>
            </w:r>
          </w:p>
          <w:p w14:paraId="68C5F8C8" w14:textId="49E4E833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DE5F1F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49814EE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1DE7068" w14:textId="77777777" w:rsidTr="000F2473">
        <w:tc>
          <w:tcPr>
            <w:tcW w:w="851" w:type="dxa"/>
            <w:vAlign w:val="center"/>
          </w:tcPr>
          <w:p w14:paraId="3F5A5C5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A733FB6" w14:textId="08BB9E60" w:rsidR="00651E14" w:rsidRPr="003F5951" w:rsidRDefault="00651E14" w:rsidP="00651E14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inimalny promień skrętu: 182 cm</w:t>
            </w:r>
          </w:p>
          <w:p w14:paraId="0895FA49" w14:textId="6DACC09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CAF7E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39BFA4E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19F9BEC7" w14:textId="77777777" w:rsidTr="000F2473">
        <w:tc>
          <w:tcPr>
            <w:tcW w:w="851" w:type="dxa"/>
            <w:vAlign w:val="center"/>
          </w:tcPr>
          <w:p w14:paraId="0D8B192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B132FE4" w14:textId="1E677175" w:rsidR="00651E14" w:rsidRPr="003F5951" w:rsidRDefault="00651E14" w:rsidP="00651E14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tabilność statyczna pod górkę: 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min. </w:t>
            </w:r>
            <w:r w:rsidRPr="003F5951">
              <w:rPr>
                <w:rFonts w:ascii="Times New Roman" w:hAnsi="Times New Roman"/>
                <w:sz w:val="18"/>
                <w:szCs w:val="18"/>
              </w:rPr>
              <w:t>10°</w:t>
            </w:r>
          </w:p>
          <w:p w14:paraId="2C51B38F" w14:textId="17657FC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5562311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3032045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B786D28" w14:textId="77777777" w:rsidR="00356A04" w:rsidRPr="001B4918" w:rsidRDefault="00356A04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52D54657" w:rsidR="008900CF" w:rsidRPr="001B4918" w:rsidRDefault="000F2AC1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53D53"/>
    <w:multiLevelType w:val="multilevel"/>
    <w:tmpl w:val="CAB2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D59D0"/>
    <w:multiLevelType w:val="multilevel"/>
    <w:tmpl w:val="A114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5"/>
  </w:num>
  <w:num w:numId="2" w16cid:durableId="195309870">
    <w:abstractNumId w:val="0"/>
  </w:num>
  <w:num w:numId="3" w16cid:durableId="458186379">
    <w:abstractNumId w:val="4"/>
  </w:num>
  <w:num w:numId="4" w16cid:durableId="129060699">
    <w:abstractNumId w:val="6"/>
  </w:num>
  <w:num w:numId="5" w16cid:durableId="1661348069">
    <w:abstractNumId w:val="2"/>
  </w:num>
  <w:num w:numId="6" w16cid:durableId="1922056210">
    <w:abstractNumId w:val="3"/>
  </w:num>
  <w:num w:numId="7" w16cid:durableId="1736932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13CE"/>
    <w:rsid w:val="00047158"/>
    <w:rsid w:val="000E7F84"/>
    <w:rsid w:val="000F2473"/>
    <w:rsid w:val="000F2AC1"/>
    <w:rsid w:val="001B4918"/>
    <w:rsid w:val="001C6D5A"/>
    <w:rsid w:val="001E3FBA"/>
    <w:rsid w:val="001E544B"/>
    <w:rsid w:val="002308AC"/>
    <w:rsid w:val="00312B1C"/>
    <w:rsid w:val="00356A04"/>
    <w:rsid w:val="003866F4"/>
    <w:rsid w:val="00401CBE"/>
    <w:rsid w:val="00411B62"/>
    <w:rsid w:val="0049631B"/>
    <w:rsid w:val="004A23D5"/>
    <w:rsid w:val="00542187"/>
    <w:rsid w:val="005B327D"/>
    <w:rsid w:val="005B5713"/>
    <w:rsid w:val="0060326A"/>
    <w:rsid w:val="006513E9"/>
    <w:rsid w:val="00651E14"/>
    <w:rsid w:val="006633B6"/>
    <w:rsid w:val="00735460"/>
    <w:rsid w:val="007A32A9"/>
    <w:rsid w:val="007A62F5"/>
    <w:rsid w:val="007B6A5C"/>
    <w:rsid w:val="007C3A5F"/>
    <w:rsid w:val="007C78EE"/>
    <w:rsid w:val="0083355C"/>
    <w:rsid w:val="00841C3A"/>
    <w:rsid w:val="00851A61"/>
    <w:rsid w:val="00877248"/>
    <w:rsid w:val="00886AB1"/>
    <w:rsid w:val="008900CF"/>
    <w:rsid w:val="008F0872"/>
    <w:rsid w:val="00A309F8"/>
    <w:rsid w:val="00A56C0B"/>
    <w:rsid w:val="00A774F2"/>
    <w:rsid w:val="00AF7A06"/>
    <w:rsid w:val="00B1646D"/>
    <w:rsid w:val="00B57388"/>
    <w:rsid w:val="00BD083C"/>
    <w:rsid w:val="00C83571"/>
    <w:rsid w:val="00CE0837"/>
    <w:rsid w:val="00CF6A43"/>
    <w:rsid w:val="00D149C2"/>
    <w:rsid w:val="00D906BB"/>
    <w:rsid w:val="00DA5944"/>
    <w:rsid w:val="00E55F2A"/>
    <w:rsid w:val="00E648CA"/>
    <w:rsid w:val="00EA20B8"/>
    <w:rsid w:val="00EB1BD6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E08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30</cp:revision>
  <cp:lastPrinted>2025-02-23T10:58:00Z</cp:lastPrinted>
  <dcterms:created xsi:type="dcterms:W3CDTF">2024-07-03T19:19:00Z</dcterms:created>
  <dcterms:modified xsi:type="dcterms:W3CDTF">2025-04-18T07:06:00Z</dcterms:modified>
</cp:coreProperties>
</file>