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8" w:rsidRDefault="00974828" w:rsidP="00974828">
      <w:pPr>
        <w:jc w:val="right"/>
        <w:rPr>
          <w:rFonts w:ascii="Arial" w:hAnsi="Arial" w:cs="Arial"/>
          <w:b/>
          <w:sz w:val="22"/>
          <w:szCs w:val="22"/>
        </w:rPr>
      </w:pPr>
    </w:p>
    <w:p w:rsidR="00974828" w:rsidRDefault="00974828" w:rsidP="00974828">
      <w:pPr>
        <w:jc w:val="right"/>
        <w:rPr>
          <w:rFonts w:ascii="Arial" w:hAnsi="Arial" w:cs="Arial"/>
          <w:b/>
          <w:sz w:val="22"/>
          <w:szCs w:val="22"/>
        </w:rPr>
      </w:pPr>
    </w:p>
    <w:p w:rsidR="00974828" w:rsidRDefault="00974828" w:rsidP="00974828">
      <w:pPr>
        <w:jc w:val="right"/>
        <w:rPr>
          <w:rFonts w:ascii="Arial" w:hAnsi="Arial" w:cs="Arial"/>
          <w:b/>
          <w:sz w:val="22"/>
          <w:szCs w:val="22"/>
        </w:rPr>
      </w:pPr>
    </w:p>
    <w:p w:rsidR="00974828" w:rsidRDefault="00974828" w:rsidP="00974828">
      <w:pPr>
        <w:jc w:val="right"/>
        <w:rPr>
          <w:rFonts w:ascii="Arial" w:hAnsi="Arial" w:cs="Arial"/>
          <w:b/>
          <w:sz w:val="22"/>
          <w:szCs w:val="22"/>
        </w:rPr>
      </w:pPr>
    </w:p>
    <w:p w:rsidR="00974828" w:rsidRPr="00DE608A" w:rsidRDefault="00974828" w:rsidP="00974828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974828" w:rsidRPr="00554764" w:rsidRDefault="00974828" w:rsidP="00974828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74828" w:rsidRPr="000C01A2" w:rsidTr="00812DBC">
        <w:trPr>
          <w:trHeight w:val="490"/>
        </w:trPr>
        <w:tc>
          <w:tcPr>
            <w:tcW w:w="990" w:type="dxa"/>
          </w:tcPr>
          <w:p w:rsidR="00974828" w:rsidRPr="000C01A2" w:rsidRDefault="00974828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974828" w:rsidRPr="000C01A2" w:rsidRDefault="00974828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554764" w:rsidTr="00812DBC">
        <w:trPr>
          <w:trHeight w:val="488"/>
        </w:trPr>
        <w:tc>
          <w:tcPr>
            <w:tcW w:w="990" w:type="dxa"/>
          </w:tcPr>
          <w:p w:rsidR="00974828" w:rsidRPr="00554764" w:rsidRDefault="00974828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974828" w:rsidRPr="00554764" w:rsidRDefault="00974828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28" w:rsidRPr="0065088C" w:rsidRDefault="00974828" w:rsidP="00974828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974828" w:rsidRDefault="00974828" w:rsidP="00974828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76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>jąc</w:t>
      </w:r>
      <w:r w:rsidRPr="00554764">
        <w:rPr>
          <w:rFonts w:ascii="Arial" w:hAnsi="Arial" w:cs="Arial"/>
          <w:sz w:val="22"/>
          <w:szCs w:val="22"/>
        </w:rPr>
        <w:t xml:space="preserve"> ofertę na realizacj</w:t>
      </w:r>
      <w:r>
        <w:rPr>
          <w:rFonts w:ascii="Arial" w:hAnsi="Arial" w:cs="Arial"/>
          <w:sz w:val="22"/>
          <w:szCs w:val="22"/>
        </w:rPr>
        <w:t>ę</w:t>
      </w:r>
      <w:r w:rsidRPr="00554764">
        <w:rPr>
          <w:rFonts w:ascii="Arial" w:hAnsi="Arial" w:cs="Arial"/>
          <w:sz w:val="22"/>
          <w:szCs w:val="22"/>
        </w:rPr>
        <w:t xml:space="preserve"> zadania pn.:</w:t>
      </w:r>
    </w:p>
    <w:p w:rsidR="00974828" w:rsidRPr="00AF7789" w:rsidRDefault="00974828" w:rsidP="00974828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>
        <w:rPr>
          <w:rFonts w:ascii="Arial" w:hAnsi="Arial"/>
          <w:b/>
          <w:sz w:val="22"/>
          <w:szCs w:val="22"/>
          <w:lang w:eastAsia="en-US"/>
        </w:rPr>
        <w:t>Sukcesywny zakup oraz dostarczenie fabrycznie nowej odzieży taktycznej (bojowej)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974828" w:rsidRPr="00554764" w:rsidRDefault="00974828" w:rsidP="00974828">
      <w:pPr>
        <w:spacing w:before="240" w:after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postępowaniu o udzielenie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Niepublicznego prowadzonego w trybie przetargu nieograniczonego.</w:t>
      </w:r>
    </w:p>
    <w:p w:rsidR="00974828" w:rsidRPr="00D85B25" w:rsidRDefault="00974828" w:rsidP="00974828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974828" w:rsidRPr="00D85B25" w:rsidRDefault="00974828" w:rsidP="00974828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974828" w:rsidRPr="00D85B25" w:rsidRDefault="00974828" w:rsidP="00974828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</w:t>
      </w:r>
      <w:r>
        <w:rPr>
          <w:rFonts w:ascii="Arial" w:hAnsi="Arial" w:cs="Arial"/>
          <w:b/>
          <w:bCs/>
          <w:sz w:val="22"/>
          <w:szCs w:val="22"/>
        </w:rPr>
        <w:br/>
        <w:t xml:space="preserve">w  Załączniku nr 5 do Specyfikacji Warunków Zamówienia </w:t>
      </w:r>
    </w:p>
    <w:p w:rsidR="00974828" w:rsidRDefault="00974828" w:rsidP="00974828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974828" w:rsidRPr="00D62D26" w:rsidRDefault="00974828" w:rsidP="00974828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przyjmuję je bez zastrzeżeń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2D26">
        <w:rPr>
          <w:rFonts w:ascii="Arial" w:hAnsi="Arial" w:cs="Arial"/>
          <w:b/>
          <w:sz w:val="22"/>
          <w:szCs w:val="22"/>
        </w:rPr>
        <w:t>/</w:t>
      </w:r>
      <w:r w:rsidRPr="00D62D26">
        <w:rPr>
          <w:rFonts w:ascii="Arial" w:hAnsi="Arial" w:cs="Arial"/>
          <w:b/>
          <w:bCs/>
          <w:sz w:val="22"/>
          <w:szCs w:val="22"/>
        </w:rPr>
        <w:t xml:space="preserve"> przedstawiam uwagi do Projektu Umowy</w:t>
      </w:r>
      <w:r w:rsidRPr="00753D0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53D03">
        <w:rPr>
          <w:rFonts w:ascii="Arial" w:hAnsi="Arial" w:cs="Arial"/>
          <w:b/>
          <w:bCs/>
          <w:i/>
          <w:color w:val="FF0000"/>
          <w:sz w:val="22"/>
          <w:szCs w:val="22"/>
        </w:rPr>
        <w:t>(niepotrzebne skreślić lub usunąć)</w:t>
      </w:r>
    </w:p>
    <w:p w:rsidR="00974828" w:rsidRPr="00554764" w:rsidRDefault="00974828" w:rsidP="00974828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974828" w:rsidRPr="00554764" w:rsidRDefault="00974828" w:rsidP="00974828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974828" w:rsidRPr="000B5F26" w:rsidRDefault="00974828" w:rsidP="00974828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974828" w:rsidRPr="00294DD3" w:rsidRDefault="00974828" w:rsidP="00974828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294DD3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74828" w:rsidTr="00812DBC">
        <w:trPr>
          <w:trHeight w:val="507"/>
        </w:trPr>
        <w:tc>
          <w:tcPr>
            <w:tcW w:w="9399" w:type="dxa"/>
          </w:tcPr>
          <w:p w:rsidR="00974828" w:rsidRDefault="00974828" w:rsidP="00812DBC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28" w:rsidRPr="0043387F" w:rsidRDefault="00974828" w:rsidP="00974828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74828" w:rsidTr="00812DBC">
        <w:trPr>
          <w:trHeight w:val="445"/>
        </w:trPr>
        <w:tc>
          <w:tcPr>
            <w:tcW w:w="9399" w:type="dxa"/>
          </w:tcPr>
          <w:p w:rsidR="00974828" w:rsidRDefault="00974828" w:rsidP="00812DBC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28" w:rsidRDefault="00974828" w:rsidP="00974828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974828" w:rsidRPr="00CC333B" w:rsidRDefault="00974828" w:rsidP="00974828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:rsidR="00974828" w:rsidRPr="00753D03" w:rsidRDefault="00974828" w:rsidP="00974828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753D03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753D03">
        <w:rPr>
          <w:rFonts w:ascii="Arial" w:hAnsi="Arial" w:cs="Arial"/>
          <w:b/>
          <w:sz w:val="22"/>
          <w:szCs w:val="22"/>
        </w:rPr>
        <w:t xml:space="preserve">jestem </w:t>
      </w:r>
      <w:r w:rsidRPr="00753D03">
        <w:rPr>
          <w:rFonts w:ascii="Symbol" w:eastAsia="Symbol" w:hAnsi="Symbol" w:cs="Symbol"/>
          <w:b/>
          <w:sz w:val="22"/>
          <w:szCs w:val="22"/>
        </w:rPr>
        <w:t></w:t>
      </w:r>
      <w:r w:rsidRPr="00753D03">
        <w:rPr>
          <w:rFonts w:ascii="Arial" w:hAnsi="Arial" w:cs="Arial"/>
          <w:b/>
          <w:sz w:val="22"/>
          <w:szCs w:val="22"/>
        </w:rPr>
        <w:t xml:space="preserve"> nie jestem</w:t>
      </w:r>
      <w:r w:rsidRPr="00753D03">
        <w:rPr>
          <w:rFonts w:ascii="Arial" w:hAnsi="Arial" w:cs="Arial"/>
          <w:sz w:val="22"/>
          <w:szCs w:val="22"/>
        </w:rPr>
        <w:t xml:space="preserve"> podatnikiem podatku VAT. </w:t>
      </w:r>
      <w:r w:rsidRPr="00753D03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974828" w:rsidRDefault="00974828" w:rsidP="00974828">
      <w:pPr>
        <w:pStyle w:val="Tekstpodstawowy"/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</w:p>
    <w:p w:rsidR="00974828" w:rsidRPr="00554764" w:rsidRDefault="00974828" w:rsidP="00974828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974828" w:rsidRPr="00554764" w:rsidRDefault="00974828" w:rsidP="00974828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974828" w:rsidRDefault="00974828" w:rsidP="00974828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974828" w:rsidRPr="00554764" w:rsidRDefault="00974828" w:rsidP="0097482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974828" w:rsidRPr="000C01A2" w:rsidTr="00812DBC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4828" w:rsidRPr="00304261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974828" w:rsidRPr="000C01A2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974828" w:rsidRPr="000C01A2" w:rsidRDefault="00974828" w:rsidP="00812DBC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974828" w:rsidRPr="000C01A2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974828" w:rsidRPr="000C01A2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974828" w:rsidRPr="000C01A2" w:rsidTr="00812DBC">
        <w:trPr>
          <w:trHeight w:val="494"/>
        </w:trPr>
        <w:tc>
          <w:tcPr>
            <w:tcW w:w="720" w:type="dxa"/>
            <w:shd w:val="clear" w:color="auto" w:fill="auto"/>
          </w:tcPr>
          <w:p w:rsidR="00974828" w:rsidRPr="000C01A2" w:rsidRDefault="00974828" w:rsidP="00812DBC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0C01A2" w:rsidTr="00812DBC">
        <w:trPr>
          <w:trHeight w:val="494"/>
        </w:trPr>
        <w:tc>
          <w:tcPr>
            <w:tcW w:w="720" w:type="dxa"/>
            <w:shd w:val="clear" w:color="auto" w:fill="auto"/>
          </w:tcPr>
          <w:p w:rsidR="00974828" w:rsidRPr="000C01A2" w:rsidRDefault="00974828" w:rsidP="00812DBC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4828" w:rsidRPr="000C01A2" w:rsidRDefault="00974828" w:rsidP="00812DB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28" w:rsidRPr="00554764" w:rsidRDefault="00974828" w:rsidP="00974828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974828" w:rsidRPr="00304261" w:rsidTr="00812DBC">
        <w:trPr>
          <w:trHeight w:val="493"/>
        </w:trPr>
        <w:tc>
          <w:tcPr>
            <w:tcW w:w="709" w:type="dxa"/>
          </w:tcPr>
          <w:p w:rsidR="00974828" w:rsidRPr="000060A1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974828" w:rsidRPr="000060A1" w:rsidRDefault="00974828" w:rsidP="00812DBC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974828" w:rsidRPr="00304261" w:rsidTr="00812DBC">
        <w:trPr>
          <w:cantSplit/>
          <w:trHeight w:val="425"/>
        </w:trPr>
        <w:tc>
          <w:tcPr>
            <w:tcW w:w="709" w:type="dxa"/>
          </w:tcPr>
          <w:p w:rsidR="00974828" w:rsidRPr="00304261" w:rsidRDefault="00974828" w:rsidP="00812D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23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25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20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12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17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24"/>
        </w:trPr>
        <w:tc>
          <w:tcPr>
            <w:tcW w:w="709" w:type="dxa"/>
          </w:tcPr>
          <w:p w:rsidR="00974828" w:rsidRPr="00304261" w:rsidRDefault="00974828" w:rsidP="0081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828" w:rsidRPr="00304261" w:rsidTr="00812DBC">
        <w:trPr>
          <w:cantSplit/>
          <w:trHeight w:val="416"/>
        </w:trPr>
        <w:tc>
          <w:tcPr>
            <w:tcW w:w="709" w:type="dxa"/>
          </w:tcPr>
          <w:p w:rsidR="00974828" w:rsidRPr="00304261" w:rsidRDefault="00974828" w:rsidP="00812D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974828" w:rsidRPr="00304261" w:rsidRDefault="00974828" w:rsidP="00812DBC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28" w:rsidRDefault="00974828" w:rsidP="00974828">
      <w:pPr>
        <w:pStyle w:val="Nagwek1"/>
        <w:spacing w:before="0" w:after="0"/>
        <w:jc w:val="right"/>
        <w:rPr>
          <w:sz w:val="22"/>
          <w:szCs w:val="22"/>
        </w:rPr>
      </w:pPr>
    </w:p>
    <w:p w:rsidR="00974828" w:rsidRDefault="00974828" w:rsidP="00974828"/>
    <w:p w:rsidR="00974828" w:rsidRPr="003B4AE7" w:rsidRDefault="00974828" w:rsidP="00974828"/>
    <w:p w:rsidR="00974828" w:rsidRPr="00554764" w:rsidRDefault="00974828" w:rsidP="00974828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974828" w:rsidRDefault="00974828" w:rsidP="00974828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974828" w:rsidRDefault="00974828" w:rsidP="00974828">
      <w:pPr>
        <w:jc w:val="both"/>
        <w:rPr>
          <w:rFonts w:ascii="Arial" w:hAnsi="Arial" w:cs="Arial"/>
          <w:i/>
          <w:sz w:val="20"/>
          <w:szCs w:val="20"/>
        </w:rPr>
      </w:pPr>
    </w:p>
    <w:p w:rsidR="00974828" w:rsidRDefault="00974828" w:rsidP="00974828">
      <w:pPr>
        <w:rPr>
          <w:rFonts w:ascii="Arial" w:hAnsi="Arial" w:cs="Arial"/>
          <w:i/>
          <w:sz w:val="22"/>
          <w:szCs w:val="22"/>
        </w:rPr>
      </w:pPr>
    </w:p>
    <w:p w:rsidR="00974828" w:rsidRPr="00294DD3" w:rsidRDefault="00974828" w:rsidP="00974828">
      <w:pPr>
        <w:rPr>
          <w:rFonts w:ascii="Arial" w:hAnsi="Arial" w:cs="Arial"/>
          <w:i/>
          <w:sz w:val="22"/>
          <w:szCs w:val="22"/>
        </w:rPr>
      </w:pPr>
    </w:p>
    <w:p w:rsidR="00974828" w:rsidRPr="00294DD3" w:rsidRDefault="00974828" w:rsidP="00974828">
      <w:pPr>
        <w:rPr>
          <w:rFonts w:ascii="Arial" w:hAnsi="Arial" w:cs="Arial"/>
          <w:i/>
          <w:sz w:val="22"/>
          <w:szCs w:val="22"/>
        </w:rPr>
      </w:pPr>
      <w:r w:rsidRPr="00294DD3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294DD3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0D48AD" w:rsidRDefault="000D48AD"/>
    <w:sectPr w:rsidR="000D4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0C" w:rsidRDefault="00AF100C" w:rsidP="005E180F">
      <w:r>
        <w:separator/>
      </w:r>
    </w:p>
  </w:endnote>
  <w:endnote w:type="continuationSeparator" w:id="0">
    <w:p w:rsidR="00AF100C" w:rsidRDefault="00AF100C" w:rsidP="005E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0F" w:rsidRPr="00FA7A38" w:rsidRDefault="005E180F" w:rsidP="005E180F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  <w:p w:rsidR="005E180F" w:rsidRPr="00FA7A38" w:rsidRDefault="005E180F" w:rsidP="005E180F">
    <w:pPr>
      <w:pStyle w:val="Nagwek"/>
      <w:jc w:val="both"/>
    </w:pPr>
  </w:p>
  <w:p w:rsidR="005E180F" w:rsidRDefault="005E1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0C" w:rsidRDefault="00AF100C" w:rsidP="005E180F">
      <w:r>
        <w:separator/>
      </w:r>
    </w:p>
  </w:footnote>
  <w:footnote w:type="continuationSeparator" w:id="0">
    <w:p w:rsidR="00AF100C" w:rsidRDefault="00AF100C" w:rsidP="005E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8"/>
    <w:rsid w:val="000D48AD"/>
    <w:rsid w:val="005E180F"/>
    <w:rsid w:val="00974828"/>
    <w:rsid w:val="00A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18AAD-CA16-4B42-AC8B-4ED61C08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48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8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974828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9748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748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482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7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974828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9748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E1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8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8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2025-04-09T09:09:00Z</dcterms:created>
  <dcterms:modified xsi:type="dcterms:W3CDTF">2025-04-09T10:09:00Z</dcterms:modified>
</cp:coreProperties>
</file>