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A8C77" w14:textId="1110FC99" w:rsidR="008E0CED" w:rsidRDefault="008E0CED" w:rsidP="489EE3E8">
      <w:pPr>
        <w:pStyle w:val="Nagwek1"/>
      </w:pPr>
      <w:bookmarkStart w:id="0" w:name="_Toc331297196"/>
      <w:r w:rsidRPr="008E0CED">
        <w:rPr>
          <w:rFonts w:ascii="Calibri" w:eastAsia="Times New Roman" w:hAnsi="Calibri" w:cs="Times New Roman"/>
          <w:noProof/>
          <w:color w:val="auto"/>
          <w:sz w:val="24"/>
          <w:szCs w:val="24"/>
        </w:rPr>
        <w:drawing>
          <wp:anchor distT="0" distB="0" distL="114300" distR="114300" simplePos="0" relativeHeight="251659264" behindDoc="0" locked="0" layoutInCell="1" allowOverlap="1" wp14:anchorId="4B4D5080" wp14:editId="0BFFD93E">
            <wp:simplePos x="0" y="0"/>
            <wp:positionH relativeFrom="page">
              <wp:posOffset>1305560</wp:posOffset>
            </wp:positionH>
            <wp:positionV relativeFrom="paragraph">
              <wp:posOffset>157480</wp:posOffset>
            </wp:positionV>
            <wp:extent cx="1907540" cy="786130"/>
            <wp:effectExtent l="0" t="0" r="0" b="0"/>
            <wp:wrapSquare wrapText="bothSides"/>
            <wp:docPr id="91047470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7">
                      <a:extLst>
                        <a:ext uri="{96DAC541-7B7A-43D3-8B79-37D633B846F1}">
                          <asvg:svgBlip xmlns:asvg="http://schemas.microsoft.com/office/drawing/2016/SVG/main" r:embed="rId8"/>
                        </a:ext>
                      </a:extLst>
                    </a:blip>
                    <a:stretch>
                      <a:fillRect/>
                    </a:stretch>
                  </pic:blipFill>
                  <pic:spPr>
                    <a:xfrm>
                      <a:off x="0" y="0"/>
                      <a:ext cx="1907540" cy="786130"/>
                    </a:xfrm>
                    <a:prstGeom prst="rect">
                      <a:avLst/>
                    </a:prstGeom>
                  </pic:spPr>
                </pic:pic>
              </a:graphicData>
            </a:graphic>
            <wp14:sizeRelH relativeFrom="margin">
              <wp14:pctWidth>0</wp14:pctWidth>
            </wp14:sizeRelH>
            <wp14:sizeRelV relativeFrom="margin">
              <wp14:pctHeight>0</wp14:pctHeight>
            </wp14:sizeRelV>
          </wp:anchor>
        </w:drawing>
      </w:r>
    </w:p>
    <w:p w14:paraId="4274DFEC" w14:textId="4487CE47" w:rsidR="008E0CED" w:rsidRDefault="008E0CED" w:rsidP="489EE3E8">
      <w:pPr>
        <w:pStyle w:val="Nagwek1"/>
      </w:pPr>
    </w:p>
    <w:p w14:paraId="7A4575EF" w14:textId="77777777" w:rsidR="008E0CED" w:rsidRDefault="008E0CED" w:rsidP="489EE3E8">
      <w:pPr>
        <w:pStyle w:val="Nagwek1"/>
      </w:pPr>
    </w:p>
    <w:p w14:paraId="3D8515F7" w14:textId="15CC9070" w:rsidR="008E0CED" w:rsidRPr="008E0CED" w:rsidRDefault="008E0CED" w:rsidP="008E0CED">
      <w:pPr>
        <w:jc w:val="center"/>
        <w:rPr>
          <w:b/>
          <w:bCs/>
          <w:sz w:val="28"/>
          <w:szCs w:val="28"/>
        </w:rPr>
      </w:pPr>
      <w:r w:rsidRPr="008E0CED">
        <w:rPr>
          <w:b/>
          <w:bCs/>
          <w:sz w:val="28"/>
          <w:szCs w:val="28"/>
        </w:rPr>
        <w:t>OPIS PRZEDMIOTU ZAMÓWIENIA</w:t>
      </w:r>
    </w:p>
    <w:p w14:paraId="6AEA243C" w14:textId="77777777" w:rsidR="008E0CED" w:rsidRDefault="008E0CED" w:rsidP="489EE3E8">
      <w:pPr>
        <w:pStyle w:val="Nagwek1"/>
      </w:pPr>
    </w:p>
    <w:p w14:paraId="12DFAF03" w14:textId="337D0A5C" w:rsidR="00C34D08" w:rsidRPr="007757FD" w:rsidRDefault="00C34D08" w:rsidP="489EE3E8">
      <w:pPr>
        <w:pStyle w:val="Nagwek1"/>
      </w:pPr>
      <w:r>
        <w:t>Serwery do klastra HA – 2 szt.</w:t>
      </w:r>
      <w:bookmarkEnd w:id="0"/>
    </w:p>
    <w:tbl>
      <w:tblPr>
        <w:tblStyle w:val="Tabela-Siatka"/>
        <w:tblW w:w="0" w:type="auto"/>
        <w:tblLook w:val="04A0" w:firstRow="1" w:lastRow="0" w:firstColumn="1" w:lastColumn="0" w:noHBand="0" w:noVBand="1"/>
      </w:tblPr>
      <w:tblGrid>
        <w:gridCol w:w="9062"/>
      </w:tblGrid>
      <w:tr w:rsidR="00C34D08" w:rsidRPr="007757FD" w14:paraId="12DFAF08" w14:textId="77777777" w:rsidTr="37A1A072">
        <w:tc>
          <w:tcPr>
            <w:tcW w:w="9062" w:type="dxa"/>
          </w:tcPr>
          <w:p w14:paraId="12DFAF04" w14:textId="77777777" w:rsidR="00C34D08" w:rsidRPr="007757FD" w:rsidRDefault="00C34D08" w:rsidP="489EE3E8">
            <w:pPr>
              <w:jc w:val="both"/>
              <w:rPr>
                <w:rFonts w:eastAsiaTheme="minorEastAsia"/>
                <w:b/>
                <w:bCs/>
              </w:rPr>
            </w:pPr>
            <w:r w:rsidRPr="489EE3E8">
              <w:rPr>
                <w:rFonts w:eastAsiaTheme="minorEastAsia"/>
                <w:b/>
                <w:bCs/>
              </w:rPr>
              <w:t>Obudowa:</w:t>
            </w:r>
          </w:p>
          <w:p w14:paraId="12DFAF05" w14:textId="77777777" w:rsidR="00C34D08" w:rsidRPr="007757FD" w:rsidRDefault="00C34D08" w:rsidP="00E11C44">
            <w:pPr>
              <w:pStyle w:val="Akapitzlist"/>
              <w:numPr>
                <w:ilvl w:val="0"/>
                <w:numId w:val="31"/>
              </w:numPr>
              <w:jc w:val="both"/>
              <w:rPr>
                <w:rFonts w:eastAsiaTheme="minorEastAsia"/>
              </w:rPr>
            </w:pPr>
            <w:r w:rsidRPr="489EE3E8">
              <w:rPr>
                <w:rFonts w:eastAsiaTheme="minorEastAsia"/>
              </w:rPr>
              <w:t xml:space="preserve">Obudowa </w:t>
            </w:r>
            <w:proofErr w:type="spellStart"/>
            <w:r w:rsidRPr="489EE3E8">
              <w:rPr>
                <w:rFonts w:eastAsiaTheme="minorEastAsia"/>
              </w:rPr>
              <w:t>Rack</w:t>
            </w:r>
            <w:proofErr w:type="spellEnd"/>
            <w:r w:rsidRPr="489EE3E8">
              <w:rPr>
                <w:rFonts w:eastAsiaTheme="minorEastAsia"/>
              </w:rPr>
              <w:t xml:space="preserve"> o wysokości max 1U wraz z kompletem wysuwanych szyn umożliwiających montaż w szafie </w:t>
            </w:r>
            <w:proofErr w:type="spellStart"/>
            <w:r w:rsidRPr="489EE3E8">
              <w:rPr>
                <w:rFonts w:eastAsiaTheme="minorEastAsia"/>
              </w:rPr>
              <w:t>rack</w:t>
            </w:r>
            <w:proofErr w:type="spellEnd"/>
            <w:r w:rsidRPr="489EE3E8">
              <w:rPr>
                <w:rFonts w:eastAsiaTheme="minorEastAsia"/>
              </w:rPr>
              <w:t xml:space="preserve"> i wysuwanie serwera do celów serwisowych oraz organizatorem do kabli. </w:t>
            </w:r>
          </w:p>
          <w:p w14:paraId="12DFAF06" w14:textId="77777777" w:rsidR="00C34D08" w:rsidRPr="007757FD" w:rsidRDefault="00C34D08" w:rsidP="00E11C44">
            <w:pPr>
              <w:pStyle w:val="Akapitzlist"/>
              <w:numPr>
                <w:ilvl w:val="0"/>
                <w:numId w:val="31"/>
              </w:numPr>
              <w:jc w:val="both"/>
              <w:rPr>
                <w:rFonts w:eastAsiaTheme="minorEastAsia"/>
              </w:rPr>
            </w:pPr>
            <w:r w:rsidRPr="489EE3E8">
              <w:rPr>
                <w:rFonts w:eastAsiaTheme="minorEastAsia"/>
              </w:rPr>
              <w:t>Możliwość wyposażenia w panel LCD umieszczony na froncie obudowy</w:t>
            </w:r>
          </w:p>
          <w:p w14:paraId="12DFAF07" w14:textId="62D46472" w:rsidR="00C34D08" w:rsidRPr="007757FD" w:rsidRDefault="00C34D08" w:rsidP="00E11C44">
            <w:pPr>
              <w:pStyle w:val="Akapitzlist"/>
              <w:numPr>
                <w:ilvl w:val="0"/>
                <w:numId w:val="31"/>
              </w:numPr>
              <w:jc w:val="both"/>
              <w:rPr>
                <w:rFonts w:eastAsiaTheme="minorEastAsia"/>
              </w:rPr>
            </w:pPr>
            <w:r w:rsidRPr="489EE3E8">
              <w:rPr>
                <w:rFonts w:eastAsiaTheme="minorEastAsia"/>
              </w:rPr>
              <w:t>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00C34D08" w:rsidRPr="007757FD" w14:paraId="12DFAF0F" w14:textId="77777777" w:rsidTr="37A1A072">
        <w:tc>
          <w:tcPr>
            <w:tcW w:w="9062" w:type="dxa"/>
          </w:tcPr>
          <w:p w14:paraId="12DFAF09" w14:textId="77777777" w:rsidR="00C34D08" w:rsidRPr="007757FD" w:rsidRDefault="00C34D08" w:rsidP="489EE3E8">
            <w:pPr>
              <w:jc w:val="both"/>
              <w:rPr>
                <w:rFonts w:eastAsiaTheme="minorEastAsia"/>
                <w:b/>
                <w:bCs/>
              </w:rPr>
            </w:pPr>
            <w:r w:rsidRPr="489EE3E8">
              <w:rPr>
                <w:rFonts w:eastAsiaTheme="minorEastAsia"/>
                <w:b/>
                <w:bCs/>
              </w:rPr>
              <w:t>Płyta główna:</w:t>
            </w:r>
          </w:p>
          <w:p w14:paraId="12DFAF0A" w14:textId="77777777" w:rsidR="00C34D08" w:rsidRPr="007757FD" w:rsidRDefault="00C34D08" w:rsidP="00E11C44">
            <w:pPr>
              <w:pStyle w:val="Akapitzlist"/>
              <w:numPr>
                <w:ilvl w:val="0"/>
                <w:numId w:val="32"/>
              </w:numPr>
              <w:jc w:val="both"/>
              <w:rPr>
                <w:rFonts w:eastAsiaTheme="minorEastAsia"/>
              </w:rPr>
            </w:pPr>
            <w:r w:rsidRPr="489EE3E8">
              <w:rPr>
                <w:rFonts w:eastAsiaTheme="minorEastAsia"/>
              </w:rPr>
              <w:t xml:space="preserve">Płyta główna z możliwością zainstalowania do dwóch procesorów. </w:t>
            </w:r>
          </w:p>
          <w:p w14:paraId="12DFAF0B" w14:textId="77777777" w:rsidR="00C34D08" w:rsidRPr="007757FD" w:rsidRDefault="00C34D08" w:rsidP="00E11C44">
            <w:pPr>
              <w:pStyle w:val="Akapitzlist"/>
              <w:numPr>
                <w:ilvl w:val="0"/>
                <w:numId w:val="32"/>
              </w:numPr>
              <w:jc w:val="both"/>
              <w:rPr>
                <w:rFonts w:eastAsiaTheme="minorEastAsia"/>
              </w:rPr>
            </w:pPr>
            <w:r w:rsidRPr="489EE3E8">
              <w:rPr>
                <w:rFonts w:eastAsiaTheme="minorEastAsia"/>
              </w:rPr>
              <w:t xml:space="preserve">Obsługa procesorów 32 rdzeniowych. </w:t>
            </w:r>
          </w:p>
          <w:p w14:paraId="12DFAF0C" w14:textId="1B695630" w:rsidR="00C34D08" w:rsidRPr="007757FD" w:rsidRDefault="00C34D08" w:rsidP="00E11C44">
            <w:pPr>
              <w:pStyle w:val="Akapitzlist"/>
              <w:numPr>
                <w:ilvl w:val="0"/>
                <w:numId w:val="32"/>
              </w:numPr>
              <w:jc w:val="both"/>
              <w:rPr>
                <w:rFonts w:eastAsiaTheme="minorEastAsia"/>
              </w:rPr>
            </w:pPr>
            <w:r w:rsidRPr="489EE3E8">
              <w:rPr>
                <w:rFonts w:eastAsiaTheme="minorEastAsia"/>
              </w:rPr>
              <w:t xml:space="preserve">Płyta główna musi być zaprojektowana przez producenta serwera </w:t>
            </w:r>
          </w:p>
          <w:p w14:paraId="12DFAF0D" w14:textId="4717EDE9" w:rsidR="00C34D08" w:rsidRPr="007757FD" w:rsidRDefault="00C34D08" w:rsidP="00E11C44">
            <w:pPr>
              <w:pStyle w:val="Akapitzlist"/>
              <w:numPr>
                <w:ilvl w:val="0"/>
                <w:numId w:val="32"/>
              </w:numPr>
              <w:jc w:val="both"/>
              <w:rPr>
                <w:rFonts w:eastAsiaTheme="minorEastAsia"/>
              </w:rPr>
            </w:pPr>
            <w:r w:rsidRPr="489EE3E8">
              <w:rPr>
                <w:rFonts w:eastAsiaTheme="minorEastAsia"/>
              </w:rPr>
              <w:t>Na płycie głównej powinno znajdować się minimum 16</w:t>
            </w:r>
            <w:r w:rsidR="390C5103" w:rsidRPr="489EE3E8">
              <w:rPr>
                <w:rFonts w:eastAsiaTheme="minorEastAsia"/>
              </w:rPr>
              <w:t xml:space="preserve"> </w:t>
            </w:r>
            <w:proofErr w:type="spellStart"/>
            <w:r w:rsidRPr="489EE3E8">
              <w:rPr>
                <w:rFonts w:eastAsiaTheme="minorEastAsia"/>
              </w:rPr>
              <w:t>sloty</w:t>
            </w:r>
            <w:proofErr w:type="spellEnd"/>
            <w:r w:rsidRPr="489EE3E8">
              <w:rPr>
                <w:rFonts w:eastAsiaTheme="minorEastAsia"/>
              </w:rPr>
              <w:t xml:space="preserve"> przeznaczone do instalacji pamięci. </w:t>
            </w:r>
          </w:p>
          <w:p w14:paraId="12DFAF0E" w14:textId="77777777" w:rsidR="00C34D08" w:rsidRPr="007757FD" w:rsidRDefault="00C34D08" w:rsidP="00E11C44">
            <w:pPr>
              <w:pStyle w:val="Akapitzlist"/>
              <w:numPr>
                <w:ilvl w:val="0"/>
                <w:numId w:val="32"/>
              </w:numPr>
              <w:jc w:val="both"/>
              <w:rPr>
                <w:rFonts w:eastAsiaTheme="minorEastAsia"/>
              </w:rPr>
            </w:pPr>
            <w:r w:rsidRPr="489EE3E8">
              <w:rPr>
                <w:rFonts w:eastAsiaTheme="minorEastAsia"/>
              </w:rPr>
              <w:t>Płyta główna powinna obsługiwać do 1TB pamięci RAM.</w:t>
            </w:r>
          </w:p>
        </w:tc>
      </w:tr>
      <w:tr w:rsidR="00C34D08" w:rsidRPr="007757FD" w14:paraId="12DFAF12" w14:textId="77777777" w:rsidTr="37A1A072">
        <w:tc>
          <w:tcPr>
            <w:tcW w:w="9062" w:type="dxa"/>
          </w:tcPr>
          <w:p w14:paraId="12DFAF10" w14:textId="77777777" w:rsidR="00C34D08" w:rsidRPr="007757FD" w:rsidRDefault="00C34D08" w:rsidP="489EE3E8">
            <w:pPr>
              <w:jc w:val="both"/>
              <w:rPr>
                <w:rFonts w:eastAsiaTheme="minorEastAsia"/>
                <w:b/>
                <w:bCs/>
              </w:rPr>
            </w:pPr>
            <w:r w:rsidRPr="489EE3E8">
              <w:rPr>
                <w:rFonts w:eastAsiaTheme="minorEastAsia"/>
                <w:b/>
                <w:bCs/>
              </w:rPr>
              <w:t>Chipset:</w:t>
            </w:r>
          </w:p>
          <w:p w14:paraId="12DFAF11" w14:textId="77777777" w:rsidR="00C34D08" w:rsidRPr="007757FD" w:rsidRDefault="00C34D08" w:rsidP="00E11C44">
            <w:pPr>
              <w:pStyle w:val="Akapitzlist"/>
              <w:numPr>
                <w:ilvl w:val="0"/>
                <w:numId w:val="33"/>
              </w:numPr>
              <w:jc w:val="both"/>
              <w:rPr>
                <w:rFonts w:eastAsiaTheme="minorEastAsia"/>
              </w:rPr>
            </w:pPr>
            <w:r w:rsidRPr="489EE3E8">
              <w:rPr>
                <w:rFonts w:eastAsiaTheme="minorEastAsia"/>
              </w:rPr>
              <w:t>Dedykowany przez producenta procesora do pracy w serwerach dwuprocesorowych.</w:t>
            </w:r>
          </w:p>
        </w:tc>
      </w:tr>
      <w:tr w:rsidR="00C34D08" w:rsidRPr="007757FD" w14:paraId="12DFAF15" w14:textId="77777777" w:rsidTr="37A1A072">
        <w:tc>
          <w:tcPr>
            <w:tcW w:w="9062" w:type="dxa"/>
          </w:tcPr>
          <w:p w14:paraId="12DFAF13" w14:textId="77777777" w:rsidR="00C34D08" w:rsidRPr="007757FD" w:rsidRDefault="00C34D08" w:rsidP="489EE3E8">
            <w:pPr>
              <w:jc w:val="both"/>
              <w:rPr>
                <w:rFonts w:eastAsiaTheme="minorEastAsia"/>
                <w:b/>
                <w:bCs/>
              </w:rPr>
            </w:pPr>
            <w:r w:rsidRPr="489EE3E8">
              <w:rPr>
                <w:rFonts w:eastAsiaTheme="minorEastAsia"/>
                <w:b/>
                <w:bCs/>
              </w:rPr>
              <w:t>Procesor:</w:t>
            </w:r>
          </w:p>
          <w:p w14:paraId="12DFAF14" w14:textId="3D758A9A" w:rsidR="00C34D08" w:rsidRPr="007757FD" w:rsidRDefault="00C34D08" w:rsidP="00E11C44">
            <w:pPr>
              <w:pStyle w:val="Akapitzlist"/>
              <w:numPr>
                <w:ilvl w:val="0"/>
                <w:numId w:val="33"/>
              </w:numPr>
              <w:jc w:val="both"/>
              <w:rPr>
                <w:rFonts w:eastAsiaTheme="minorEastAsia"/>
              </w:rPr>
            </w:pPr>
            <w:r w:rsidRPr="489EE3E8">
              <w:rPr>
                <w:rFonts w:eastAsiaTheme="minorEastAsia"/>
              </w:rPr>
              <w:t>Zainstalowane dwa procesory min. 8-rdzeniowe, min. 2.6GHz, klasy x86 dedykowane do pracy z zaoferowanym serwerem umożliwiające osiągnięcie wyniku min. 169 w teście SPECrate2017_int_base, dostępnym na stronie www.spec.org dla konfiguracji dwuprocesorowej</w:t>
            </w:r>
            <w:r w:rsidR="3B8AC260" w:rsidRPr="489EE3E8">
              <w:rPr>
                <w:rFonts w:eastAsiaTheme="minorEastAsia"/>
              </w:rPr>
              <w:t>.</w:t>
            </w:r>
          </w:p>
        </w:tc>
      </w:tr>
      <w:tr w:rsidR="00C34D08" w:rsidRPr="007757FD" w14:paraId="12DFAF18" w14:textId="77777777" w:rsidTr="37A1A072">
        <w:tc>
          <w:tcPr>
            <w:tcW w:w="9062" w:type="dxa"/>
          </w:tcPr>
          <w:p w14:paraId="12DFAF16" w14:textId="77777777" w:rsidR="00C34D08" w:rsidRPr="007757FD" w:rsidRDefault="00C34D08" w:rsidP="489EE3E8">
            <w:pPr>
              <w:jc w:val="both"/>
              <w:rPr>
                <w:rFonts w:eastAsiaTheme="minorEastAsia"/>
                <w:b/>
                <w:bCs/>
              </w:rPr>
            </w:pPr>
            <w:r w:rsidRPr="489EE3E8">
              <w:rPr>
                <w:rFonts w:eastAsiaTheme="minorEastAsia"/>
                <w:b/>
                <w:bCs/>
              </w:rPr>
              <w:t>Pamięć RAM:</w:t>
            </w:r>
          </w:p>
          <w:p w14:paraId="12DFAF17" w14:textId="77777777" w:rsidR="00C34D08" w:rsidRPr="007757FD" w:rsidRDefault="00C34D08" w:rsidP="00E11C44">
            <w:pPr>
              <w:pStyle w:val="Akapitzlist"/>
              <w:numPr>
                <w:ilvl w:val="0"/>
                <w:numId w:val="33"/>
              </w:numPr>
              <w:jc w:val="both"/>
              <w:rPr>
                <w:rFonts w:eastAsiaTheme="minorEastAsia"/>
              </w:rPr>
            </w:pPr>
            <w:r w:rsidRPr="489EE3E8">
              <w:rPr>
                <w:rFonts w:eastAsiaTheme="minorEastAsia"/>
              </w:rPr>
              <w:t xml:space="preserve">Minimum 256GB DDR5 RDIMM 5600MT/s, </w:t>
            </w:r>
          </w:p>
        </w:tc>
      </w:tr>
      <w:tr w:rsidR="00C34D08" w:rsidRPr="007757FD" w14:paraId="12DFAF1C" w14:textId="77777777" w:rsidTr="37A1A072">
        <w:tc>
          <w:tcPr>
            <w:tcW w:w="9062" w:type="dxa"/>
          </w:tcPr>
          <w:p w14:paraId="12DFAF19" w14:textId="77777777" w:rsidR="00C34D08" w:rsidRPr="007757FD" w:rsidRDefault="00C34D08" w:rsidP="489EE3E8">
            <w:pPr>
              <w:jc w:val="both"/>
              <w:rPr>
                <w:rFonts w:eastAsiaTheme="minorEastAsia"/>
                <w:b/>
                <w:bCs/>
              </w:rPr>
            </w:pPr>
            <w:r w:rsidRPr="489EE3E8">
              <w:rPr>
                <w:rFonts w:eastAsiaTheme="minorEastAsia"/>
                <w:b/>
                <w:bCs/>
              </w:rPr>
              <w:t>Gniazda PCI:</w:t>
            </w:r>
          </w:p>
          <w:p w14:paraId="12DFAF1A" w14:textId="1C1B5A5E" w:rsidR="00C34D08" w:rsidRPr="007757FD" w:rsidRDefault="008E0CED" w:rsidP="00E11C44">
            <w:pPr>
              <w:pStyle w:val="Akapitzlist"/>
              <w:numPr>
                <w:ilvl w:val="0"/>
                <w:numId w:val="34"/>
              </w:numPr>
              <w:jc w:val="both"/>
              <w:rPr>
                <w:rFonts w:eastAsiaTheme="minorEastAsia"/>
              </w:rPr>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663360" behindDoc="1" locked="0" layoutInCell="0" allowOverlap="1" wp14:anchorId="6066769A" wp14:editId="4917519A">
                  <wp:simplePos x="0" y="0"/>
                  <wp:positionH relativeFrom="margin">
                    <wp:posOffset>-6350</wp:posOffset>
                  </wp:positionH>
                  <wp:positionV relativeFrom="margin">
                    <wp:posOffset>178435</wp:posOffset>
                  </wp:positionV>
                  <wp:extent cx="5761990" cy="2522220"/>
                  <wp:effectExtent l="0" t="0" r="0" b="0"/>
                  <wp:wrapNone/>
                  <wp:docPr id="19331700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00C34D08" w:rsidRPr="489EE3E8">
              <w:rPr>
                <w:rFonts w:eastAsiaTheme="minorEastAsia"/>
              </w:rPr>
              <w:t xml:space="preserve">minimum jeden slot </w:t>
            </w:r>
            <w:proofErr w:type="spellStart"/>
            <w:r w:rsidR="00C34D08" w:rsidRPr="489EE3E8">
              <w:rPr>
                <w:rFonts w:eastAsiaTheme="minorEastAsia"/>
              </w:rPr>
              <w:t>PCIe</w:t>
            </w:r>
            <w:proofErr w:type="spellEnd"/>
            <w:r w:rsidR="00C34D08" w:rsidRPr="489EE3E8">
              <w:rPr>
                <w:rFonts w:eastAsiaTheme="minorEastAsia"/>
              </w:rPr>
              <w:t xml:space="preserve"> x16 Gen 4</w:t>
            </w:r>
          </w:p>
          <w:p w14:paraId="12DFAF1B" w14:textId="77777777" w:rsidR="00C34D08" w:rsidRPr="007757FD" w:rsidRDefault="00C34D08" w:rsidP="00E11C44">
            <w:pPr>
              <w:pStyle w:val="Akapitzlist"/>
              <w:numPr>
                <w:ilvl w:val="0"/>
                <w:numId w:val="34"/>
              </w:numPr>
              <w:jc w:val="both"/>
              <w:rPr>
                <w:rFonts w:eastAsiaTheme="minorEastAsia"/>
              </w:rPr>
            </w:pPr>
            <w:r w:rsidRPr="489EE3E8">
              <w:rPr>
                <w:rFonts w:eastAsiaTheme="minorEastAsia"/>
              </w:rPr>
              <w:t xml:space="preserve">minimum dwa </w:t>
            </w:r>
            <w:proofErr w:type="spellStart"/>
            <w:r w:rsidRPr="489EE3E8">
              <w:rPr>
                <w:rFonts w:eastAsiaTheme="minorEastAsia"/>
              </w:rPr>
              <w:t>sloty</w:t>
            </w:r>
            <w:proofErr w:type="spellEnd"/>
            <w:r w:rsidRPr="489EE3E8">
              <w:rPr>
                <w:rFonts w:eastAsiaTheme="minorEastAsia"/>
              </w:rPr>
              <w:t xml:space="preserve"> </w:t>
            </w:r>
            <w:proofErr w:type="spellStart"/>
            <w:r w:rsidRPr="489EE3E8">
              <w:rPr>
                <w:rFonts w:eastAsiaTheme="minorEastAsia"/>
              </w:rPr>
              <w:t>PCIe</w:t>
            </w:r>
            <w:proofErr w:type="spellEnd"/>
            <w:r w:rsidRPr="489EE3E8">
              <w:rPr>
                <w:rFonts w:eastAsiaTheme="minorEastAsia"/>
              </w:rPr>
              <w:t xml:space="preserve"> x8 Gen 4</w:t>
            </w:r>
          </w:p>
        </w:tc>
      </w:tr>
      <w:tr w:rsidR="00C34D08" w:rsidRPr="007757FD" w14:paraId="12DFAF21" w14:textId="77777777" w:rsidTr="37A1A072">
        <w:tc>
          <w:tcPr>
            <w:tcW w:w="9062" w:type="dxa"/>
          </w:tcPr>
          <w:p w14:paraId="12DFAF1D" w14:textId="77777777" w:rsidR="00C34D08" w:rsidRPr="007757FD" w:rsidRDefault="00C34D08" w:rsidP="489EE3E8">
            <w:pPr>
              <w:jc w:val="both"/>
              <w:rPr>
                <w:rFonts w:eastAsiaTheme="minorEastAsia"/>
                <w:b/>
                <w:bCs/>
              </w:rPr>
            </w:pPr>
            <w:r w:rsidRPr="489EE3E8">
              <w:rPr>
                <w:rFonts w:eastAsiaTheme="minorEastAsia"/>
                <w:b/>
                <w:bCs/>
              </w:rPr>
              <w:t>Interfejsy sieciowe / FC / SAS:</w:t>
            </w:r>
          </w:p>
          <w:p w14:paraId="12DFAF1E" w14:textId="77777777" w:rsidR="00C34D08" w:rsidRPr="007757FD" w:rsidRDefault="00C34D08" w:rsidP="00E11C44">
            <w:pPr>
              <w:pStyle w:val="Akapitzlist"/>
              <w:numPr>
                <w:ilvl w:val="0"/>
                <w:numId w:val="34"/>
              </w:numPr>
              <w:jc w:val="both"/>
              <w:rPr>
                <w:rFonts w:eastAsiaTheme="minorEastAsia"/>
              </w:rPr>
            </w:pPr>
            <w:r w:rsidRPr="489EE3E8">
              <w:rPr>
                <w:rFonts w:eastAsiaTheme="minorEastAsia"/>
              </w:rPr>
              <w:t>Wbudowane min. 2 interfejsy sieciowe 1Gb Ethernet w standardzie Base-T</w:t>
            </w:r>
          </w:p>
          <w:p w14:paraId="12DFAF1F" w14:textId="77777777" w:rsidR="00C34D08" w:rsidRPr="007757FD" w:rsidRDefault="00C34D08" w:rsidP="00E11C44">
            <w:pPr>
              <w:pStyle w:val="Akapitzlist"/>
              <w:numPr>
                <w:ilvl w:val="0"/>
                <w:numId w:val="34"/>
              </w:numPr>
              <w:jc w:val="both"/>
              <w:rPr>
                <w:rFonts w:eastAsiaTheme="minorEastAsia"/>
              </w:rPr>
            </w:pPr>
            <w:r w:rsidRPr="489EE3E8">
              <w:rPr>
                <w:rFonts w:eastAsiaTheme="minorEastAsia"/>
              </w:rPr>
              <w:t xml:space="preserve">Dodatkowe min. 4 interfejsy sieciowe 1Gb Ethernet w standardzie Base- (porty nie mogą być osiągnięte poprzez karty w slotach </w:t>
            </w:r>
            <w:proofErr w:type="spellStart"/>
            <w:r w:rsidRPr="489EE3E8">
              <w:rPr>
                <w:rFonts w:eastAsiaTheme="minorEastAsia"/>
              </w:rPr>
              <w:t>PCIe</w:t>
            </w:r>
            <w:proofErr w:type="spellEnd"/>
            <w:r w:rsidRPr="489EE3E8">
              <w:rPr>
                <w:rFonts w:eastAsiaTheme="minorEastAsia"/>
              </w:rPr>
              <w:t xml:space="preserve">) </w:t>
            </w:r>
          </w:p>
          <w:p w14:paraId="12DFAF20" w14:textId="77777777" w:rsidR="00C34D08" w:rsidRPr="007757FD" w:rsidRDefault="00C34D08" w:rsidP="00E11C44">
            <w:pPr>
              <w:pStyle w:val="Akapitzlist"/>
              <w:numPr>
                <w:ilvl w:val="0"/>
                <w:numId w:val="34"/>
              </w:numPr>
              <w:jc w:val="both"/>
              <w:rPr>
                <w:rFonts w:eastAsiaTheme="minorEastAsia"/>
              </w:rPr>
            </w:pPr>
            <w:r w:rsidRPr="489EE3E8">
              <w:rPr>
                <w:rFonts w:eastAsiaTheme="minorEastAsia"/>
              </w:rPr>
              <w:t>4 interfejsy SAS 12Gb/s wyprowadzone na zewnątrz obudowy w celu połączenia z zamawianą macierzą dyskową</w:t>
            </w:r>
          </w:p>
        </w:tc>
      </w:tr>
      <w:tr w:rsidR="00C34D08" w:rsidRPr="007757FD" w14:paraId="12DFAF24" w14:textId="77777777" w:rsidTr="37A1A072">
        <w:tc>
          <w:tcPr>
            <w:tcW w:w="9062" w:type="dxa"/>
          </w:tcPr>
          <w:p w14:paraId="12DFAF22" w14:textId="77777777" w:rsidR="00C34D08" w:rsidRPr="007757FD" w:rsidRDefault="00C34D08" w:rsidP="489EE3E8">
            <w:pPr>
              <w:jc w:val="both"/>
              <w:rPr>
                <w:rFonts w:eastAsiaTheme="minorEastAsia"/>
                <w:b/>
                <w:bCs/>
              </w:rPr>
            </w:pPr>
            <w:r w:rsidRPr="489EE3E8">
              <w:rPr>
                <w:rFonts w:eastAsiaTheme="minorEastAsia"/>
                <w:b/>
                <w:bCs/>
              </w:rPr>
              <w:t>Dyski twarde:</w:t>
            </w:r>
          </w:p>
          <w:p w14:paraId="12DFAF23" w14:textId="77777777" w:rsidR="00C34D08" w:rsidRPr="007757FD" w:rsidRDefault="00C34D08" w:rsidP="00E11C44">
            <w:pPr>
              <w:pStyle w:val="Akapitzlist"/>
              <w:numPr>
                <w:ilvl w:val="0"/>
                <w:numId w:val="35"/>
              </w:numPr>
              <w:jc w:val="both"/>
              <w:rPr>
                <w:rFonts w:eastAsiaTheme="minorEastAsia"/>
              </w:rPr>
            </w:pPr>
            <w:r w:rsidRPr="489EE3E8">
              <w:rPr>
                <w:rFonts w:eastAsiaTheme="minorEastAsia"/>
              </w:rPr>
              <w:t>Zainstalowane 2 dyski SSD M.2 o pojemności min. 480GB Hot-Plug skonfigurowane w RAID 1</w:t>
            </w:r>
          </w:p>
        </w:tc>
      </w:tr>
      <w:tr w:rsidR="00C34D08" w:rsidRPr="007757FD" w14:paraId="12DFAF28" w14:textId="77777777" w:rsidTr="37A1A072">
        <w:tc>
          <w:tcPr>
            <w:tcW w:w="9062" w:type="dxa"/>
          </w:tcPr>
          <w:p w14:paraId="12DFAF25" w14:textId="77777777" w:rsidR="00C34D08" w:rsidRPr="007757FD" w:rsidRDefault="00C34D08" w:rsidP="489EE3E8">
            <w:pPr>
              <w:jc w:val="both"/>
              <w:rPr>
                <w:rFonts w:eastAsiaTheme="minorEastAsia"/>
                <w:b/>
                <w:bCs/>
              </w:rPr>
            </w:pPr>
            <w:r w:rsidRPr="489EE3E8">
              <w:rPr>
                <w:rFonts w:eastAsiaTheme="minorEastAsia"/>
                <w:b/>
                <w:bCs/>
              </w:rPr>
              <w:t>Wbudowane porty:</w:t>
            </w:r>
          </w:p>
          <w:p w14:paraId="12DFAF26" w14:textId="77777777" w:rsidR="00C34D08" w:rsidRPr="007757FD" w:rsidRDefault="00C34D08" w:rsidP="00E11C44">
            <w:pPr>
              <w:pStyle w:val="Akapitzlist"/>
              <w:numPr>
                <w:ilvl w:val="0"/>
                <w:numId w:val="35"/>
              </w:numPr>
              <w:jc w:val="both"/>
              <w:rPr>
                <w:rFonts w:eastAsiaTheme="minorEastAsia"/>
              </w:rPr>
            </w:pPr>
            <w:r w:rsidRPr="489EE3E8">
              <w:rPr>
                <w:rFonts w:eastAsiaTheme="minorEastAsia"/>
              </w:rPr>
              <w:t xml:space="preserve">3x USB, w tym min. 1 porty USB 3.0 </w:t>
            </w:r>
          </w:p>
          <w:p w14:paraId="12DFAF27" w14:textId="77777777" w:rsidR="00C34D08" w:rsidRPr="007757FD" w:rsidRDefault="00C34D08" w:rsidP="00E11C44">
            <w:pPr>
              <w:pStyle w:val="Akapitzlist"/>
              <w:numPr>
                <w:ilvl w:val="0"/>
                <w:numId w:val="35"/>
              </w:numPr>
              <w:jc w:val="both"/>
              <w:rPr>
                <w:rFonts w:eastAsiaTheme="minorEastAsia"/>
              </w:rPr>
            </w:pPr>
            <w:r w:rsidRPr="489EE3E8">
              <w:rPr>
                <w:rFonts w:eastAsiaTheme="minorEastAsia"/>
              </w:rPr>
              <w:t xml:space="preserve">2x port VGA (jeden na panelu przednim) </w:t>
            </w:r>
          </w:p>
        </w:tc>
      </w:tr>
      <w:tr w:rsidR="00C34D08" w:rsidRPr="007757FD" w14:paraId="12DFAF2B" w14:textId="77777777" w:rsidTr="37A1A072">
        <w:tc>
          <w:tcPr>
            <w:tcW w:w="9062" w:type="dxa"/>
          </w:tcPr>
          <w:p w14:paraId="12DFAF29" w14:textId="77777777" w:rsidR="00C34D08" w:rsidRPr="007757FD" w:rsidRDefault="00C34D08" w:rsidP="489EE3E8">
            <w:pPr>
              <w:jc w:val="both"/>
              <w:rPr>
                <w:rFonts w:eastAsiaTheme="minorEastAsia"/>
                <w:b/>
                <w:bCs/>
              </w:rPr>
            </w:pPr>
            <w:r w:rsidRPr="489EE3E8">
              <w:rPr>
                <w:rFonts w:eastAsiaTheme="minorEastAsia"/>
                <w:b/>
                <w:bCs/>
              </w:rPr>
              <w:lastRenderedPageBreak/>
              <w:t>Video:</w:t>
            </w:r>
          </w:p>
          <w:p w14:paraId="12DFAF2A" w14:textId="77777777" w:rsidR="00C34D08" w:rsidRPr="007757FD" w:rsidRDefault="00C34D08" w:rsidP="00E11C44">
            <w:pPr>
              <w:pStyle w:val="Akapitzlist"/>
              <w:numPr>
                <w:ilvl w:val="0"/>
                <w:numId w:val="36"/>
              </w:numPr>
              <w:jc w:val="both"/>
              <w:rPr>
                <w:rFonts w:eastAsiaTheme="minorEastAsia"/>
              </w:rPr>
            </w:pPr>
            <w:r w:rsidRPr="489EE3E8">
              <w:rPr>
                <w:rFonts w:eastAsiaTheme="minorEastAsia"/>
              </w:rPr>
              <w:t>Zintegrowana karta graficzna umożliwiająca wyświetlenie rozdzielczości min. 1920x1200</w:t>
            </w:r>
          </w:p>
        </w:tc>
      </w:tr>
      <w:tr w:rsidR="00C34D08" w:rsidRPr="007757FD" w14:paraId="12DFAF2E" w14:textId="77777777" w:rsidTr="37A1A072">
        <w:tc>
          <w:tcPr>
            <w:tcW w:w="9062" w:type="dxa"/>
          </w:tcPr>
          <w:p w14:paraId="12DFAF2C" w14:textId="77777777" w:rsidR="00C34D08" w:rsidRPr="007757FD" w:rsidRDefault="00C34D08" w:rsidP="489EE3E8">
            <w:pPr>
              <w:jc w:val="both"/>
              <w:rPr>
                <w:rFonts w:eastAsiaTheme="minorEastAsia"/>
                <w:b/>
                <w:bCs/>
              </w:rPr>
            </w:pPr>
            <w:r w:rsidRPr="489EE3E8">
              <w:rPr>
                <w:rFonts w:eastAsiaTheme="minorEastAsia"/>
                <w:b/>
                <w:bCs/>
              </w:rPr>
              <w:t>Zasilacze:</w:t>
            </w:r>
          </w:p>
          <w:p w14:paraId="12DFAF2D" w14:textId="77777777" w:rsidR="00C34D08" w:rsidRPr="007757FD" w:rsidRDefault="00C34D08" w:rsidP="00E11C44">
            <w:pPr>
              <w:pStyle w:val="Akapitzlist"/>
              <w:numPr>
                <w:ilvl w:val="0"/>
                <w:numId w:val="36"/>
              </w:numPr>
              <w:jc w:val="both"/>
              <w:rPr>
                <w:rFonts w:eastAsiaTheme="minorEastAsia"/>
              </w:rPr>
            </w:pPr>
            <w:r w:rsidRPr="489EE3E8">
              <w:rPr>
                <w:rFonts w:eastAsiaTheme="minorEastAsia"/>
              </w:rPr>
              <w:t xml:space="preserve">Redundantne, Hot-Plug min. 700W klasy </w:t>
            </w:r>
            <w:proofErr w:type="spellStart"/>
            <w:r w:rsidRPr="489EE3E8">
              <w:rPr>
                <w:rFonts w:eastAsiaTheme="minorEastAsia"/>
              </w:rPr>
              <w:t>Titanium</w:t>
            </w:r>
            <w:proofErr w:type="spellEnd"/>
            <w:r w:rsidRPr="489EE3E8">
              <w:rPr>
                <w:rFonts w:eastAsiaTheme="minorEastAsia"/>
              </w:rPr>
              <w:t xml:space="preserve"> każdy.</w:t>
            </w:r>
          </w:p>
        </w:tc>
      </w:tr>
      <w:tr w:rsidR="00C34D08" w:rsidRPr="007757FD" w14:paraId="12DFAF37" w14:textId="77777777" w:rsidTr="37A1A072">
        <w:tc>
          <w:tcPr>
            <w:tcW w:w="9062" w:type="dxa"/>
          </w:tcPr>
          <w:p w14:paraId="12DFAF2F" w14:textId="77777777" w:rsidR="00C34D08" w:rsidRPr="007757FD" w:rsidRDefault="00C34D08" w:rsidP="489EE3E8">
            <w:pPr>
              <w:jc w:val="both"/>
              <w:rPr>
                <w:rFonts w:eastAsiaTheme="minorEastAsia"/>
                <w:b/>
                <w:bCs/>
              </w:rPr>
            </w:pPr>
            <w:r w:rsidRPr="489EE3E8">
              <w:rPr>
                <w:rFonts w:eastAsiaTheme="minorEastAsia"/>
                <w:b/>
                <w:bCs/>
              </w:rPr>
              <w:t>Bezpieczeństwo:</w:t>
            </w:r>
          </w:p>
          <w:p w14:paraId="12DFAF30" w14:textId="77777777" w:rsidR="00C34D08" w:rsidRPr="007757FD" w:rsidRDefault="00C34D08" w:rsidP="00E11C44">
            <w:pPr>
              <w:pStyle w:val="Akapitzlist"/>
              <w:numPr>
                <w:ilvl w:val="0"/>
                <w:numId w:val="36"/>
              </w:numPr>
              <w:jc w:val="both"/>
              <w:rPr>
                <w:rFonts w:eastAsiaTheme="minorEastAsia"/>
              </w:rPr>
            </w:pPr>
            <w:r w:rsidRPr="489EE3E8">
              <w:rPr>
                <w:rFonts w:eastAsiaTheme="minorEastAsia"/>
              </w:rPr>
              <w:t xml:space="preserve">Zatrzask górnej pokrywy oraz blokada na ramce </w:t>
            </w:r>
            <w:proofErr w:type="spellStart"/>
            <w:r w:rsidRPr="489EE3E8">
              <w:rPr>
                <w:rFonts w:eastAsiaTheme="minorEastAsia"/>
              </w:rPr>
              <w:t>panela</w:t>
            </w:r>
            <w:proofErr w:type="spellEnd"/>
            <w:r w:rsidRPr="489EE3E8">
              <w:rPr>
                <w:rFonts w:eastAsiaTheme="minorEastAsia"/>
              </w:rPr>
              <w:t xml:space="preserve"> zamykana na klucz służąca do ochrony nieautoryzowanego dostępu do dysków twardych. </w:t>
            </w:r>
          </w:p>
          <w:p w14:paraId="12DFAF31" w14:textId="77777777" w:rsidR="00C34D08" w:rsidRPr="007757FD" w:rsidRDefault="00C34D08" w:rsidP="00E11C44">
            <w:pPr>
              <w:pStyle w:val="Akapitzlist"/>
              <w:numPr>
                <w:ilvl w:val="0"/>
                <w:numId w:val="36"/>
              </w:numPr>
              <w:jc w:val="both"/>
              <w:rPr>
                <w:rFonts w:eastAsiaTheme="minorEastAsia"/>
              </w:rPr>
            </w:pPr>
            <w:r w:rsidRPr="489EE3E8">
              <w:rPr>
                <w:rFonts w:eastAsiaTheme="minorEastAsia"/>
              </w:rPr>
              <w:t xml:space="preserve">Możliwość wyłączenia w BIOS funkcji przycisku zasilania. </w:t>
            </w:r>
          </w:p>
          <w:p w14:paraId="12DFAF32" w14:textId="77777777" w:rsidR="00C34D08" w:rsidRPr="007757FD" w:rsidRDefault="00C34D08" w:rsidP="00E11C44">
            <w:pPr>
              <w:pStyle w:val="Akapitzlist"/>
              <w:numPr>
                <w:ilvl w:val="0"/>
                <w:numId w:val="36"/>
              </w:numPr>
              <w:jc w:val="both"/>
              <w:rPr>
                <w:rFonts w:eastAsiaTheme="minorEastAsia"/>
              </w:rPr>
            </w:pPr>
            <w:r w:rsidRPr="489EE3E8">
              <w:rPr>
                <w:rFonts w:eastAsiaTheme="minorEastAsia"/>
              </w:rPr>
              <w:t xml:space="preserve">BIOS ma możliwość przejścia do bezpiecznego trybu rozruchowego z możliwością zarządzania blokadą zasilania, panelem sterowania oraz zmianą hasła </w:t>
            </w:r>
          </w:p>
          <w:p w14:paraId="12DFAF33" w14:textId="77777777" w:rsidR="00C34D08" w:rsidRPr="007757FD" w:rsidRDefault="00C34D08" w:rsidP="00E11C44">
            <w:pPr>
              <w:pStyle w:val="Akapitzlist"/>
              <w:numPr>
                <w:ilvl w:val="0"/>
                <w:numId w:val="36"/>
              </w:numPr>
              <w:jc w:val="both"/>
              <w:rPr>
                <w:rFonts w:eastAsiaTheme="minorEastAsia"/>
              </w:rPr>
            </w:pPr>
            <w:r w:rsidRPr="489EE3E8">
              <w:rPr>
                <w:rFonts w:eastAsiaTheme="minorEastAsia"/>
              </w:rPr>
              <w:t xml:space="preserve">Wbudowany czujnik otwarcia obudowy współpracujący z BIOS i kartą zarządzającą. </w:t>
            </w:r>
          </w:p>
          <w:p w14:paraId="12DFAF34" w14:textId="77777777" w:rsidR="00C34D08" w:rsidRPr="007757FD" w:rsidRDefault="00C34D08" w:rsidP="00E11C44">
            <w:pPr>
              <w:pStyle w:val="Akapitzlist"/>
              <w:numPr>
                <w:ilvl w:val="0"/>
                <w:numId w:val="36"/>
              </w:numPr>
              <w:jc w:val="both"/>
              <w:rPr>
                <w:rFonts w:eastAsiaTheme="minorEastAsia"/>
              </w:rPr>
            </w:pPr>
            <w:r w:rsidRPr="489EE3E8">
              <w:rPr>
                <w:rFonts w:eastAsiaTheme="minorEastAsia"/>
              </w:rPr>
              <w:t xml:space="preserve">Moduł TPM 2.0 </w:t>
            </w:r>
          </w:p>
          <w:p w14:paraId="12DFAF35" w14:textId="77777777" w:rsidR="00C34D08" w:rsidRPr="007757FD" w:rsidRDefault="00C34D08" w:rsidP="00E11C44">
            <w:pPr>
              <w:pStyle w:val="Akapitzlist"/>
              <w:numPr>
                <w:ilvl w:val="0"/>
                <w:numId w:val="36"/>
              </w:numPr>
              <w:jc w:val="both"/>
              <w:rPr>
                <w:rFonts w:eastAsiaTheme="minorEastAsia"/>
              </w:rPr>
            </w:pPr>
            <w:r w:rsidRPr="489EE3E8">
              <w:rPr>
                <w:rFonts w:eastAsiaTheme="minorEastAsia"/>
              </w:rPr>
              <w:t>Możliwość dynamicznego włączania I wyłączania portów USB na obudowie – bez potrzeby restartu serwera</w:t>
            </w:r>
          </w:p>
          <w:p w14:paraId="12DFAF36" w14:textId="77777777" w:rsidR="00C34D08" w:rsidRPr="007757FD" w:rsidRDefault="00C34D08" w:rsidP="00E11C44">
            <w:pPr>
              <w:pStyle w:val="Akapitzlist"/>
              <w:numPr>
                <w:ilvl w:val="0"/>
                <w:numId w:val="36"/>
              </w:numPr>
              <w:jc w:val="both"/>
              <w:rPr>
                <w:rFonts w:eastAsiaTheme="minorEastAsia"/>
              </w:rPr>
            </w:pPr>
            <w:r w:rsidRPr="489EE3E8">
              <w:rPr>
                <w:rFonts w:eastAsiaTheme="minorEastAsia"/>
              </w:rPr>
              <w:t>Możliwość wymazania danych ze znajdujących się dysków wewnątrz serwera – niezależne od zainstalowanego systemu operacyjnego, uruchamiane z poziomu zarządzania serwerem</w:t>
            </w:r>
          </w:p>
        </w:tc>
      </w:tr>
      <w:tr w:rsidR="00C34D08" w:rsidRPr="007757FD" w14:paraId="12DFAF4E" w14:textId="77777777" w:rsidTr="37A1A072">
        <w:tc>
          <w:tcPr>
            <w:tcW w:w="9062" w:type="dxa"/>
          </w:tcPr>
          <w:p w14:paraId="12DFAF38" w14:textId="77777777" w:rsidR="00C34D08" w:rsidRPr="007757FD" w:rsidRDefault="00C34D08" w:rsidP="489EE3E8">
            <w:pPr>
              <w:jc w:val="both"/>
              <w:rPr>
                <w:rFonts w:eastAsiaTheme="minorEastAsia"/>
                <w:b/>
                <w:bCs/>
              </w:rPr>
            </w:pPr>
            <w:r w:rsidRPr="489EE3E8">
              <w:rPr>
                <w:rFonts w:eastAsiaTheme="minorEastAsia"/>
                <w:b/>
                <w:bCs/>
              </w:rPr>
              <w:t>Karta Zarządzania:</w:t>
            </w:r>
          </w:p>
          <w:p w14:paraId="12DFAF39" w14:textId="77777777" w:rsidR="00C34D08" w:rsidRPr="007757FD" w:rsidRDefault="00C34D08" w:rsidP="489EE3E8">
            <w:pPr>
              <w:jc w:val="both"/>
              <w:rPr>
                <w:rFonts w:eastAsiaTheme="minorEastAsia"/>
              </w:rPr>
            </w:pPr>
            <w:r w:rsidRPr="489EE3E8">
              <w:rPr>
                <w:rFonts w:eastAsiaTheme="minorEastAsia"/>
              </w:rPr>
              <w:t>Niezależna od zainstalowanego na serwerze systemu operacyjnego posiadająca dedykowany port Gigabit Ethernet RJ-45 i umożliwiająca:</w:t>
            </w:r>
          </w:p>
          <w:p w14:paraId="12DFAF3A" w14:textId="77777777" w:rsidR="00C34D08" w:rsidRPr="007757FD" w:rsidRDefault="00C34D08" w:rsidP="00E11C44">
            <w:pPr>
              <w:pStyle w:val="Akapitzlist"/>
              <w:numPr>
                <w:ilvl w:val="0"/>
                <w:numId w:val="37"/>
              </w:numPr>
              <w:jc w:val="both"/>
              <w:rPr>
                <w:rFonts w:eastAsiaTheme="minorEastAsia"/>
              </w:rPr>
            </w:pPr>
            <w:r w:rsidRPr="489EE3E8">
              <w:rPr>
                <w:rFonts w:eastAsiaTheme="minorEastAsia"/>
              </w:rPr>
              <w:t>zdalny dostęp do graficznego interfejsu Web karty zarządzającej;</w:t>
            </w:r>
          </w:p>
          <w:p w14:paraId="12DFAF3B" w14:textId="77777777" w:rsidR="00C34D08" w:rsidRPr="007757FD" w:rsidRDefault="00C34D08" w:rsidP="00E11C44">
            <w:pPr>
              <w:pStyle w:val="Akapitzlist"/>
              <w:numPr>
                <w:ilvl w:val="0"/>
                <w:numId w:val="37"/>
              </w:numPr>
              <w:jc w:val="both"/>
              <w:rPr>
                <w:rFonts w:eastAsiaTheme="minorEastAsia"/>
              </w:rPr>
            </w:pPr>
            <w:r w:rsidRPr="489EE3E8">
              <w:rPr>
                <w:rFonts w:eastAsiaTheme="minorEastAsia"/>
              </w:rPr>
              <w:t>zdalne monitorowanie i informowanie o statusie serwera (m.in. prędkości obrotowej wentylatorów, konfiguracji serwera);</w:t>
            </w:r>
          </w:p>
          <w:p w14:paraId="12DFAF3C" w14:textId="77777777" w:rsidR="00C34D08" w:rsidRPr="007757FD" w:rsidRDefault="00C34D08" w:rsidP="00E11C44">
            <w:pPr>
              <w:pStyle w:val="Akapitzlist"/>
              <w:numPr>
                <w:ilvl w:val="0"/>
                <w:numId w:val="37"/>
              </w:numPr>
              <w:jc w:val="both"/>
              <w:rPr>
                <w:rFonts w:eastAsiaTheme="minorEastAsia"/>
              </w:rPr>
            </w:pPr>
            <w:r w:rsidRPr="489EE3E8">
              <w:rPr>
                <w:rFonts w:eastAsiaTheme="minorEastAsia"/>
              </w:rPr>
              <w:t>szyfrowane połączenie (TLS) oraz autentykacje i autoryzację użytkownika;</w:t>
            </w:r>
          </w:p>
          <w:p w14:paraId="12DFAF3D" w14:textId="77777777" w:rsidR="00C34D08" w:rsidRPr="007757FD" w:rsidRDefault="00C34D08" w:rsidP="00E11C44">
            <w:pPr>
              <w:pStyle w:val="Akapitzlist"/>
              <w:numPr>
                <w:ilvl w:val="0"/>
                <w:numId w:val="37"/>
              </w:numPr>
              <w:jc w:val="both"/>
              <w:rPr>
                <w:rFonts w:eastAsiaTheme="minorEastAsia"/>
              </w:rPr>
            </w:pPr>
            <w:r w:rsidRPr="489EE3E8">
              <w:rPr>
                <w:rFonts w:eastAsiaTheme="minorEastAsia"/>
              </w:rPr>
              <w:t>możliwość podmontowania zdalnych wirtualnych napędów;</w:t>
            </w:r>
          </w:p>
          <w:p w14:paraId="12DFAF3E" w14:textId="77777777" w:rsidR="00C34D08" w:rsidRPr="007757FD" w:rsidRDefault="00C34D08" w:rsidP="00E11C44">
            <w:pPr>
              <w:pStyle w:val="Akapitzlist"/>
              <w:numPr>
                <w:ilvl w:val="0"/>
                <w:numId w:val="37"/>
              </w:numPr>
              <w:jc w:val="both"/>
              <w:rPr>
                <w:rFonts w:eastAsiaTheme="minorEastAsia"/>
              </w:rPr>
            </w:pPr>
            <w:r w:rsidRPr="489EE3E8">
              <w:rPr>
                <w:rFonts w:eastAsiaTheme="minorEastAsia"/>
              </w:rPr>
              <w:t>wirtualną konsolę z dostępem do myszy, klawiatury;</w:t>
            </w:r>
          </w:p>
          <w:p w14:paraId="12DFAF3F" w14:textId="77777777" w:rsidR="00C34D08" w:rsidRPr="007757FD" w:rsidRDefault="00C34D08" w:rsidP="00E11C44">
            <w:pPr>
              <w:pStyle w:val="Akapitzlist"/>
              <w:numPr>
                <w:ilvl w:val="0"/>
                <w:numId w:val="37"/>
              </w:numPr>
              <w:jc w:val="both"/>
              <w:rPr>
                <w:rFonts w:eastAsiaTheme="minorEastAsia"/>
              </w:rPr>
            </w:pPr>
            <w:r w:rsidRPr="489EE3E8">
              <w:rPr>
                <w:rFonts w:eastAsiaTheme="minorEastAsia"/>
              </w:rPr>
              <w:t>wsparcie dla IPv6;</w:t>
            </w:r>
          </w:p>
          <w:p w14:paraId="12DFAF40" w14:textId="77777777" w:rsidR="00C34D08" w:rsidRPr="007757FD" w:rsidRDefault="00C34D08" w:rsidP="00E11C44">
            <w:pPr>
              <w:pStyle w:val="Akapitzlist"/>
              <w:numPr>
                <w:ilvl w:val="0"/>
                <w:numId w:val="37"/>
              </w:numPr>
              <w:jc w:val="both"/>
              <w:rPr>
                <w:rFonts w:eastAsiaTheme="minorEastAsia"/>
              </w:rPr>
            </w:pPr>
            <w:r w:rsidRPr="489EE3E8">
              <w:rPr>
                <w:rFonts w:eastAsiaTheme="minorEastAsia"/>
              </w:rPr>
              <w:t xml:space="preserve">wsparcie dla WSMAN (Web Service for Management); SNMP; IPMI2.0, SSH, </w:t>
            </w:r>
            <w:proofErr w:type="spellStart"/>
            <w:r w:rsidRPr="489EE3E8">
              <w:rPr>
                <w:rFonts w:eastAsiaTheme="minorEastAsia"/>
              </w:rPr>
              <w:t>Redfish</w:t>
            </w:r>
            <w:proofErr w:type="spellEnd"/>
            <w:r w:rsidRPr="489EE3E8">
              <w:rPr>
                <w:rFonts w:eastAsiaTheme="minorEastAsia"/>
              </w:rPr>
              <w:t>;</w:t>
            </w:r>
          </w:p>
          <w:p w14:paraId="12DFAF41" w14:textId="77777777" w:rsidR="00C34D08" w:rsidRPr="007757FD" w:rsidRDefault="00C34D08" w:rsidP="00E11C44">
            <w:pPr>
              <w:pStyle w:val="Akapitzlist"/>
              <w:numPr>
                <w:ilvl w:val="0"/>
                <w:numId w:val="37"/>
              </w:numPr>
              <w:jc w:val="both"/>
              <w:rPr>
                <w:rFonts w:eastAsiaTheme="minorEastAsia"/>
              </w:rPr>
            </w:pPr>
            <w:r w:rsidRPr="489EE3E8">
              <w:rPr>
                <w:rFonts w:eastAsiaTheme="minorEastAsia"/>
              </w:rPr>
              <w:t>możliwość zdalnego monitorowania w czasie rzeczywistym poboru prądu przez serwer;</w:t>
            </w:r>
          </w:p>
          <w:p w14:paraId="12DFAF42" w14:textId="77777777" w:rsidR="00C34D08" w:rsidRPr="007757FD" w:rsidRDefault="00C34D08" w:rsidP="00E11C44">
            <w:pPr>
              <w:pStyle w:val="Akapitzlist"/>
              <w:numPr>
                <w:ilvl w:val="0"/>
                <w:numId w:val="37"/>
              </w:numPr>
              <w:jc w:val="both"/>
              <w:rPr>
                <w:rFonts w:eastAsiaTheme="minorEastAsia"/>
              </w:rPr>
            </w:pPr>
            <w:r w:rsidRPr="489EE3E8">
              <w:rPr>
                <w:rFonts w:eastAsiaTheme="minorEastAsia"/>
              </w:rPr>
              <w:t>możliwość zdalnego ustawienia limitu poboru prądu przez konkretny serwer;</w:t>
            </w:r>
          </w:p>
          <w:p w14:paraId="12DFAF43" w14:textId="77777777" w:rsidR="00C34D08" w:rsidRPr="007757FD" w:rsidRDefault="00C34D08" w:rsidP="00E11C44">
            <w:pPr>
              <w:pStyle w:val="Akapitzlist"/>
              <w:numPr>
                <w:ilvl w:val="0"/>
                <w:numId w:val="37"/>
              </w:numPr>
              <w:jc w:val="both"/>
              <w:rPr>
                <w:rFonts w:eastAsiaTheme="minorEastAsia"/>
              </w:rPr>
            </w:pPr>
            <w:r w:rsidRPr="489EE3E8">
              <w:rPr>
                <w:rFonts w:eastAsiaTheme="minorEastAsia"/>
              </w:rPr>
              <w:t>integracja z Active Directory;</w:t>
            </w:r>
          </w:p>
          <w:p w14:paraId="12DFAF44" w14:textId="77777777" w:rsidR="00C34D08" w:rsidRPr="007757FD" w:rsidRDefault="00C34D08" w:rsidP="00E11C44">
            <w:pPr>
              <w:pStyle w:val="Akapitzlist"/>
              <w:numPr>
                <w:ilvl w:val="0"/>
                <w:numId w:val="37"/>
              </w:numPr>
              <w:jc w:val="both"/>
              <w:rPr>
                <w:rFonts w:eastAsiaTheme="minorEastAsia"/>
              </w:rPr>
            </w:pPr>
            <w:r w:rsidRPr="489EE3E8">
              <w:rPr>
                <w:rFonts w:eastAsiaTheme="minorEastAsia"/>
              </w:rPr>
              <w:t>możliwość obsługi przez dwóch administratorów jednocześnie;</w:t>
            </w:r>
          </w:p>
          <w:p w14:paraId="12DFAF45" w14:textId="77777777" w:rsidR="00C34D08" w:rsidRPr="007757FD" w:rsidRDefault="00C34D08" w:rsidP="00E11C44">
            <w:pPr>
              <w:pStyle w:val="Akapitzlist"/>
              <w:numPr>
                <w:ilvl w:val="0"/>
                <w:numId w:val="37"/>
              </w:numPr>
              <w:jc w:val="both"/>
              <w:rPr>
                <w:rFonts w:eastAsiaTheme="minorEastAsia"/>
              </w:rPr>
            </w:pPr>
            <w:r w:rsidRPr="489EE3E8">
              <w:rPr>
                <w:rFonts w:eastAsiaTheme="minorEastAsia"/>
              </w:rPr>
              <w:t xml:space="preserve">wsparcie dla </w:t>
            </w:r>
            <w:proofErr w:type="spellStart"/>
            <w:r w:rsidRPr="489EE3E8">
              <w:rPr>
                <w:rFonts w:eastAsiaTheme="minorEastAsia"/>
              </w:rPr>
              <w:t>dynamic</w:t>
            </w:r>
            <w:proofErr w:type="spellEnd"/>
            <w:r w:rsidRPr="489EE3E8">
              <w:rPr>
                <w:rFonts w:eastAsiaTheme="minorEastAsia"/>
              </w:rPr>
              <w:t xml:space="preserve"> DNS;</w:t>
            </w:r>
          </w:p>
          <w:p w14:paraId="12DFAF46" w14:textId="77777777" w:rsidR="00C34D08" w:rsidRPr="007757FD" w:rsidRDefault="00C34D08" w:rsidP="00E11C44">
            <w:pPr>
              <w:pStyle w:val="Akapitzlist"/>
              <w:numPr>
                <w:ilvl w:val="0"/>
                <w:numId w:val="37"/>
              </w:numPr>
              <w:jc w:val="both"/>
              <w:rPr>
                <w:rFonts w:eastAsiaTheme="minorEastAsia"/>
              </w:rPr>
            </w:pPr>
            <w:r w:rsidRPr="489EE3E8">
              <w:rPr>
                <w:rFonts w:eastAsiaTheme="minorEastAsia"/>
              </w:rPr>
              <w:t>wysyłanie do administratora maila z powiadomieniem o awarii lub zmianie konfiguracji sprzętowej.</w:t>
            </w:r>
          </w:p>
          <w:p w14:paraId="12DFAF47" w14:textId="77777777" w:rsidR="00C34D08" w:rsidRPr="007757FD" w:rsidRDefault="00C34D08" w:rsidP="00E11C44">
            <w:pPr>
              <w:pStyle w:val="Akapitzlist"/>
              <w:numPr>
                <w:ilvl w:val="0"/>
                <w:numId w:val="37"/>
              </w:numPr>
              <w:jc w:val="both"/>
              <w:rPr>
                <w:rFonts w:eastAsiaTheme="minorEastAsia"/>
              </w:rPr>
            </w:pPr>
            <w:r w:rsidRPr="489EE3E8">
              <w:rPr>
                <w:rFonts w:eastAsiaTheme="minorEastAsia"/>
              </w:rPr>
              <w:t>możliwość bezpośredniego zarządzania poprzez dedykowany port USB na przednim panelu serwera</w:t>
            </w:r>
          </w:p>
          <w:p w14:paraId="12DFAF48" w14:textId="6C49D08A" w:rsidR="00C34D08" w:rsidRPr="007757FD" w:rsidRDefault="00C34D08" w:rsidP="00E11C44">
            <w:pPr>
              <w:pStyle w:val="Akapitzlist"/>
              <w:numPr>
                <w:ilvl w:val="0"/>
                <w:numId w:val="37"/>
              </w:numPr>
              <w:jc w:val="both"/>
              <w:rPr>
                <w:rFonts w:eastAsiaTheme="minorEastAsia"/>
              </w:rPr>
            </w:pPr>
            <w:r w:rsidRPr="489EE3E8">
              <w:rPr>
                <w:rFonts w:eastAsiaTheme="minorEastAsia"/>
              </w:rPr>
              <w:t xml:space="preserve">możliwość zarządzania do 100 serwerów bezpośrednio z konsoli karty zarządzającej </w:t>
            </w:r>
            <w:r w:rsidR="008E0CED"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661312" behindDoc="1" locked="0" layoutInCell="0" allowOverlap="1" wp14:anchorId="66D2387D" wp14:editId="5C4B1FFF">
                  <wp:simplePos x="0" y="0"/>
                  <wp:positionH relativeFrom="margin">
                    <wp:posOffset>-6350</wp:posOffset>
                  </wp:positionH>
                  <wp:positionV relativeFrom="margin">
                    <wp:posOffset>3695065</wp:posOffset>
                  </wp:positionV>
                  <wp:extent cx="5761990" cy="2522220"/>
                  <wp:effectExtent l="0" t="0" r="0" b="0"/>
                  <wp:wrapNone/>
                  <wp:docPr id="17633800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Pr="489EE3E8">
              <w:rPr>
                <w:rFonts w:eastAsiaTheme="minorEastAsia"/>
              </w:rPr>
              <w:t>pojedynczego serwera</w:t>
            </w:r>
          </w:p>
          <w:p w14:paraId="12DFAF49" w14:textId="77777777" w:rsidR="00C34D08" w:rsidRPr="007757FD" w:rsidRDefault="00C34D08" w:rsidP="489EE3E8">
            <w:pPr>
              <w:jc w:val="both"/>
              <w:rPr>
                <w:rFonts w:eastAsiaTheme="minorEastAsia"/>
              </w:rPr>
            </w:pPr>
            <w:r w:rsidRPr="489EE3E8">
              <w:rPr>
                <w:rFonts w:eastAsiaTheme="minorEastAsia"/>
              </w:rPr>
              <w:t>oraz z możliwością rozszerzenia funkcjonalności o:</w:t>
            </w:r>
          </w:p>
          <w:p w14:paraId="12DFAF4A" w14:textId="77777777" w:rsidR="00C34D08" w:rsidRPr="007757FD" w:rsidRDefault="00C34D08" w:rsidP="00E11C44">
            <w:pPr>
              <w:pStyle w:val="Akapitzlist"/>
              <w:numPr>
                <w:ilvl w:val="0"/>
                <w:numId w:val="38"/>
              </w:numPr>
              <w:jc w:val="both"/>
              <w:rPr>
                <w:rFonts w:eastAsiaTheme="minorEastAsia"/>
              </w:rPr>
            </w:pPr>
            <w:r w:rsidRPr="489EE3E8">
              <w:rPr>
                <w:rFonts w:eastAsiaTheme="minorEastAsia"/>
              </w:rPr>
              <w:t>Wirtualny schowek ułatwiający korzystanie z konsoli zdalnej</w:t>
            </w:r>
          </w:p>
          <w:p w14:paraId="12DFAF4B" w14:textId="77777777" w:rsidR="00C34D08" w:rsidRPr="007757FD" w:rsidRDefault="00C34D08" w:rsidP="00E11C44">
            <w:pPr>
              <w:pStyle w:val="Akapitzlist"/>
              <w:numPr>
                <w:ilvl w:val="0"/>
                <w:numId w:val="38"/>
              </w:numPr>
              <w:jc w:val="both"/>
              <w:rPr>
                <w:rFonts w:eastAsiaTheme="minorEastAsia"/>
              </w:rPr>
            </w:pPr>
            <w:r w:rsidRPr="489EE3E8">
              <w:rPr>
                <w:rFonts w:eastAsiaTheme="minorEastAsia"/>
              </w:rPr>
              <w:t>Przesyłanie danych telemetrycznych w czasie rzeczywistym</w:t>
            </w:r>
          </w:p>
          <w:p w14:paraId="12DFAF4C" w14:textId="77777777" w:rsidR="00C34D08" w:rsidRPr="007757FD" w:rsidRDefault="00C34D08" w:rsidP="00E11C44">
            <w:pPr>
              <w:pStyle w:val="Akapitzlist"/>
              <w:numPr>
                <w:ilvl w:val="0"/>
                <w:numId w:val="38"/>
              </w:numPr>
              <w:jc w:val="both"/>
              <w:rPr>
                <w:rFonts w:eastAsiaTheme="minorEastAsia"/>
              </w:rPr>
            </w:pPr>
            <w:r w:rsidRPr="489EE3E8">
              <w:rPr>
                <w:rFonts w:eastAsiaTheme="minorEastAsia"/>
              </w:rPr>
              <w:t>Dostosowanie zarządzania temperaturą i przepływem powietrza w serwerze</w:t>
            </w:r>
          </w:p>
          <w:p w14:paraId="12DFAF4D" w14:textId="77777777" w:rsidR="00C34D08" w:rsidRPr="007757FD" w:rsidRDefault="00C34D08" w:rsidP="00E11C44">
            <w:pPr>
              <w:pStyle w:val="Akapitzlist"/>
              <w:numPr>
                <w:ilvl w:val="0"/>
                <w:numId w:val="38"/>
              </w:numPr>
              <w:jc w:val="both"/>
              <w:rPr>
                <w:rFonts w:eastAsiaTheme="minorEastAsia"/>
              </w:rPr>
            </w:pPr>
            <w:r w:rsidRPr="489EE3E8">
              <w:rPr>
                <w:rFonts w:eastAsiaTheme="minorEastAsia"/>
              </w:rPr>
              <w:t>Automatyczna rejestracja certyfikatów (ACE)</w:t>
            </w:r>
          </w:p>
        </w:tc>
      </w:tr>
      <w:tr w:rsidR="00C34D08" w:rsidRPr="007757FD" w14:paraId="12DFAF54" w14:textId="77777777" w:rsidTr="37A1A072">
        <w:tc>
          <w:tcPr>
            <w:tcW w:w="9062" w:type="dxa"/>
          </w:tcPr>
          <w:p w14:paraId="12DFAF4F" w14:textId="77777777" w:rsidR="00C34D08" w:rsidRPr="007757FD" w:rsidRDefault="00C34D08" w:rsidP="489EE3E8">
            <w:pPr>
              <w:jc w:val="both"/>
              <w:rPr>
                <w:rFonts w:eastAsiaTheme="minorEastAsia"/>
                <w:b/>
                <w:bCs/>
              </w:rPr>
            </w:pPr>
            <w:r w:rsidRPr="489EE3E8">
              <w:rPr>
                <w:rFonts w:eastAsiaTheme="minorEastAsia"/>
                <w:b/>
                <w:bCs/>
              </w:rPr>
              <w:t>Certyfikaty:</w:t>
            </w:r>
          </w:p>
          <w:p w14:paraId="12DFAF50" w14:textId="77777777" w:rsidR="00C34D08" w:rsidRPr="007757FD" w:rsidRDefault="00C34D08" w:rsidP="00E11C44">
            <w:pPr>
              <w:pStyle w:val="Akapitzlist"/>
              <w:numPr>
                <w:ilvl w:val="0"/>
                <w:numId w:val="39"/>
              </w:numPr>
              <w:jc w:val="both"/>
              <w:rPr>
                <w:rFonts w:eastAsiaTheme="minorEastAsia"/>
              </w:rPr>
            </w:pPr>
            <w:r w:rsidRPr="489EE3E8">
              <w:rPr>
                <w:rFonts w:eastAsiaTheme="minorEastAsia"/>
              </w:rPr>
              <w:t>Serwer musi być wyprodukowany zgodnie z normą ISO-9001:2015, ISO-50001 oraz ISO-14001</w:t>
            </w:r>
          </w:p>
          <w:p w14:paraId="12DFAF51" w14:textId="77777777" w:rsidR="00C34D08" w:rsidRPr="007757FD" w:rsidRDefault="00C34D08" w:rsidP="00E11C44">
            <w:pPr>
              <w:pStyle w:val="Akapitzlist"/>
              <w:numPr>
                <w:ilvl w:val="0"/>
                <w:numId w:val="39"/>
              </w:numPr>
              <w:jc w:val="both"/>
              <w:rPr>
                <w:rFonts w:eastAsiaTheme="minorEastAsia"/>
              </w:rPr>
            </w:pPr>
            <w:r w:rsidRPr="489EE3E8">
              <w:rPr>
                <w:rFonts w:eastAsiaTheme="minorEastAsia"/>
              </w:rPr>
              <w:t>Serwer musi posiadać deklaracja CE.</w:t>
            </w:r>
          </w:p>
          <w:p w14:paraId="12DFAF53" w14:textId="77777777" w:rsidR="00C34D08" w:rsidRPr="007757FD" w:rsidRDefault="00C34D08" w:rsidP="00E11C44">
            <w:pPr>
              <w:pStyle w:val="Akapitzlist"/>
              <w:numPr>
                <w:ilvl w:val="0"/>
                <w:numId w:val="39"/>
              </w:numPr>
              <w:jc w:val="both"/>
              <w:rPr>
                <w:rFonts w:eastAsiaTheme="minorEastAsia"/>
              </w:rPr>
            </w:pPr>
            <w:r w:rsidRPr="489EE3E8">
              <w:rPr>
                <w:rFonts w:eastAsiaTheme="minorEastAsia"/>
              </w:rPr>
              <w:t xml:space="preserve">Oferowany serwer musi znajdować się na liście Windows Server </w:t>
            </w:r>
            <w:proofErr w:type="spellStart"/>
            <w:r w:rsidRPr="489EE3E8">
              <w:rPr>
                <w:rFonts w:eastAsiaTheme="minorEastAsia"/>
              </w:rPr>
              <w:t>Catalog</w:t>
            </w:r>
            <w:proofErr w:type="spellEnd"/>
            <w:r w:rsidRPr="489EE3E8">
              <w:rPr>
                <w:rFonts w:eastAsiaTheme="minorEastAsia"/>
              </w:rPr>
              <w:t xml:space="preserve"> i posiadać status „</w:t>
            </w:r>
            <w:proofErr w:type="spellStart"/>
            <w:r w:rsidRPr="489EE3E8">
              <w:rPr>
                <w:rFonts w:eastAsiaTheme="minorEastAsia"/>
              </w:rPr>
              <w:t>Certified</w:t>
            </w:r>
            <w:proofErr w:type="spellEnd"/>
            <w:r w:rsidRPr="489EE3E8">
              <w:rPr>
                <w:rFonts w:eastAsiaTheme="minorEastAsia"/>
              </w:rPr>
              <w:t xml:space="preserve"> for Windows” dla systemów Microsoft Windows Server 2019, Microsoft Windows Server 2022.</w:t>
            </w:r>
          </w:p>
        </w:tc>
      </w:tr>
      <w:tr w:rsidR="00C34D08" w:rsidRPr="007757FD" w14:paraId="12DFAF58" w14:textId="77777777" w:rsidTr="37A1A072">
        <w:tc>
          <w:tcPr>
            <w:tcW w:w="9062" w:type="dxa"/>
          </w:tcPr>
          <w:p w14:paraId="12DFAF55" w14:textId="77777777" w:rsidR="00C34D08" w:rsidRPr="007757FD" w:rsidRDefault="00C34D08" w:rsidP="489EE3E8">
            <w:pPr>
              <w:jc w:val="both"/>
              <w:rPr>
                <w:rFonts w:eastAsiaTheme="minorEastAsia"/>
                <w:b/>
                <w:bCs/>
              </w:rPr>
            </w:pPr>
            <w:r w:rsidRPr="489EE3E8">
              <w:rPr>
                <w:rFonts w:eastAsiaTheme="minorEastAsia"/>
                <w:b/>
                <w:bCs/>
              </w:rPr>
              <w:t>Dokumentacja użytkownika:</w:t>
            </w:r>
          </w:p>
          <w:p w14:paraId="12DFAF56" w14:textId="77777777" w:rsidR="00C34D08" w:rsidRPr="007757FD" w:rsidRDefault="00C34D08" w:rsidP="00E11C44">
            <w:pPr>
              <w:pStyle w:val="Akapitzlist"/>
              <w:numPr>
                <w:ilvl w:val="0"/>
                <w:numId w:val="40"/>
              </w:numPr>
              <w:jc w:val="both"/>
              <w:rPr>
                <w:rFonts w:eastAsiaTheme="minorEastAsia"/>
              </w:rPr>
            </w:pPr>
            <w:r w:rsidRPr="489EE3E8">
              <w:rPr>
                <w:rFonts w:eastAsiaTheme="minorEastAsia"/>
              </w:rPr>
              <w:lastRenderedPageBreak/>
              <w:t>Zamawiający wymaga dokumentacji w języku polskim lub angielskim.</w:t>
            </w:r>
          </w:p>
          <w:p w14:paraId="12DFAF57" w14:textId="77777777" w:rsidR="00C34D08" w:rsidRPr="007757FD" w:rsidRDefault="00C34D08" w:rsidP="00E11C44">
            <w:pPr>
              <w:pStyle w:val="Akapitzlist"/>
              <w:numPr>
                <w:ilvl w:val="0"/>
                <w:numId w:val="40"/>
              </w:numPr>
              <w:jc w:val="both"/>
              <w:rPr>
                <w:rFonts w:eastAsiaTheme="minorEastAsia"/>
                <w:b/>
                <w:bCs/>
              </w:rPr>
            </w:pPr>
            <w:r w:rsidRPr="489EE3E8">
              <w:rPr>
                <w:rFonts w:eastAsiaTheme="minorEastAsia"/>
              </w:rPr>
              <w:t>Możliwość telefonicznego sprawdzenia konfiguracji sprzętowej serwera oraz warunków gwarancji po podaniu numeru seryjnego bezpośrednio u producenta lub jego przedstawiciela.</w:t>
            </w:r>
          </w:p>
        </w:tc>
      </w:tr>
      <w:tr w:rsidR="00C34D08" w:rsidRPr="007757FD" w14:paraId="12DFAF63" w14:textId="77777777" w:rsidTr="37A1A072">
        <w:tc>
          <w:tcPr>
            <w:tcW w:w="9062" w:type="dxa"/>
          </w:tcPr>
          <w:p w14:paraId="12DFAF59" w14:textId="77777777" w:rsidR="00C34D08" w:rsidRPr="007757FD" w:rsidRDefault="00C34D08" w:rsidP="489EE3E8">
            <w:pPr>
              <w:jc w:val="both"/>
              <w:rPr>
                <w:rFonts w:eastAsiaTheme="minorEastAsia"/>
                <w:b/>
                <w:bCs/>
              </w:rPr>
            </w:pPr>
            <w:r w:rsidRPr="489EE3E8">
              <w:rPr>
                <w:rFonts w:eastAsiaTheme="minorEastAsia"/>
                <w:b/>
                <w:bCs/>
              </w:rPr>
              <w:lastRenderedPageBreak/>
              <w:t>Warunki gwarancji:</w:t>
            </w:r>
          </w:p>
          <w:p w14:paraId="12DFAF5A" w14:textId="449ACDEF" w:rsidR="00C34D08" w:rsidRPr="007757FD" w:rsidRDefault="00C34D08" w:rsidP="00E11C44">
            <w:pPr>
              <w:pStyle w:val="Akapitzlist"/>
              <w:numPr>
                <w:ilvl w:val="0"/>
                <w:numId w:val="41"/>
              </w:numPr>
              <w:spacing w:after="160" w:line="259" w:lineRule="auto"/>
              <w:jc w:val="both"/>
              <w:rPr>
                <w:rFonts w:eastAsiaTheme="minorEastAsia"/>
              </w:rPr>
            </w:pPr>
            <w:r w:rsidRPr="489EE3E8">
              <w:rPr>
                <w:rFonts w:eastAsiaTheme="minorEastAsia"/>
              </w:rPr>
              <w:t xml:space="preserve">Zamawiający wymaga zapewnienia przez wykonawcę usługi wsparcia technicznego z zakresu wdrażanej technologii na okres </w:t>
            </w:r>
            <w:r w:rsidR="1E6B7315" w:rsidRPr="489EE3E8">
              <w:rPr>
                <w:rFonts w:eastAsiaTheme="minorEastAsia"/>
              </w:rPr>
              <w:t xml:space="preserve">min. </w:t>
            </w:r>
            <w:r w:rsidRPr="489EE3E8">
              <w:rPr>
                <w:rFonts w:eastAsiaTheme="minorEastAsia"/>
              </w:rPr>
              <w:t>3</w:t>
            </w:r>
            <w:r w:rsidR="1E6B7315" w:rsidRPr="489EE3E8">
              <w:rPr>
                <w:rFonts w:eastAsiaTheme="minorEastAsia"/>
              </w:rPr>
              <w:t>6</w:t>
            </w:r>
            <w:r w:rsidRPr="489EE3E8">
              <w:rPr>
                <w:rFonts w:eastAsiaTheme="minorEastAsia"/>
              </w:rPr>
              <w:t xml:space="preserve"> </w:t>
            </w:r>
            <w:r w:rsidR="1E6B7315" w:rsidRPr="489EE3E8">
              <w:rPr>
                <w:rFonts w:eastAsiaTheme="minorEastAsia"/>
              </w:rPr>
              <w:t>miesięcy,</w:t>
            </w:r>
            <w:r w:rsidRPr="489EE3E8">
              <w:rPr>
                <w:rFonts w:eastAsiaTheme="minorEastAsia"/>
              </w:rPr>
              <w:t xml:space="preserve"> z czasem reakcji do następnego dnia roboczego od przyjęcia zgłoszenia.</w:t>
            </w:r>
          </w:p>
          <w:p w14:paraId="12DFAF5B" w14:textId="77777777" w:rsidR="00C34D08" w:rsidRPr="007757FD" w:rsidRDefault="00C34D08" w:rsidP="00E11C44">
            <w:pPr>
              <w:pStyle w:val="Akapitzlist"/>
              <w:numPr>
                <w:ilvl w:val="0"/>
                <w:numId w:val="41"/>
              </w:numPr>
              <w:spacing w:after="160" w:line="259" w:lineRule="auto"/>
              <w:jc w:val="both"/>
              <w:rPr>
                <w:rFonts w:eastAsiaTheme="minorEastAsia"/>
              </w:rPr>
            </w:pPr>
            <w:r w:rsidRPr="489EE3E8">
              <w:rPr>
                <w:rFonts w:eastAsiaTheme="minorEastAsia"/>
              </w:rPr>
              <w:t xml:space="preserve">Zamawiający oczekuje możliwości zgłaszania awarii w trybie 365x7x24 poprzez ogólnopolską linię telefoniczną producenta. </w:t>
            </w:r>
          </w:p>
          <w:p w14:paraId="12DFAF5C" w14:textId="02F94654" w:rsidR="00C34D08" w:rsidRPr="007757FD" w:rsidRDefault="00C34D08" w:rsidP="00E11C44">
            <w:pPr>
              <w:pStyle w:val="Akapitzlist"/>
              <w:numPr>
                <w:ilvl w:val="0"/>
                <w:numId w:val="41"/>
              </w:numPr>
              <w:jc w:val="both"/>
              <w:rPr>
                <w:rFonts w:eastAsiaTheme="minorEastAsia"/>
              </w:rPr>
            </w:pPr>
            <w:r w:rsidRPr="489EE3E8">
              <w:rPr>
                <w:rFonts w:eastAsiaTheme="minorEastAsia"/>
              </w:rPr>
              <w:t>Wymagane dołączenie do oferty oświadczenia potwierdzając</w:t>
            </w:r>
            <w:r w:rsidR="1E6B7315" w:rsidRPr="489EE3E8">
              <w:rPr>
                <w:rFonts w:eastAsiaTheme="minorEastAsia"/>
              </w:rPr>
              <w:t>ego</w:t>
            </w:r>
            <w:r w:rsidRPr="489EE3E8">
              <w:rPr>
                <w:rFonts w:eastAsiaTheme="minorEastAsia"/>
              </w:rPr>
              <w:t xml:space="preserve">, że Serwis urządzeń będzie realizowany bezpośrednio przez Producenta i/lub we współpracy z Autoryzowanym Partnerem Serwisowym Producenta. </w:t>
            </w:r>
          </w:p>
          <w:p w14:paraId="12DFAF5D" w14:textId="77777777" w:rsidR="00C34D08" w:rsidRPr="007757FD" w:rsidRDefault="00C34D08" w:rsidP="00E11C44">
            <w:pPr>
              <w:pStyle w:val="Akapitzlist"/>
              <w:numPr>
                <w:ilvl w:val="0"/>
                <w:numId w:val="41"/>
              </w:numPr>
              <w:jc w:val="both"/>
              <w:rPr>
                <w:rFonts w:eastAsiaTheme="minorEastAsia"/>
              </w:rPr>
            </w:pPr>
            <w:r w:rsidRPr="489EE3E8">
              <w:rPr>
                <w:rFonts w:eastAsiaTheme="minorEastAsia"/>
              </w:rPr>
              <w:t xml:space="preserve">Możliwość sprawdzenia statusu gwarancji poprzez stronę producenta podając unikatowy numer urządzenia oraz pobieranie uaktualnień </w:t>
            </w:r>
            <w:proofErr w:type="spellStart"/>
            <w:r w:rsidRPr="489EE3E8">
              <w:rPr>
                <w:rFonts w:eastAsiaTheme="minorEastAsia"/>
              </w:rPr>
              <w:t>mikrokodu</w:t>
            </w:r>
            <w:proofErr w:type="spellEnd"/>
            <w:r w:rsidRPr="489EE3E8">
              <w:rPr>
                <w:rFonts w:eastAsiaTheme="minorEastAsia"/>
              </w:rPr>
              <w:t xml:space="preserve"> oraz sterowników nawet w przypadku wygaśnięcia gwarancji serwera.</w:t>
            </w:r>
          </w:p>
          <w:p w14:paraId="12DFAF5E" w14:textId="77777777" w:rsidR="00C34D08" w:rsidRPr="007757FD" w:rsidRDefault="00C34D08" w:rsidP="00E11C44">
            <w:pPr>
              <w:pStyle w:val="Akapitzlist"/>
              <w:numPr>
                <w:ilvl w:val="0"/>
                <w:numId w:val="41"/>
              </w:numPr>
              <w:jc w:val="both"/>
              <w:rPr>
                <w:rFonts w:eastAsiaTheme="minorEastAsia"/>
              </w:rPr>
            </w:pPr>
            <w:r w:rsidRPr="489EE3E8">
              <w:rPr>
                <w:rFonts w:eastAsiaTheme="minorEastAsia"/>
              </w:rPr>
              <w:t>Zamawiający oczekuje nieodpłatnego udostępnienia narzędzi serwisowych i procesów wsparcia umożliwiających: Wykrywanie usterek sprzętowych z predykcją awarii.</w:t>
            </w:r>
          </w:p>
          <w:p w14:paraId="12DFAF5F" w14:textId="77777777" w:rsidR="00C34D08" w:rsidRPr="007757FD" w:rsidRDefault="00C34D08" w:rsidP="00E11C44">
            <w:pPr>
              <w:pStyle w:val="Akapitzlist"/>
              <w:numPr>
                <w:ilvl w:val="0"/>
                <w:numId w:val="41"/>
              </w:numPr>
              <w:jc w:val="both"/>
              <w:rPr>
                <w:rFonts w:eastAsiaTheme="minorEastAsia"/>
              </w:rPr>
            </w:pPr>
            <w:r w:rsidRPr="489EE3E8">
              <w:rPr>
                <w:rFonts w:eastAsiaTheme="minorEastAsia"/>
              </w:rPr>
              <w:t>Automatyczną diagnostykę i zdalne otwieranie zgłoszeń serwisowych.</w:t>
            </w:r>
          </w:p>
          <w:p w14:paraId="12DFAF60" w14:textId="20BB8CFF" w:rsidR="00C34D08" w:rsidRPr="007757FD" w:rsidRDefault="00C34D08" w:rsidP="00E11C44">
            <w:pPr>
              <w:pStyle w:val="Akapitzlist"/>
              <w:numPr>
                <w:ilvl w:val="0"/>
                <w:numId w:val="41"/>
              </w:numPr>
              <w:jc w:val="both"/>
              <w:rPr>
                <w:rFonts w:eastAsiaTheme="minorEastAsia"/>
              </w:rPr>
            </w:pPr>
            <w:r w:rsidRPr="489EE3E8">
              <w:rPr>
                <w:rFonts w:eastAsiaTheme="minorEastAsia"/>
              </w:rPr>
              <w:t xml:space="preserve">Firma serwisująca musi posiadać ISO 9001:2015 oraz ISO-27001 na świadczenie usług serwisowych oraz posiadać autoryzacje producenta urządzeń </w:t>
            </w:r>
          </w:p>
          <w:p w14:paraId="12DFAF62" w14:textId="0790B7AF" w:rsidR="00C34D08" w:rsidRPr="007757FD" w:rsidRDefault="00C34D08" w:rsidP="00E11C44">
            <w:pPr>
              <w:pStyle w:val="Akapitzlist"/>
              <w:numPr>
                <w:ilvl w:val="0"/>
                <w:numId w:val="41"/>
              </w:numPr>
              <w:jc w:val="both"/>
              <w:rPr>
                <w:rFonts w:eastAsiaTheme="minorEastAsia"/>
              </w:rPr>
            </w:pPr>
            <w:r w:rsidRPr="489EE3E8">
              <w:rPr>
                <w:rFonts w:eastAsiaTheme="minorEastAsia"/>
              </w:rPr>
              <w:t>Wykonawca musi posiadać certyfikat nadany przez uprawniony podmiot potwierdzający realizację usług serwisowych zgodnie z normą PN-EN ISO 27001:2017 lub certyfikat równoważny</w:t>
            </w:r>
          </w:p>
        </w:tc>
      </w:tr>
      <w:tr w:rsidR="582F0F80" w14:paraId="1E1AF96F" w14:textId="77777777" w:rsidTr="37A1A072">
        <w:trPr>
          <w:trHeight w:val="300"/>
        </w:trPr>
        <w:tc>
          <w:tcPr>
            <w:tcW w:w="9062" w:type="dxa"/>
          </w:tcPr>
          <w:p w14:paraId="0F11F0AD" w14:textId="4F68EB69" w:rsidR="13894048" w:rsidRDefault="113A5324" w:rsidP="489EE3E8">
            <w:pPr>
              <w:rPr>
                <w:rFonts w:eastAsiaTheme="minorEastAsia"/>
                <w:b/>
                <w:bCs/>
              </w:rPr>
            </w:pPr>
            <w:r w:rsidRPr="489EE3E8">
              <w:rPr>
                <w:rFonts w:eastAsiaTheme="minorEastAsia"/>
                <w:b/>
                <w:bCs/>
              </w:rPr>
              <w:t>Wdrożenie:</w:t>
            </w:r>
          </w:p>
          <w:p w14:paraId="26B335E6" w14:textId="24CF238C" w:rsidR="13894048" w:rsidRDefault="75B9F3F0" w:rsidP="489EE3E8">
            <w:pPr>
              <w:rPr>
                <w:rFonts w:eastAsiaTheme="minorEastAsia"/>
              </w:rPr>
            </w:pPr>
            <w:r w:rsidRPr="37A1A072">
              <w:rPr>
                <w:rFonts w:eastAsiaTheme="minorEastAsia"/>
              </w:rPr>
              <w:t>Zamawiający wymaga montażu fizycznych serwerów wraz z pełną aktualizacją systemu operacyjnego hosta i maszyn wirtualnych/oprogramowania układowego serwera na dzień wdrożenia. Wymagane jest zaadresowanie interfejsu niskopoziomowego zarządzania, oraz serwera fizycznego i 2 maszyn wirtualnych</w:t>
            </w:r>
            <w:r w:rsidR="119F25C3" w:rsidRPr="37A1A072">
              <w:rPr>
                <w:rFonts w:eastAsiaTheme="minorEastAsia"/>
              </w:rPr>
              <w:t>,</w:t>
            </w:r>
            <w:r w:rsidRPr="37A1A072">
              <w:rPr>
                <w:rFonts w:eastAsiaTheme="minorEastAsia"/>
              </w:rPr>
              <w:t xml:space="preserve"> które to Wykonawca musi uruchomić na w/w serwerze. Parametry minimalne w/w maszyn wirtualnych zostaną podane na etapie realizacji wdrożenia.   </w:t>
            </w:r>
          </w:p>
          <w:p w14:paraId="196ABE23" w14:textId="4388769D" w:rsidR="13894048" w:rsidRDefault="113A5324" w:rsidP="489EE3E8">
            <w:pPr>
              <w:rPr>
                <w:rFonts w:eastAsiaTheme="minorEastAsia"/>
              </w:rPr>
            </w:pPr>
            <w:r w:rsidRPr="489EE3E8">
              <w:rPr>
                <w:rFonts w:eastAsiaTheme="minorEastAsia"/>
              </w:rPr>
              <w:t xml:space="preserve">W ramach wdrożenia należy podłączyć oba dostarczane serwery do dostarczanej macierzy za pomocą dedykowanych przewodów. Zezwala się na połączenie </w:t>
            </w:r>
            <w:proofErr w:type="spellStart"/>
            <w:r w:rsidRPr="489EE3E8">
              <w:rPr>
                <w:rFonts w:eastAsiaTheme="minorEastAsia"/>
              </w:rPr>
              <w:t>direct</w:t>
            </w:r>
            <w:proofErr w:type="spellEnd"/>
            <w:r w:rsidRPr="489EE3E8">
              <w:rPr>
                <w:rFonts w:eastAsiaTheme="minorEastAsia"/>
              </w:rPr>
              <w:t xml:space="preserve"> między macierzą i serwerem bez wykorzystania dedykowanego przełącznika.   </w:t>
            </w:r>
          </w:p>
          <w:p w14:paraId="008D715D" w14:textId="172341CC" w:rsidR="13894048" w:rsidRDefault="113A5324" w:rsidP="489EE3E8">
            <w:pPr>
              <w:rPr>
                <w:rFonts w:eastAsiaTheme="minorEastAsia"/>
              </w:rPr>
            </w:pPr>
            <w:r w:rsidRPr="489EE3E8">
              <w:rPr>
                <w:rFonts w:eastAsiaTheme="minorEastAsia"/>
              </w:rPr>
              <w:t xml:space="preserve">W ramach wdrożenia należy wykonać testy redundancji sieci SAN za pomocą fizycznego odpięcia każdej ścieżki.  </w:t>
            </w:r>
          </w:p>
          <w:p w14:paraId="614A6F60" w14:textId="1C19A94A" w:rsidR="13894048" w:rsidRDefault="008E0CED" w:rsidP="489EE3E8">
            <w:pPr>
              <w:rPr>
                <w:rFonts w:eastAsiaTheme="minorEastAsia"/>
              </w:rPr>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665408" behindDoc="1" locked="0" layoutInCell="0" allowOverlap="1" wp14:anchorId="1F803594" wp14:editId="5E14BAB2">
                  <wp:simplePos x="0" y="0"/>
                  <wp:positionH relativeFrom="margin">
                    <wp:posOffset>-6350</wp:posOffset>
                  </wp:positionH>
                  <wp:positionV relativeFrom="margin">
                    <wp:posOffset>2053590</wp:posOffset>
                  </wp:positionV>
                  <wp:extent cx="5761990" cy="2522220"/>
                  <wp:effectExtent l="0" t="0" r="0" b="0"/>
                  <wp:wrapNone/>
                  <wp:docPr id="4907282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113A5324" w:rsidRPr="489EE3E8">
              <w:rPr>
                <w:rFonts w:eastAsiaTheme="minorEastAsia"/>
              </w:rPr>
              <w:t xml:space="preserve">Wdrożenie musi być zakończone dokumentacją powdrożeniową opisującą wszelkie istotne w punktu działania klastra rekonfigurację, w tym opis konfiguracji konsoli niskopoziomowego zarządzania serwerem.   </w:t>
            </w:r>
          </w:p>
          <w:p w14:paraId="57B840B9" w14:textId="4C74DCBC" w:rsidR="13894048" w:rsidRDefault="113A5324" w:rsidP="489EE3E8">
            <w:pPr>
              <w:rPr>
                <w:rFonts w:eastAsiaTheme="minorEastAsia"/>
              </w:rPr>
            </w:pPr>
            <w:r w:rsidRPr="489EE3E8">
              <w:rPr>
                <w:rFonts w:eastAsiaTheme="minorEastAsia"/>
              </w:rPr>
              <w:t xml:space="preserve">Wymaga się, aby Wykonawca w ramach dostawy serwera zapewnił dostęp do urządzenia kryptograficznego spełniającego wymagania FIPS-140 Level minimum 3. Urządzenie to może być dostępne dla Zamawiającego jako urządzenie w </w:t>
            </w:r>
            <w:proofErr w:type="spellStart"/>
            <w:r w:rsidRPr="489EE3E8">
              <w:rPr>
                <w:rFonts w:eastAsiaTheme="minorEastAsia"/>
              </w:rPr>
              <w:t>Cloud</w:t>
            </w:r>
            <w:proofErr w:type="spellEnd"/>
            <w:r w:rsidRPr="489EE3E8">
              <w:rPr>
                <w:rFonts w:eastAsiaTheme="minorEastAsia"/>
              </w:rPr>
              <w:t xml:space="preserve"> z gwarancją przechowywania kluczy kryptograficznych na terenie Polski, lub jako osobne urządzenie w formie karty </w:t>
            </w:r>
            <w:proofErr w:type="spellStart"/>
            <w:r w:rsidRPr="489EE3E8">
              <w:rPr>
                <w:rFonts w:eastAsiaTheme="minorEastAsia"/>
              </w:rPr>
              <w:t>PCIe</w:t>
            </w:r>
            <w:proofErr w:type="spellEnd"/>
            <w:r w:rsidRPr="489EE3E8">
              <w:rPr>
                <w:rFonts w:eastAsiaTheme="minorEastAsia"/>
              </w:rPr>
              <w:t xml:space="preserve"> lub osobnego urządzenia dostępnego z poziomu sieci LAN.    </w:t>
            </w:r>
          </w:p>
          <w:p w14:paraId="3DC9B677" w14:textId="2BEE6713" w:rsidR="13894048" w:rsidRDefault="113A5324" w:rsidP="489EE3E8">
            <w:pPr>
              <w:jc w:val="both"/>
              <w:rPr>
                <w:rFonts w:eastAsiaTheme="minorEastAsia"/>
              </w:rPr>
            </w:pPr>
            <w:r w:rsidRPr="489EE3E8">
              <w:rPr>
                <w:rFonts w:eastAsiaTheme="minorEastAsia"/>
              </w:rPr>
              <w:t>Na potrzeby udostępnienia takiej usługi Wykonawca musi zapewnić osobny slot urządzenia kryptograficznego na wyłączne potrzeby Zamawiającego. Wymagane interfejsy komunikacji z urządzeniem kryptograficznym PKCS#11, CSP/CNG. Komunikacja sieciowa pomiędzy siedzibą Zamawiającego a urządzeniem kryptograficznym musi być zaszyfrowana za pomocą połączenia IPSEC z kluczem szyfrującym o długości minimum 256bitów typu AES. Dopuszczalne jest użycie algorytmu ECC o długości 192bitów.</w:t>
            </w:r>
          </w:p>
        </w:tc>
      </w:tr>
    </w:tbl>
    <w:p w14:paraId="12DFAF64" w14:textId="77777777" w:rsidR="00C34D08" w:rsidRPr="007757FD" w:rsidRDefault="00C34D08" w:rsidP="00C34D08">
      <w:pPr>
        <w:jc w:val="both"/>
      </w:pPr>
    </w:p>
    <w:p w14:paraId="12DFAF65" w14:textId="77777777" w:rsidR="00C34D08" w:rsidRPr="007757FD" w:rsidRDefault="00C34D08" w:rsidP="489EE3E8">
      <w:pPr>
        <w:pStyle w:val="Nagwek1"/>
      </w:pPr>
      <w:bookmarkStart w:id="1" w:name="_Toc931893698"/>
      <w:r>
        <w:lastRenderedPageBreak/>
        <w:t>Macierz do klastra HA – 1 szt.</w:t>
      </w:r>
      <w:bookmarkEnd w:id="1"/>
    </w:p>
    <w:tbl>
      <w:tblPr>
        <w:tblStyle w:val="Tabela-Siatka"/>
        <w:tblW w:w="0" w:type="auto"/>
        <w:tblLook w:val="04A0" w:firstRow="1" w:lastRow="0" w:firstColumn="1" w:lastColumn="0" w:noHBand="0" w:noVBand="1"/>
      </w:tblPr>
      <w:tblGrid>
        <w:gridCol w:w="9062"/>
      </w:tblGrid>
      <w:tr w:rsidR="00C34D08" w:rsidRPr="007757FD" w14:paraId="12DFAF68" w14:textId="77777777" w:rsidTr="489EE3E8">
        <w:tc>
          <w:tcPr>
            <w:tcW w:w="9062" w:type="dxa"/>
          </w:tcPr>
          <w:p w14:paraId="12DFAF66" w14:textId="77777777" w:rsidR="00C34D08" w:rsidRPr="007757FD" w:rsidRDefault="00C34D08" w:rsidP="00A20AD7">
            <w:pPr>
              <w:rPr>
                <w:b/>
              </w:rPr>
            </w:pPr>
            <w:r w:rsidRPr="007757FD">
              <w:rPr>
                <w:b/>
              </w:rPr>
              <w:t>Obudowa:</w:t>
            </w:r>
          </w:p>
          <w:p w14:paraId="12DFAF67" w14:textId="08A07586" w:rsidR="00C34D08" w:rsidRPr="007757FD" w:rsidRDefault="00C34D08" w:rsidP="00E11C44">
            <w:pPr>
              <w:pStyle w:val="Akapitzlist"/>
              <w:numPr>
                <w:ilvl w:val="0"/>
                <w:numId w:val="31"/>
              </w:numPr>
              <w:jc w:val="both"/>
            </w:pPr>
            <w:r>
              <w:t>Do instalacji w standardowej szafie RACK 19”, macierz musi zajmować maksymalnie 2U i pozwalać na instalacje min. 24 dysków 2.5”.</w:t>
            </w:r>
          </w:p>
        </w:tc>
      </w:tr>
      <w:tr w:rsidR="00C34D08" w:rsidRPr="007757FD" w14:paraId="12DFAF6D" w14:textId="77777777" w:rsidTr="489EE3E8">
        <w:tc>
          <w:tcPr>
            <w:tcW w:w="9062" w:type="dxa"/>
          </w:tcPr>
          <w:p w14:paraId="12DFAF69" w14:textId="77777777" w:rsidR="00C34D08" w:rsidRPr="007757FD" w:rsidRDefault="00C34D08" w:rsidP="00A20AD7">
            <w:pPr>
              <w:rPr>
                <w:b/>
              </w:rPr>
            </w:pPr>
            <w:r w:rsidRPr="007757FD">
              <w:rPr>
                <w:b/>
              </w:rPr>
              <w:t>Kontrolery:</w:t>
            </w:r>
          </w:p>
          <w:p w14:paraId="12DFAF6A" w14:textId="685A06E7" w:rsidR="00C34D08" w:rsidRPr="007757FD" w:rsidRDefault="00C34D08" w:rsidP="00E11C44">
            <w:pPr>
              <w:pStyle w:val="Akapitzlist"/>
              <w:numPr>
                <w:ilvl w:val="0"/>
                <w:numId w:val="32"/>
              </w:numPr>
              <w:jc w:val="both"/>
            </w:pPr>
            <w:r>
              <w:t xml:space="preserve">Dwa kontrolery RAID pracujące w układzie </w:t>
            </w:r>
            <w:proofErr w:type="spellStart"/>
            <w:r>
              <w:t>active-active</w:t>
            </w:r>
            <w:proofErr w:type="spellEnd"/>
            <w:r>
              <w:t xml:space="preserve"> posiadające łącznie minimum osiem portów SAS z przepustowością minimum 12 </w:t>
            </w:r>
            <w:proofErr w:type="spellStart"/>
            <w:r>
              <w:t>Gb</w:t>
            </w:r>
            <w:proofErr w:type="spellEnd"/>
            <w:r>
              <w:t>/s wraz z 4 kablami o długości min. 2m.</w:t>
            </w:r>
          </w:p>
          <w:p w14:paraId="12DFAF6B" w14:textId="77777777" w:rsidR="00C34D08" w:rsidRPr="007757FD" w:rsidRDefault="00C34D08" w:rsidP="00E11C44">
            <w:pPr>
              <w:pStyle w:val="Akapitzlist"/>
              <w:numPr>
                <w:ilvl w:val="0"/>
                <w:numId w:val="32"/>
              </w:numPr>
              <w:jc w:val="both"/>
            </w:pPr>
            <w:r w:rsidRPr="007757FD">
              <w:t xml:space="preserve">Komunikacja kontrolerów z podłączanymi półkami dyskowymi musi być realizowana przez połączenia SAS o przepustowości minimum 12 </w:t>
            </w:r>
            <w:proofErr w:type="spellStart"/>
            <w:r w:rsidRPr="007757FD">
              <w:t>Gb</w:t>
            </w:r>
            <w:proofErr w:type="spellEnd"/>
            <w:r w:rsidRPr="007757FD">
              <w:t>/s</w:t>
            </w:r>
          </w:p>
          <w:p w14:paraId="12DFAF6C" w14:textId="77777777" w:rsidR="00C34D08" w:rsidRPr="007757FD" w:rsidRDefault="00C34D08" w:rsidP="00E11C44">
            <w:pPr>
              <w:pStyle w:val="Akapitzlist"/>
              <w:numPr>
                <w:ilvl w:val="0"/>
                <w:numId w:val="32"/>
              </w:numPr>
              <w:jc w:val="both"/>
            </w:pPr>
            <w:r w:rsidRPr="007757FD">
              <w:t>Możliwość konfiguracji RAID 1, 5, 6, 10.</w:t>
            </w:r>
          </w:p>
        </w:tc>
      </w:tr>
      <w:tr w:rsidR="00C34D08" w:rsidRPr="007757FD" w14:paraId="12DFAF70" w14:textId="77777777" w:rsidTr="489EE3E8">
        <w:tc>
          <w:tcPr>
            <w:tcW w:w="9062" w:type="dxa"/>
          </w:tcPr>
          <w:p w14:paraId="12DFAF6E" w14:textId="77777777" w:rsidR="00C34D08" w:rsidRPr="007757FD" w:rsidRDefault="00C34D08" w:rsidP="00A20AD7">
            <w:pPr>
              <w:rPr>
                <w:b/>
              </w:rPr>
            </w:pPr>
            <w:r w:rsidRPr="007757FD">
              <w:rPr>
                <w:b/>
              </w:rPr>
              <w:t>Cache:</w:t>
            </w:r>
          </w:p>
          <w:p w14:paraId="12DFAF6F" w14:textId="77777777" w:rsidR="00C34D08" w:rsidRPr="007757FD" w:rsidRDefault="00C34D08" w:rsidP="00E11C44">
            <w:pPr>
              <w:pStyle w:val="Akapitzlist"/>
              <w:numPr>
                <w:ilvl w:val="0"/>
                <w:numId w:val="33"/>
              </w:numPr>
              <w:jc w:val="both"/>
            </w:pPr>
            <w:r w:rsidRPr="007757FD">
              <w:t>Minimum 16GB na kontroler, pamięć cache zapisu mirrorowana między kontrolerami, podtrzymywana bateryjnie przez min. 72h w razie awarii.</w:t>
            </w:r>
          </w:p>
        </w:tc>
      </w:tr>
      <w:tr w:rsidR="00C34D08" w:rsidRPr="007757FD" w14:paraId="12DFAF76" w14:textId="77777777" w:rsidTr="489EE3E8">
        <w:tc>
          <w:tcPr>
            <w:tcW w:w="9062" w:type="dxa"/>
          </w:tcPr>
          <w:p w14:paraId="12DFAF71" w14:textId="77777777" w:rsidR="00C34D08" w:rsidRPr="007757FD" w:rsidRDefault="00C34D08" w:rsidP="00A20AD7">
            <w:pPr>
              <w:rPr>
                <w:b/>
              </w:rPr>
            </w:pPr>
            <w:r w:rsidRPr="007757FD">
              <w:rPr>
                <w:b/>
              </w:rPr>
              <w:t>Zainstalowane dyski:</w:t>
            </w:r>
          </w:p>
          <w:p w14:paraId="12DFAF72" w14:textId="1D17CFC3" w:rsidR="00C34D08" w:rsidRPr="007757FD" w:rsidRDefault="00A20AD7" w:rsidP="00E11C44">
            <w:pPr>
              <w:pStyle w:val="Akapitzlist"/>
              <w:numPr>
                <w:ilvl w:val="0"/>
                <w:numId w:val="33"/>
              </w:numPr>
              <w:jc w:val="both"/>
            </w:pPr>
            <w:r>
              <w:t xml:space="preserve">Min. </w:t>
            </w:r>
            <w:r w:rsidR="00C34D08" w:rsidRPr="007757FD">
              <w:t>3 dyski SSD SAS o pojemności min. 1.6TB przeznaczone do mieszanych zastosowań,</w:t>
            </w:r>
          </w:p>
          <w:p w14:paraId="12DFAF73" w14:textId="76BE155C" w:rsidR="00C34D08" w:rsidRPr="007757FD" w:rsidRDefault="00A20AD7" w:rsidP="00E11C44">
            <w:pPr>
              <w:pStyle w:val="Akapitzlist"/>
              <w:numPr>
                <w:ilvl w:val="0"/>
                <w:numId w:val="33"/>
              </w:numPr>
              <w:jc w:val="both"/>
            </w:pPr>
            <w:r>
              <w:t xml:space="preserve">Min. </w:t>
            </w:r>
            <w:r w:rsidR="00C34D08" w:rsidRPr="007757FD">
              <w:t>9 dysków SAS o pojemności min. 2.4TB 10k.</w:t>
            </w:r>
          </w:p>
          <w:p w14:paraId="12DFAF74" w14:textId="77777777" w:rsidR="00C34D08" w:rsidRPr="007757FD" w:rsidRDefault="00C34D08" w:rsidP="00A20AD7">
            <w:pPr>
              <w:jc w:val="both"/>
            </w:pPr>
            <w:r w:rsidRPr="007757FD">
              <w:t>Zaproponowane rozwiązanie musi wspierać instalację minimum 220 dysków w ramach jednego rozwiązania.</w:t>
            </w:r>
          </w:p>
          <w:p w14:paraId="12DFAF75" w14:textId="77777777" w:rsidR="00C34D08" w:rsidRPr="007757FD" w:rsidRDefault="00C34D08" w:rsidP="00A20AD7">
            <w:pPr>
              <w:jc w:val="both"/>
            </w:pPr>
            <w:r w:rsidRPr="007757FD">
              <w:t>Rozwiązanie musi mieć możliwość rozbudowy do minimum 2.3PB przestrzeni surowej.</w:t>
            </w:r>
          </w:p>
        </w:tc>
      </w:tr>
      <w:tr w:rsidR="00C34D08" w:rsidRPr="007757FD" w14:paraId="12DFAF7E" w14:textId="77777777" w:rsidTr="489EE3E8">
        <w:tc>
          <w:tcPr>
            <w:tcW w:w="9062" w:type="dxa"/>
          </w:tcPr>
          <w:p w14:paraId="12DFAF77" w14:textId="77777777" w:rsidR="00C34D08" w:rsidRPr="007757FD" w:rsidRDefault="00C34D08" w:rsidP="00A20AD7">
            <w:pPr>
              <w:rPr>
                <w:b/>
              </w:rPr>
            </w:pPr>
            <w:r w:rsidRPr="007757FD">
              <w:rPr>
                <w:rFonts w:ascii="Calibri" w:hAnsi="Calibri"/>
                <w:b/>
              </w:rPr>
              <w:t>Oprogramowanie/Funkcjonalności</w:t>
            </w:r>
            <w:r w:rsidRPr="007757FD">
              <w:rPr>
                <w:b/>
              </w:rPr>
              <w:t>:</w:t>
            </w:r>
          </w:p>
          <w:p w14:paraId="12DFAF78" w14:textId="77777777" w:rsidR="00C34D08" w:rsidRPr="007757FD" w:rsidRDefault="00C34D08" w:rsidP="00E11C44">
            <w:pPr>
              <w:pStyle w:val="Akapitzlist"/>
              <w:numPr>
                <w:ilvl w:val="0"/>
                <w:numId w:val="33"/>
              </w:numPr>
              <w:jc w:val="both"/>
            </w:pPr>
            <w:r w:rsidRPr="007757FD">
              <w:t xml:space="preserve">Zarządzanie macierzą poprzez minimum przeglądarkę internetową, GUI oparte o HTML5. </w:t>
            </w:r>
          </w:p>
          <w:p w14:paraId="12DFAF79" w14:textId="77777777" w:rsidR="00C34D08" w:rsidRPr="007757FD" w:rsidRDefault="00C34D08" w:rsidP="00E11C44">
            <w:pPr>
              <w:pStyle w:val="Akapitzlist"/>
              <w:numPr>
                <w:ilvl w:val="0"/>
                <w:numId w:val="33"/>
              </w:numPr>
              <w:jc w:val="both"/>
            </w:pPr>
            <w:r w:rsidRPr="007757FD">
              <w:t xml:space="preserve">Wbudowany system powiadamiania drogą mailową o awarii. </w:t>
            </w:r>
          </w:p>
          <w:p w14:paraId="12DFAF7A" w14:textId="77777777" w:rsidR="00C34D08" w:rsidRPr="007757FD" w:rsidRDefault="00C34D08" w:rsidP="00E11C44">
            <w:pPr>
              <w:pStyle w:val="Akapitzlist"/>
              <w:numPr>
                <w:ilvl w:val="0"/>
                <w:numId w:val="33"/>
              </w:numPr>
              <w:jc w:val="both"/>
            </w:pPr>
            <w:r w:rsidRPr="007757FD">
              <w:t xml:space="preserve">Macierz musi umożliwiać utworzenie minimum 512 </w:t>
            </w:r>
            <w:proofErr w:type="spellStart"/>
            <w:r w:rsidRPr="007757FD">
              <w:t>LUN’ów</w:t>
            </w:r>
            <w:proofErr w:type="spellEnd"/>
            <w:r w:rsidRPr="007757FD">
              <w:t xml:space="preserve"> oraz 1024 kopii migawkowych na całą macierz.</w:t>
            </w:r>
          </w:p>
          <w:p w14:paraId="12DFAF7B" w14:textId="091325FF" w:rsidR="00C34D08" w:rsidRPr="007757FD" w:rsidRDefault="00C34D08" w:rsidP="00E11C44">
            <w:pPr>
              <w:pStyle w:val="Akapitzlist"/>
              <w:numPr>
                <w:ilvl w:val="0"/>
                <w:numId w:val="33"/>
              </w:numPr>
              <w:jc w:val="both"/>
            </w:pPr>
            <w:r>
              <w:t>Wbudowana funkcjonalność automatycznego (bez interwencji człowieka) rozkładania danych między dyskami poszczególnych typów (tzw. auto-</w:t>
            </w:r>
            <w:proofErr w:type="spellStart"/>
            <w:r>
              <w:t>tiering</w:t>
            </w:r>
            <w:proofErr w:type="spellEnd"/>
            <w:r>
              <w:t xml:space="preserve">). Dane muszą być automatycznie przemieszczane </w:t>
            </w:r>
            <w:r w:rsidR="0BDD5084">
              <w:t>między</w:t>
            </w:r>
            <w:r w:rsidR="646CBB87">
              <w:t xml:space="preserve"> </w:t>
            </w:r>
            <w:r>
              <w:t>rożnymi typami dysków.</w:t>
            </w:r>
          </w:p>
          <w:p w14:paraId="12DFAF7C" w14:textId="77777777" w:rsidR="00C34D08" w:rsidRPr="007757FD" w:rsidRDefault="00C34D08" w:rsidP="00E11C44">
            <w:pPr>
              <w:pStyle w:val="Akapitzlist"/>
              <w:numPr>
                <w:ilvl w:val="0"/>
                <w:numId w:val="33"/>
              </w:numPr>
              <w:jc w:val="both"/>
            </w:pPr>
            <w:r w:rsidRPr="007757FD">
              <w:t xml:space="preserve">Rozwiązanie musi wspierać obsługę </w:t>
            </w:r>
            <w:proofErr w:type="spellStart"/>
            <w:r w:rsidRPr="007757FD">
              <w:t>samoszyfrujących</w:t>
            </w:r>
            <w:proofErr w:type="spellEnd"/>
            <w:r w:rsidRPr="007757FD">
              <w:t xml:space="preserve"> się dysków</w:t>
            </w:r>
          </w:p>
          <w:p w14:paraId="12DFAF7D" w14:textId="77777777" w:rsidR="00C34D08" w:rsidRPr="007757FD" w:rsidRDefault="00C34D08" w:rsidP="00A20AD7">
            <w:pPr>
              <w:jc w:val="both"/>
            </w:pPr>
            <w:r w:rsidRPr="007757FD">
              <w:t>Jeżeli którakolwiek z powyższych funkcjonalności wymaga dostarczenia dodatkowej licencji to należy ją zapewnić na całe oferowane rozwiązanie rozumiane w szczególności w zakresie przestrzeni dyskowej</w:t>
            </w:r>
          </w:p>
        </w:tc>
      </w:tr>
      <w:tr w:rsidR="00C34D08" w:rsidRPr="007757FD" w14:paraId="12DFAF84" w14:textId="77777777" w:rsidTr="489EE3E8">
        <w:tc>
          <w:tcPr>
            <w:tcW w:w="9062" w:type="dxa"/>
          </w:tcPr>
          <w:p w14:paraId="12DFAF7F" w14:textId="77777777" w:rsidR="00C34D08" w:rsidRPr="007757FD" w:rsidRDefault="00C34D08" w:rsidP="00A20AD7">
            <w:pPr>
              <w:rPr>
                <w:b/>
              </w:rPr>
            </w:pPr>
            <w:r w:rsidRPr="007757FD">
              <w:rPr>
                <w:rFonts w:ascii="Calibri" w:hAnsi="Calibri"/>
                <w:b/>
              </w:rPr>
              <w:t>Wsparcie dla systemów operacyjnych</w:t>
            </w:r>
            <w:r w:rsidRPr="007757FD">
              <w:rPr>
                <w:b/>
              </w:rPr>
              <w:t>:</w:t>
            </w:r>
          </w:p>
          <w:p w14:paraId="12DFAF83" w14:textId="4CCE8ECB" w:rsidR="00C34D08" w:rsidRPr="007757FD" w:rsidRDefault="00C34D08" w:rsidP="00E11C44">
            <w:pPr>
              <w:pStyle w:val="Akapitzlist"/>
              <w:numPr>
                <w:ilvl w:val="0"/>
                <w:numId w:val="34"/>
              </w:numPr>
              <w:jc w:val="both"/>
            </w:pPr>
            <w:r w:rsidRPr="007757FD">
              <w:t xml:space="preserve">Windows Server 2019, Windows Server 2022, </w:t>
            </w:r>
          </w:p>
        </w:tc>
      </w:tr>
      <w:tr w:rsidR="00C34D08" w:rsidRPr="007757FD" w14:paraId="12DFAF87" w14:textId="77777777" w:rsidTr="489EE3E8">
        <w:tc>
          <w:tcPr>
            <w:tcW w:w="9062" w:type="dxa"/>
          </w:tcPr>
          <w:p w14:paraId="12DFAF85" w14:textId="5E233230" w:rsidR="00C34D08" w:rsidRPr="007757FD" w:rsidRDefault="008E0CED" w:rsidP="00A20AD7">
            <w:pPr>
              <w:rPr>
                <w:b/>
              </w:rPr>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667456" behindDoc="1" locked="0" layoutInCell="0" allowOverlap="1" wp14:anchorId="07495487" wp14:editId="4A5FF3B1">
                  <wp:simplePos x="0" y="0"/>
                  <wp:positionH relativeFrom="margin">
                    <wp:posOffset>-6350</wp:posOffset>
                  </wp:positionH>
                  <wp:positionV relativeFrom="margin">
                    <wp:posOffset>5715</wp:posOffset>
                  </wp:positionV>
                  <wp:extent cx="5761990" cy="2522220"/>
                  <wp:effectExtent l="0" t="0" r="0" b="0"/>
                  <wp:wrapNone/>
                  <wp:docPr id="10979041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00C34D08" w:rsidRPr="007757FD">
              <w:rPr>
                <w:rFonts w:ascii="Calibri" w:hAnsi="Calibri"/>
                <w:b/>
              </w:rPr>
              <w:t>Bezpieczeństwo</w:t>
            </w:r>
            <w:r w:rsidR="00C34D08" w:rsidRPr="007757FD">
              <w:rPr>
                <w:b/>
              </w:rPr>
              <w:t>:</w:t>
            </w:r>
          </w:p>
          <w:p w14:paraId="12DFAF86" w14:textId="77777777" w:rsidR="00C34D08" w:rsidRPr="007757FD" w:rsidRDefault="00C34D08" w:rsidP="00E11C44">
            <w:pPr>
              <w:pStyle w:val="Akapitzlist"/>
              <w:numPr>
                <w:ilvl w:val="0"/>
                <w:numId w:val="34"/>
              </w:numPr>
              <w:jc w:val="both"/>
            </w:pPr>
            <w:r w:rsidRPr="007757FD">
              <w:t>Ciągła praca obu kontrolerów nawet w przypadku zaniku jednej z faz zasilania. Zasilacze, wentylatory, kontrolery RAID redundantne.</w:t>
            </w:r>
          </w:p>
        </w:tc>
      </w:tr>
      <w:tr w:rsidR="00C34D08" w:rsidRPr="007757FD" w14:paraId="12DFAF91" w14:textId="77777777" w:rsidTr="489EE3E8">
        <w:tc>
          <w:tcPr>
            <w:tcW w:w="9062" w:type="dxa"/>
          </w:tcPr>
          <w:p w14:paraId="12DFAF88" w14:textId="77777777" w:rsidR="00C34D08" w:rsidRPr="007757FD" w:rsidRDefault="00C34D08" w:rsidP="00A20AD7">
            <w:pPr>
              <w:rPr>
                <w:b/>
              </w:rPr>
            </w:pPr>
            <w:r w:rsidRPr="007757FD">
              <w:rPr>
                <w:rFonts w:ascii="Calibri" w:hAnsi="Calibri"/>
                <w:b/>
              </w:rPr>
              <w:t>Warunki gwarancji dla macierzy</w:t>
            </w:r>
            <w:r w:rsidRPr="007757FD">
              <w:rPr>
                <w:b/>
              </w:rPr>
              <w:t>:</w:t>
            </w:r>
          </w:p>
          <w:p w14:paraId="12DFAF89" w14:textId="19AA6AEB" w:rsidR="00C34D08" w:rsidRPr="007757FD" w:rsidRDefault="00C34D08" w:rsidP="00E11C44">
            <w:pPr>
              <w:pStyle w:val="Akapitzlist"/>
              <w:numPr>
                <w:ilvl w:val="0"/>
                <w:numId w:val="35"/>
              </w:numPr>
              <w:jc w:val="both"/>
            </w:pPr>
            <w:r w:rsidRPr="007757FD">
              <w:t xml:space="preserve">Zamawiający wymaga zapewnienia przez wykonawcę usługi wsparcia technicznego z zakresu wdrażanej technologii na okres </w:t>
            </w:r>
            <w:r w:rsidR="00A20AD7">
              <w:t xml:space="preserve">min. </w:t>
            </w:r>
            <w:r w:rsidRPr="007757FD">
              <w:t>3</w:t>
            </w:r>
            <w:r w:rsidR="00A20AD7">
              <w:t>6 miesięcy</w:t>
            </w:r>
            <w:r w:rsidRPr="007757FD">
              <w:t xml:space="preserve"> z czasem reakcji do następnego dnia roboczego od przyjęcia zgłoszenia.</w:t>
            </w:r>
          </w:p>
          <w:p w14:paraId="12DFAF8A" w14:textId="77777777" w:rsidR="00C34D08" w:rsidRPr="007757FD" w:rsidRDefault="00C34D08" w:rsidP="00E11C44">
            <w:pPr>
              <w:pStyle w:val="Akapitzlist"/>
              <w:numPr>
                <w:ilvl w:val="0"/>
                <w:numId w:val="35"/>
              </w:numPr>
              <w:jc w:val="both"/>
            </w:pPr>
            <w:r w:rsidRPr="007757FD">
              <w:t>Zamawiający oczekuje możliwości zgłaszania awarii w trybie 365x7x24 poprzez ogólnopolską linię telefoniczną producenta.</w:t>
            </w:r>
          </w:p>
          <w:p w14:paraId="12DFAF8B" w14:textId="39D471A5" w:rsidR="00C34D08" w:rsidRPr="007757FD" w:rsidRDefault="00C34D08" w:rsidP="00E11C44">
            <w:pPr>
              <w:pStyle w:val="Akapitzlist"/>
              <w:numPr>
                <w:ilvl w:val="0"/>
                <w:numId w:val="35"/>
              </w:numPr>
              <w:jc w:val="both"/>
            </w:pPr>
            <w:r w:rsidRPr="007757FD">
              <w:t>Zamawiający dołączenia do oferty oświadczenia, że w przypadku wystąpienia awarii dysku twardego w urządzeniu objętym aktywnym wparciem technicznym, uszkodzony dysk twardy pozostaje u Zamawiającego.</w:t>
            </w:r>
          </w:p>
          <w:p w14:paraId="12DFAF8C" w14:textId="27EF0353" w:rsidR="00C34D08" w:rsidRPr="007757FD" w:rsidRDefault="00C34D08" w:rsidP="00E11C44">
            <w:pPr>
              <w:pStyle w:val="Akapitzlist"/>
              <w:numPr>
                <w:ilvl w:val="0"/>
                <w:numId w:val="35"/>
              </w:numPr>
              <w:jc w:val="both"/>
            </w:pPr>
            <w:r w:rsidRPr="007757FD">
              <w:t>Wymagane dołączenie do oferty oświadczenia</w:t>
            </w:r>
            <w:r w:rsidR="00A20AD7">
              <w:t xml:space="preserve"> </w:t>
            </w:r>
            <w:r w:rsidRPr="007757FD">
              <w:t>potwierdzając</w:t>
            </w:r>
            <w:r w:rsidR="00A20AD7">
              <w:t>ego</w:t>
            </w:r>
            <w:r w:rsidRPr="007757FD">
              <w:t>, że Serwis urządzeń będzie realizowany bezpośrednio przez Producenta i/lub we współpracy z Autoryzowanym Partnerem Serwisowym Producenta.</w:t>
            </w:r>
          </w:p>
          <w:p w14:paraId="12DFAF8D" w14:textId="062A0326" w:rsidR="00C34D08" w:rsidRPr="007757FD" w:rsidRDefault="00C34D08" w:rsidP="00E11C44">
            <w:pPr>
              <w:pStyle w:val="Akapitzlist"/>
              <w:numPr>
                <w:ilvl w:val="0"/>
                <w:numId w:val="35"/>
              </w:numPr>
              <w:jc w:val="both"/>
            </w:pPr>
            <w:r>
              <w:lastRenderedPageBreak/>
              <w:t>Możliwość sprawdzenia statusu gwarancji poprzez stronę producenta podając unikatowy numer urządzenia, oraz pobieranie uaktualnień</w:t>
            </w:r>
            <w:r w:rsidR="487E2E4A">
              <w:t xml:space="preserve"> </w:t>
            </w:r>
            <w:proofErr w:type="spellStart"/>
            <w:r>
              <w:t>mikrokodu</w:t>
            </w:r>
            <w:proofErr w:type="spellEnd"/>
            <w:r>
              <w:t xml:space="preserve"> oraz sterowników nawet w przypadku wygaśnięcia gwarancji macierzy.</w:t>
            </w:r>
          </w:p>
          <w:p w14:paraId="12DFAF8E" w14:textId="77777777" w:rsidR="00C34D08" w:rsidRPr="007757FD" w:rsidRDefault="00C34D08" w:rsidP="00E11C44">
            <w:pPr>
              <w:pStyle w:val="Akapitzlist"/>
              <w:numPr>
                <w:ilvl w:val="0"/>
                <w:numId w:val="35"/>
              </w:numPr>
              <w:jc w:val="both"/>
            </w:pPr>
            <w:r w:rsidRPr="007757FD">
              <w:t>Wszystkie naprawy gwarancyjne powinny być możliwe na miejscu.</w:t>
            </w:r>
          </w:p>
          <w:p w14:paraId="12DFAF8F" w14:textId="77777777" w:rsidR="00C34D08" w:rsidRPr="007757FD" w:rsidRDefault="00C34D08" w:rsidP="00E11C44">
            <w:pPr>
              <w:pStyle w:val="Akapitzlist"/>
              <w:numPr>
                <w:ilvl w:val="0"/>
                <w:numId w:val="35"/>
              </w:numPr>
              <w:jc w:val="both"/>
            </w:pPr>
            <w:r w:rsidRPr="007757FD">
              <w:t>Dostawca ponosi koszty napraw gwarancyjnych, włączając w to koszt części i transportu.</w:t>
            </w:r>
          </w:p>
          <w:p w14:paraId="12DFAF90" w14:textId="77777777" w:rsidR="00C34D08" w:rsidRPr="007757FD" w:rsidRDefault="00C34D08" w:rsidP="00E11C44">
            <w:pPr>
              <w:pStyle w:val="Akapitzlist"/>
              <w:numPr>
                <w:ilvl w:val="0"/>
                <w:numId w:val="35"/>
              </w:numPr>
              <w:jc w:val="both"/>
            </w:pPr>
            <w:r w:rsidRPr="007757FD">
              <w:t xml:space="preserve">W czasie obowiązywania gwarancji dostawca zobowiązany jest do udostępnienia Zamawiającemu nowych wersji BIOS, </w:t>
            </w:r>
            <w:proofErr w:type="spellStart"/>
            <w:r w:rsidRPr="007757FD">
              <w:t>firmware</w:t>
            </w:r>
            <w:proofErr w:type="spellEnd"/>
            <w:r w:rsidRPr="007757FD">
              <w:t xml:space="preserve"> i sterowników (na płytach CD lub stronach internetowych).</w:t>
            </w:r>
          </w:p>
        </w:tc>
      </w:tr>
      <w:tr w:rsidR="00C34D08" w:rsidRPr="007757FD" w14:paraId="12DFAF94" w14:textId="77777777" w:rsidTr="489EE3E8">
        <w:tc>
          <w:tcPr>
            <w:tcW w:w="9062" w:type="dxa"/>
          </w:tcPr>
          <w:p w14:paraId="12DFAF92" w14:textId="77777777" w:rsidR="00C34D08" w:rsidRPr="007757FD" w:rsidRDefault="00C34D08" w:rsidP="00A20AD7">
            <w:pPr>
              <w:rPr>
                <w:b/>
              </w:rPr>
            </w:pPr>
            <w:r w:rsidRPr="007757FD">
              <w:rPr>
                <w:b/>
              </w:rPr>
              <w:lastRenderedPageBreak/>
              <w:t>Dokumentacja użytkownika:</w:t>
            </w:r>
          </w:p>
          <w:p w14:paraId="12DFAF93" w14:textId="77777777" w:rsidR="00C34D08" w:rsidRPr="007757FD" w:rsidRDefault="00C34D08" w:rsidP="00E11C44">
            <w:pPr>
              <w:pStyle w:val="Akapitzlist"/>
              <w:numPr>
                <w:ilvl w:val="0"/>
                <w:numId w:val="40"/>
              </w:numPr>
              <w:jc w:val="both"/>
            </w:pPr>
            <w:r w:rsidRPr="007757FD">
              <w:t>Zamawiający wymaga dokumentacji w języku polskim lub angielskim.</w:t>
            </w:r>
          </w:p>
        </w:tc>
      </w:tr>
      <w:tr w:rsidR="00C34D08" w:rsidRPr="007757FD" w14:paraId="12DFAF98" w14:textId="77777777" w:rsidTr="489EE3E8">
        <w:tc>
          <w:tcPr>
            <w:tcW w:w="9062" w:type="dxa"/>
          </w:tcPr>
          <w:p w14:paraId="12DFAF95" w14:textId="77777777" w:rsidR="00C34D08" w:rsidRPr="007757FD" w:rsidRDefault="00C34D08" w:rsidP="00A20AD7">
            <w:r w:rsidRPr="007757FD">
              <w:rPr>
                <w:b/>
              </w:rPr>
              <w:t>Certyfikaty:</w:t>
            </w:r>
          </w:p>
          <w:p w14:paraId="12DFAF96" w14:textId="0AC7FD24" w:rsidR="00C34D08" w:rsidRPr="007757FD" w:rsidRDefault="00C34D08" w:rsidP="00E11C44">
            <w:pPr>
              <w:pStyle w:val="Akapitzlist"/>
              <w:numPr>
                <w:ilvl w:val="0"/>
                <w:numId w:val="41"/>
              </w:numPr>
              <w:jc w:val="both"/>
            </w:pPr>
            <w:r>
              <w:t>Macierz musi być wyprodukowana zgodnie z normą ISO 9001:2015.</w:t>
            </w:r>
          </w:p>
          <w:p w14:paraId="12DFAF97" w14:textId="237E7110" w:rsidR="00C34D08" w:rsidRPr="007757FD" w:rsidRDefault="00C34D08" w:rsidP="00E11C44">
            <w:pPr>
              <w:pStyle w:val="Akapitzlist"/>
              <w:numPr>
                <w:ilvl w:val="0"/>
                <w:numId w:val="41"/>
              </w:numPr>
              <w:jc w:val="both"/>
            </w:pPr>
            <w:r w:rsidRPr="007757FD">
              <w:t>Wykonawca musi posiadać certyfikat nadany przez uprawniony podmiot potwierdzający realizację usług zgodnie z normą ISO 27001:20017 lub certyfikat równoważny</w:t>
            </w:r>
            <w:r w:rsidR="00A20AD7">
              <w:t>.</w:t>
            </w:r>
          </w:p>
        </w:tc>
      </w:tr>
      <w:tr w:rsidR="582F0F80" w14:paraId="585BFBD4" w14:textId="77777777" w:rsidTr="489EE3E8">
        <w:trPr>
          <w:trHeight w:val="300"/>
        </w:trPr>
        <w:tc>
          <w:tcPr>
            <w:tcW w:w="9062" w:type="dxa"/>
          </w:tcPr>
          <w:p w14:paraId="6DE80040" w14:textId="31DEF839" w:rsidR="43C67A94" w:rsidRDefault="43C67A94" w:rsidP="582F0F80">
            <w:pPr>
              <w:rPr>
                <w:b/>
                <w:bCs/>
              </w:rPr>
            </w:pPr>
            <w:r w:rsidRPr="582F0F80">
              <w:rPr>
                <w:b/>
                <w:bCs/>
              </w:rPr>
              <w:t>Wdrożenie:</w:t>
            </w:r>
          </w:p>
          <w:p w14:paraId="1D58B4E3" w14:textId="6498F973" w:rsidR="388CEE88" w:rsidRDefault="388CEE88" w:rsidP="00E11C44">
            <w:pPr>
              <w:pStyle w:val="Akapitzlist"/>
              <w:numPr>
                <w:ilvl w:val="0"/>
                <w:numId w:val="30"/>
              </w:numPr>
            </w:pPr>
            <w:r>
              <w:t xml:space="preserve">Zamawiający wymaga, aby wykonawca wykonał następujące prace wdrożeniowe: Instalacja fizyczna sprzętu w serwerowi.  </w:t>
            </w:r>
          </w:p>
          <w:p w14:paraId="46F981D0" w14:textId="5B2CA75F" w:rsidR="388CEE88" w:rsidRDefault="388CEE88" w:rsidP="00E11C44">
            <w:pPr>
              <w:pStyle w:val="Akapitzlist"/>
              <w:numPr>
                <w:ilvl w:val="0"/>
                <w:numId w:val="30"/>
              </w:numPr>
            </w:pPr>
            <w:r>
              <w:t xml:space="preserve">Ustawienie adresacji i podłączenie urządzeń zgodnie z wymaganiami Zamawiającego.   </w:t>
            </w:r>
          </w:p>
          <w:p w14:paraId="2E64B74F" w14:textId="3A74942D" w:rsidR="388CEE88" w:rsidRDefault="388CEE88" w:rsidP="00E11C44">
            <w:pPr>
              <w:pStyle w:val="Akapitzlist"/>
              <w:numPr>
                <w:ilvl w:val="0"/>
                <w:numId w:val="30"/>
              </w:numPr>
            </w:pPr>
            <w:r>
              <w:t xml:space="preserve">Aktualizacja oprogramowania systemowego oraz układowego wdrażanych rozwiązań do najnowszego na dzień wdrożenia </w:t>
            </w:r>
          </w:p>
          <w:p w14:paraId="14483414" w14:textId="699A4381" w:rsidR="388CEE88" w:rsidRDefault="388CEE88" w:rsidP="00E11C44">
            <w:pPr>
              <w:pStyle w:val="Akapitzlist"/>
              <w:numPr>
                <w:ilvl w:val="0"/>
                <w:numId w:val="30"/>
              </w:numPr>
            </w:pPr>
            <w:r>
              <w:t>Przygotowanie dokumentacji powdrożeniowej.</w:t>
            </w:r>
          </w:p>
        </w:tc>
      </w:tr>
    </w:tbl>
    <w:p w14:paraId="12DFAF9A" w14:textId="77777777" w:rsidR="00C34D08" w:rsidRPr="00A20AD7" w:rsidRDefault="00C34D08" w:rsidP="489EE3E8">
      <w:pPr>
        <w:pStyle w:val="Nagwek1"/>
      </w:pPr>
      <w:bookmarkStart w:id="2" w:name="_Toc260355257"/>
      <w:r>
        <w:t>Urządzenie magazynujące dane – 1 szt.</w:t>
      </w:r>
      <w:bookmarkEnd w:id="2"/>
    </w:p>
    <w:tbl>
      <w:tblPr>
        <w:tblStyle w:val="Tabela-Siatka"/>
        <w:tblW w:w="0" w:type="auto"/>
        <w:tblLook w:val="04A0" w:firstRow="1" w:lastRow="0" w:firstColumn="1" w:lastColumn="0" w:noHBand="0" w:noVBand="1"/>
      </w:tblPr>
      <w:tblGrid>
        <w:gridCol w:w="9062"/>
      </w:tblGrid>
      <w:tr w:rsidR="00C34D08" w:rsidRPr="007757FD" w14:paraId="12DFAF9D" w14:textId="77777777" w:rsidTr="489EE3E8">
        <w:tc>
          <w:tcPr>
            <w:tcW w:w="9062" w:type="dxa"/>
          </w:tcPr>
          <w:p w14:paraId="687C09AB" w14:textId="5F294DD5" w:rsidR="00C34D08" w:rsidRPr="007757FD" w:rsidRDefault="0E8A8FED" w:rsidP="489EE3E8">
            <w:r>
              <w:t xml:space="preserve">Sprzęt musi być fabrycznie nowy, rok produkcji nie starszy niż 2024 r. </w:t>
            </w:r>
          </w:p>
          <w:p w14:paraId="415A325B" w14:textId="6D6BF702" w:rsidR="00C34D08" w:rsidRPr="007757FD" w:rsidRDefault="0E8A8FED" w:rsidP="489EE3E8">
            <w:r>
              <w:t xml:space="preserve">Rozwiązanie musi spełniać minimalne poniższe wymagania sprzętowe: </w:t>
            </w:r>
          </w:p>
          <w:p w14:paraId="4CFE6123" w14:textId="615EC55A" w:rsidR="00C34D08" w:rsidRPr="007757FD" w:rsidRDefault="0E8A8FED" w:rsidP="489EE3E8">
            <w:r>
              <w:t xml:space="preserve">Obudowa </w:t>
            </w:r>
            <w:proofErr w:type="spellStart"/>
            <w:r>
              <w:t>rack</w:t>
            </w:r>
            <w:proofErr w:type="spellEnd"/>
            <w:r>
              <w:t xml:space="preserve"> rozmiar: 2U </w:t>
            </w:r>
          </w:p>
          <w:p w14:paraId="01FA7DF5" w14:textId="67C94772" w:rsidR="00C34D08" w:rsidRPr="007757FD" w:rsidRDefault="0E8A8FED" w:rsidP="489EE3E8">
            <w:r>
              <w:t xml:space="preserve">Procesor: min. 8 rdzeni, min. 16 wątków. Minimalna częstotliwość bazowa procesora 2.8GHz </w:t>
            </w:r>
          </w:p>
          <w:p w14:paraId="1F5BEE6B" w14:textId="375250EC" w:rsidR="00C34D08" w:rsidRPr="007757FD" w:rsidRDefault="0E8A8FED" w:rsidP="489EE3E8">
            <w:r>
              <w:t xml:space="preserve">Pamięć RAM: 32GB DDR4 </w:t>
            </w:r>
          </w:p>
          <w:p w14:paraId="47A74BBD" w14:textId="0985E99F" w:rsidR="00C34D08" w:rsidRPr="007757FD" w:rsidRDefault="0E8A8FED" w:rsidP="489EE3E8">
            <w:r>
              <w:t xml:space="preserve">Przestrzeń dostępna na przechowywanie danych: </w:t>
            </w:r>
          </w:p>
          <w:p w14:paraId="6477FFB4" w14:textId="451664D7" w:rsidR="00C34D08" w:rsidRPr="007757FD" w:rsidRDefault="0E8A8FED" w:rsidP="489EE3E8">
            <w:r>
              <w:t xml:space="preserve">Min. 40TB po RAID 6 </w:t>
            </w:r>
          </w:p>
          <w:p w14:paraId="3D05C51A" w14:textId="681DA1E6" w:rsidR="00C34D08" w:rsidRPr="007757FD" w:rsidRDefault="008E0CED" w:rsidP="489EE3E8">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669504" behindDoc="1" locked="0" layoutInCell="0" allowOverlap="1" wp14:anchorId="53D8D297" wp14:editId="41112908">
                  <wp:simplePos x="0" y="0"/>
                  <wp:positionH relativeFrom="margin">
                    <wp:posOffset>-6350</wp:posOffset>
                  </wp:positionH>
                  <wp:positionV relativeFrom="margin">
                    <wp:posOffset>1198245</wp:posOffset>
                  </wp:positionV>
                  <wp:extent cx="5761990" cy="2522220"/>
                  <wp:effectExtent l="0" t="0" r="0" b="0"/>
                  <wp:wrapNone/>
                  <wp:docPr id="17951154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0E8A8FED">
              <w:t xml:space="preserve">Osobne dyski SSD M.2 </w:t>
            </w:r>
            <w:proofErr w:type="spellStart"/>
            <w:r w:rsidR="0E8A8FED">
              <w:t>nVME</w:t>
            </w:r>
            <w:proofErr w:type="spellEnd"/>
            <w:r w:rsidR="0E8A8FED">
              <w:t xml:space="preserve"> działające w RAID1 w celu instalacji warstwy oprogramowania i systemu operacyjnego, </w:t>
            </w:r>
          </w:p>
          <w:p w14:paraId="6B55C0A5" w14:textId="13B6106A" w:rsidR="00C34D08" w:rsidRPr="007757FD" w:rsidRDefault="0E8A8FED" w:rsidP="489EE3E8">
            <w:r>
              <w:t xml:space="preserve">Urządzenie musi pozwalać na zbudowanie magazyny obiektowego S3 </w:t>
            </w:r>
          </w:p>
          <w:p w14:paraId="60CF9627" w14:textId="60E3C90F" w:rsidR="00C34D08" w:rsidRPr="007757FD" w:rsidRDefault="0E8A8FED" w:rsidP="489EE3E8">
            <w:r>
              <w:t xml:space="preserve">Urządzenie musi pozwalać na włączenie funkcji </w:t>
            </w:r>
            <w:proofErr w:type="spellStart"/>
            <w:r>
              <w:t>Imutable</w:t>
            </w:r>
            <w:proofErr w:type="spellEnd"/>
            <w:r>
              <w:t xml:space="preserve"> Storage </w:t>
            </w:r>
          </w:p>
          <w:p w14:paraId="0E0D2B82" w14:textId="36123A49" w:rsidR="00C34D08" w:rsidRPr="007757FD" w:rsidRDefault="0E8A8FED" w:rsidP="489EE3E8">
            <w:r>
              <w:t xml:space="preserve">Urządzenie powinno być odporne przed atakami szyfrującymi  </w:t>
            </w:r>
          </w:p>
          <w:p w14:paraId="7AF294B2" w14:textId="3F55DCB6" w:rsidR="00C34D08" w:rsidRPr="007757FD" w:rsidRDefault="0E8A8FED" w:rsidP="489EE3E8">
            <w:r>
              <w:t xml:space="preserve">Urządzenie po zintegrowaniu z systemem backupowym, powinno być w pełni hermetyczne (brak możliwości skasowania danych zapisywanych przez system backupowi z poziomu urządzenia) </w:t>
            </w:r>
          </w:p>
          <w:p w14:paraId="0042E884" w14:textId="2DAE969C" w:rsidR="00C34D08" w:rsidRPr="007757FD" w:rsidRDefault="0E8A8FED" w:rsidP="489EE3E8">
            <w:r>
              <w:t xml:space="preserve">urządzenie musi pozwać na </w:t>
            </w:r>
            <w:proofErr w:type="spellStart"/>
            <w:r>
              <w:t>ingracjację</w:t>
            </w:r>
            <w:proofErr w:type="spellEnd"/>
            <w:r>
              <w:t xml:space="preserve"> z systemami backupowymi z wykorzystaniem technologię </w:t>
            </w:r>
            <w:proofErr w:type="spellStart"/>
            <w:r>
              <w:t>AirGap</w:t>
            </w:r>
            <w:proofErr w:type="spellEnd"/>
            <w:r>
              <w:t xml:space="preserve"> </w:t>
            </w:r>
          </w:p>
          <w:p w14:paraId="5633555E" w14:textId="311A7FE8" w:rsidR="00C34D08" w:rsidRPr="007757FD" w:rsidRDefault="0E8A8FED" w:rsidP="489EE3E8">
            <w:r>
              <w:t xml:space="preserve">Redundantne zasilanie, </w:t>
            </w:r>
          </w:p>
          <w:p w14:paraId="4C939A99" w14:textId="51B46CF1" w:rsidR="00C34D08" w:rsidRPr="007757FD" w:rsidRDefault="0E8A8FED" w:rsidP="489EE3E8">
            <w:r>
              <w:t xml:space="preserve">Interfejsy sieciowe </w:t>
            </w:r>
          </w:p>
          <w:p w14:paraId="595444CE" w14:textId="30E7081D" w:rsidR="00C34D08" w:rsidRPr="007757FD" w:rsidRDefault="0E8A8FED" w:rsidP="489EE3E8">
            <w:r>
              <w:t xml:space="preserve">Min. 2szt. Ethernet 1Gb, Dual SFP + 10 </w:t>
            </w:r>
            <w:proofErr w:type="spellStart"/>
            <w:r>
              <w:t>Gb</w:t>
            </w:r>
            <w:proofErr w:type="spellEnd"/>
            <w:r>
              <w:t xml:space="preserve"> </w:t>
            </w:r>
          </w:p>
          <w:p w14:paraId="12DFAF9C" w14:textId="019A7BB2" w:rsidR="00C34D08" w:rsidRPr="007757FD" w:rsidRDefault="0E8A8FED" w:rsidP="489EE3E8">
            <w:r>
              <w:t>Gwarancja NBD on-</w:t>
            </w:r>
            <w:proofErr w:type="spellStart"/>
            <w:r>
              <w:t>premise</w:t>
            </w:r>
            <w:proofErr w:type="spellEnd"/>
            <w:r>
              <w:t xml:space="preserve"> o czasie trwania analogicznym do trwania wsparcia technicznego dla oprogramowania. </w:t>
            </w:r>
          </w:p>
        </w:tc>
      </w:tr>
    </w:tbl>
    <w:p w14:paraId="12DFB031" w14:textId="77777777" w:rsidR="00C34D08" w:rsidRPr="007757FD" w:rsidRDefault="00C34D08" w:rsidP="489EE3E8">
      <w:pPr>
        <w:pStyle w:val="Nagwek1"/>
      </w:pPr>
      <w:bookmarkStart w:id="3" w:name="_Toc1935990959"/>
      <w:r>
        <w:t>Serwer dla OPS – 1 szt.</w:t>
      </w:r>
      <w:bookmarkEnd w:id="3"/>
    </w:p>
    <w:tbl>
      <w:tblPr>
        <w:tblStyle w:val="Tabela-Siatka"/>
        <w:tblW w:w="0" w:type="auto"/>
        <w:tblLook w:val="04A0" w:firstRow="1" w:lastRow="0" w:firstColumn="1" w:lastColumn="0" w:noHBand="0" w:noVBand="1"/>
      </w:tblPr>
      <w:tblGrid>
        <w:gridCol w:w="9062"/>
      </w:tblGrid>
      <w:tr w:rsidR="00C34D08" w:rsidRPr="007757FD" w14:paraId="12DFB035" w14:textId="77777777" w:rsidTr="5C72ABB9">
        <w:tc>
          <w:tcPr>
            <w:tcW w:w="9062" w:type="dxa"/>
          </w:tcPr>
          <w:p w14:paraId="12DFB032" w14:textId="77777777" w:rsidR="00C34D08" w:rsidRPr="007757FD" w:rsidRDefault="00C34D08" w:rsidP="00A20AD7">
            <w:pPr>
              <w:jc w:val="both"/>
            </w:pPr>
            <w:r w:rsidRPr="007757FD">
              <w:rPr>
                <w:b/>
              </w:rPr>
              <w:t>Obudowa:</w:t>
            </w:r>
          </w:p>
          <w:p w14:paraId="12DFB033" w14:textId="77777777" w:rsidR="00C34D08" w:rsidRPr="007757FD" w:rsidRDefault="00C34D08" w:rsidP="00E11C44">
            <w:pPr>
              <w:pStyle w:val="Akapitzlist"/>
              <w:numPr>
                <w:ilvl w:val="0"/>
                <w:numId w:val="44"/>
              </w:numPr>
              <w:jc w:val="both"/>
            </w:pPr>
            <w:r w:rsidRPr="007757FD">
              <w:t xml:space="preserve">Obudowa </w:t>
            </w:r>
            <w:proofErr w:type="spellStart"/>
            <w:r w:rsidRPr="007757FD">
              <w:t>Rack</w:t>
            </w:r>
            <w:proofErr w:type="spellEnd"/>
            <w:r w:rsidRPr="007757FD">
              <w:t xml:space="preserve"> o wysokości max 1U z możliwością instalacji 4 dysków 3.5” wraz z kompletem wysuwanych szyn umożliwiających montaż w szafie </w:t>
            </w:r>
            <w:proofErr w:type="spellStart"/>
            <w:r w:rsidRPr="007757FD">
              <w:t>rack</w:t>
            </w:r>
            <w:proofErr w:type="spellEnd"/>
            <w:r w:rsidRPr="007757FD">
              <w:t xml:space="preserve"> i wysuwanie serwera do celów serwisowych oraz organizatorem do kabli.  </w:t>
            </w:r>
          </w:p>
          <w:p w14:paraId="12DFB034" w14:textId="77777777" w:rsidR="00C34D08" w:rsidRPr="007757FD" w:rsidRDefault="00C34D08" w:rsidP="00E11C44">
            <w:pPr>
              <w:pStyle w:val="Akapitzlist"/>
              <w:numPr>
                <w:ilvl w:val="0"/>
                <w:numId w:val="44"/>
              </w:numPr>
              <w:jc w:val="both"/>
            </w:pPr>
            <w:r w:rsidRPr="007757FD">
              <w:lastRenderedPageBreak/>
              <w:t xml:space="preserve">Obudowa z możliwością wyposażenia w panel LCD umieszczony na froncie obudowy, umożliwiający wyświetlenie informacji o stanie procesora, pamięci, dysków, </w:t>
            </w:r>
            <w:proofErr w:type="spellStart"/>
            <w:r w:rsidRPr="007757FD">
              <w:t>BIOS’u</w:t>
            </w:r>
            <w:proofErr w:type="spellEnd"/>
            <w:r w:rsidRPr="007757FD">
              <w:t>, zasilaniu oraz temperaturze.</w:t>
            </w:r>
          </w:p>
        </w:tc>
      </w:tr>
      <w:tr w:rsidR="00C34D08" w:rsidRPr="007757FD" w14:paraId="12DFB039" w14:textId="77777777" w:rsidTr="5C72ABB9">
        <w:tc>
          <w:tcPr>
            <w:tcW w:w="9062" w:type="dxa"/>
          </w:tcPr>
          <w:p w14:paraId="12DFB036" w14:textId="77777777" w:rsidR="00C34D08" w:rsidRPr="007757FD" w:rsidRDefault="00C34D08" w:rsidP="00A20AD7">
            <w:pPr>
              <w:jc w:val="both"/>
            </w:pPr>
            <w:r w:rsidRPr="007757FD">
              <w:rPr>
                <w:b/>
              </w:rPr>
              <w:lastRenderedPageBreak/>
              <w:t>Płyta główna:</w:t>
            </w:r>
          </w:p>
          <w:p w14:paraId="12DFB037" w14:textId="443E48AB" w:rsidR="00C34D08" w:rsidRPr="007757FD" w:rsidRDefault="00C34D08" w:rsidP="00E11C44">
            <w:pPr>
              <w:pStyle w:val="Akapitzlist"/>
              <w:numPr>
                <w:ilvl w:val="0"/>
                <w:numId w:val="45"/>
              </w:numPr>
              <w:jc w:val="both"/>
            </w:pPr>
            <w:r w:rsidRPr="007757FD">
              <w:t>Płyta główna z możliwością zainstalowania jednego procesora. Płyta główna musi być zaprojektowana przez producenta serwera</w:t>
            </w:r>
            <w:r w:rsidR="00A20AD7">
              <w:t>.</w:t>
            </w:r>
          </w:p>
          <w:p w14:paraId="12DFB038" w14:textId="77777777" w:rsidR="00C34D08" w:rsidRPr="007757FD" w:rsidRDefault="00C34D08" w:rsidP="00E11C44">
            <w:pPr>
              <w:pStyle w:val="Akapitzlist"/>
              <w:numPr>
                <w:ilvl w:val="0"/>
                <w:numId w:val="45"/>
              </w:numPr>
              <w:jc w:val="both"/>
            </w:pPr>
            <w:r w:rsidRPr="007757FD">
              <w:t xml:space="preserve">Płyta powinna obsługiwać do min. 128GB, na płycie głównej powinno znajdować się minimum 4 </w:t>
            </w:r>
            <w:proofErr w:type="spellStart"/>
            <w:r w:rsidRPr="007757FD">
              <w:t>sloty</w:t>
            </w:r>
            <w:proofErr w:type="spellEnd"/>
            <w:r w:rsidRPr="007757FD">
              <w:t xml:space="preserve"> przeznaczone dla pamięci.</w:t>
            </w:r>
          </w:p>
        </w:tc>
      </w:tr>
      <w:tr w:rsidR="00C34D08" w:rsidRPr="007757FD" w14:paraId="12DFB03C" w14:textId="77777777" w:rsidTr="5C72ABB9">
        <w:tc>
          <w:tcPr>
            <w:tcW w:w="9062" w:type="dxa"/>
          </w:tcPr>
          <w:p w14:paraId="12DFB03A" w14:textId="77777777" w:rsidR="00C34D08" w:rsidRPr="007757FD" w:rsidRDefault="00C34D08" w:rsidP="00A20AD7">
            <w:pPr>
              <w:jc w:val="both"/>
            </w:pPr>
            <w:r w:rsidRPr="007757FD">
              <w:rPr>
                <w:b/>
              </w:rPr>
              <w:t>Chipset:</w:t>
            </w:r>
          </w:p>
          <w:p w14:paraId="12DFB03B" w14:textId="77777777" w:rsidR="00C34D08" w:rsidRPr="007757FD" w:rsidRDefault="00C34D08" w:rsidP="00E11C44">
            <w:pPr>
              <w:pStyle w:val="Akapitzlist"/>
              <w:numPr>
                <w:ilvl w:val="0"/>
                <w:numId w:val="46"/>
              </w:numPr>
              <w:jc w:val="both"/>
            </w:pPr>
            <w:r w:rsidRPr="007757FD">
              <w:t>Dedykowany przez producenta procesora do pracy w serwerach jednoprocesorowych.</w:t>
            </w:r>
          </w:p>
        </w:tc>
      </w:tr>
      <w:tr w:rsidR="00C34D08" w:rsidRPr="007757FD" w14:paraId="12DFB03F" w14:textId="77777777" w:rsidTr="5C72ABB9">
        <w:tc>
          <w:tcPr>
            <w:tcW w:w="9062" w:type="dxa"/>
          </w:tcPr>
          <w:p w14:paraId="12DFB03D" w14:textId="77777777" w:rsidR="00C34D08" w:rsidRPr="007757FD" w:rsidRDefault="00C34D08" w:rsidP="00A20AD7">
            <w:pPr>
              <w:jc w:val="both"/>
            </w:pPr>
            <w:r w:rsidRPr="007757FD">
              <w:rPr>
                <w:b/>
              </w:rPr>
              <w:t>Procesor:</w:t>
            </w:r>
          </w:p>
          <w:p w14:paraId="12DFB03E" w14:textId="77777777" w:rsidR="00C34D08" w:rsidRPr="007757FD" w:rsidRDefault="00C34D08" w:rsidP="00E11C44">
            <w:pPr>
              <w:pStyle w:val="Akapitzlist"/>
              <w:numPr>
                <w:ilvl w:val="0"/>
                <w:numId w:val="47"/>
              </w:numPr>
              <w:jc w:val="both"/>
            </w:pPr>
            <w:r w:rsidRPr="007757FD">
              <w:t>Jeden procesor 8-rdzeniowy, min. 2.6GHz, umożliwiający osiągnięcie wyniku min. 84 w teście SPECrate2017_int_base dostępnym na stronie www.spec.org w konfiguracji jednoprocesorowej.</w:t>
            </w:r>
          </w:p>
        </w:tc>
      </w:tr>
      <w:tr w:rsidR="00C34D08" w:rsidRPr="007757FD" w14:paraId="12DFB042" w14:textId="77777777" w:rsidTr="5C72ABB9">
        <w:tc>
          <w:tcPr>
            <w:tcW w:w="9062" w:type="dxa"/>
          </w:tcPr>
          <w:p w14:paraId="12DFB040" w14:textId="77777777" w:rsidR="00C34D08" w:rsidRPr="007757FD" w:rsidRDefault="00C34D08" w:rsidP="00A20AD7">
            <w:pPr>
              <w:jc w:val="both"/>
              <w:rPr>
                <w:b/>
              </w:rPr>
            </w:pPr>
            <w:r w:rsidRPr="007757FD">
              <w:rPr>
                <w:b/>
              </w:rPr>
              <w:t>Pamięć RAM:</w:t>
            </w:r>
          </w:p>
          <w:p w14:paraId="12DFB041" w14:textId="77777777" w:rsidR="00C34D08" w:rsidRPr="007757FD" w:rsidRDefault="00C34D08" w:rsidP="00E11C44">
            <w:pPr>
              <w:pStyle w:val="Akapitzlist"/>
              <w:numPr>
                <w:ilvl w:val="0"/>
                <w:numId w:val="47"/>
              </w:numPr>
              <w:jc w:val="both"/>
            </w:pPr>
            <w:r w:rsidRPr="007757FD">
              <w:t>2x32GB pamięci RAM DDR5 UDIMM o częstotliwości pracy 4800MT/s.</w:t>
            </w:r>
          </w:p>
        </w:tc>
      </w:tr>
      <w:tr w:rsidR="00C34D08" w:rsidRPr="007757FD" w14:paraId="12DFB045" w14:textId="77777777" w:rsidTr="5C72ABB9">
        <w:trPr>
          <w:trHeight w:val="529"/>
        </w:trPr>
        <w:tc>
          <w:tcPr>
            <w:tcW w:w="9062" w:type="dxa"/>
          </w:tcPr>
          <w:p w14:paraId="12DFB043" w14:textId="77777777" w:rsidR="00C34D08" w:rsidRPr="007757FD" w:rsidRDefault="00C34D08" w:rsidP="00A20AD7">
            <w:pPr>
              <w:jc w:val="both"/>
              <w:rPr>
                <w:b/>
              </w:rPr>
            </w:pPr>
            <w:r w:rsidRPr="007757FD">
              <w:rPr>
                <w:b/>
              </w:rPr>
              <w:t>Gniazda PCI:</w:t>
            </w:r>
          </w:p>
          <w:p w14:paraId="12DFB044" w14:textId="77777777" w:rsidR="00C34D08" w:rsidRPr="007757FD" w:rsidRDefault="00C34D08" w:rsidP="00E11C44">
            <w:pPr>
              <w:pStyle w:val="Akapitzlist"/>
              <w:numPr>
                <w:ilvl w:val="0"/>
                <w:numId w:val="47"/>
              </w:numPr>
              <w:jc w:val="both"/>
              <w:rPr>
                <w:b/>
              </w:rPr>
            </w:pPr>
            <w:r w:rsidRPr="007757FD">
              <w:t xml:space="preserve">Min. dwa </w:t>
            </w:r>
            <w:proofErr w:type="spellStart"/>
            <w:r w:rsidRPr="007757FD">
              <w:t>sloty</w:t>
            </w:r>
            <w:proofErr w:type="spellEnd"/>
            <w:r w:rsidRPr="007757FD">
              <w:t xml:space="preserve"> </w:t>
            </w:r>
            <w:proofErr w:type="spellStart"/>
            <w:r w:rsidRPr="007757FD">
              <w:t>PCIe</w:t>
            </w:r>
            <w:proofErr w:type="spellEnd"/>
            <w:r w:rsidRPr="007757FD">
              <w:t xml:space="preserve"> x8 Gen 4</w:t>
            </w:r>
          </w:p>
        </w:tc>
      </w:tr>
      <w:tr w:rsidR="00C34D08" w:rsidRPr="007757FD" w14:paraId="12DFB048" w14:textId="77777777" w:rsidTr="5C72ABB9">
        <w:tc>
          <w:tcPr>
            <w:tcW w:w="9062" w:type="dxa"/>
          </w:tcPr>
          <w:p w14:paraId="12DFB046" w14:textId="77777777" w:rsidR="00C34D08" w:rsidRPr="007757FD" w:rsidRDefault="00C34D08" w:rsidP="00A20AD7">
            <w:pPr>
              <w:jc w:val="both"/>
              <w:rPr>
                <w:b/>
              </w:rPr>
            </w:pPr>
            <w:r w:rsidRPr="007757FD">
              <w:rPr>
                <w:b/>
              </w:rPr>
              <w:t>Interfejsy sieciowe/FC/SAS:</w:t>
            </w:r>
          </w:p>
          <w:p w14:paraId="12DFB047" w14:textId="77777777" w:rsidR="00C34D08" w:rsidRPr="007757FD" w:rsidRDefault="00C34D08" w:rsidP="00E11C44">
            <w:pPr>
              <w:pStyle w:val="Akapitzlist"/>
              <w:numPr>
                <w:ilvl w:val="0"/>
                <w:numId w:val="49"/>
              </w:numPr>
              <w:jc w:val="both"/>
            </w:pPr>
            <w:r w:rsidRPr="007757FD">
              <w:t>Wbudowane min. 2 interfejsy sieciowe 1Gb Ethernet w standardzie Base-T</w:t>
            </w:r>
          </w:p>
        </w:tc>
      </w:tr>
      <w:tr w:rsidR="00C34D08" w:rsidRPr="007757FD" w14:paraId="12DFB04B" w14:textId="77777777" w:rsidTr="5C72ABB9">
        <w:tc>
          <w:tcPr>
            <w:tcW w:w="9062" w:type="dxa"/>
          </w:tcPr>
          <w:p w14:paraId="12DFB049" w14:textId="77777777" w:rsidR="00C34D08" w:rsidRPr="007757FD" w:rsidRDefault="00C34D08" w:rsidP="00A20AD7">
            <w:pPr>
              <w:jc w:val="both"/>
            </w:pPr>
            <w:r w:rsidRPr="007757FD">
              <w:rPr>
                <w:b/>
              </w:rPr>
              <w:t>Kontroler RAID:</w:t>
            </w:r>
          </w:p>
          <w:p w14:paraId="12DFB04A" w14:textId="77777777" w:rsidR="00C34D08" w:rsidRPr="007757FD" w:rsidRDefault="00C34D08" w:rsidP="00E11C44">
            <w:pPr>
              <w:pStyle w:val="Akapitzlist"/>
              <w:numPr>
                <w:ilvl w:val="0"/>
                <w:numId w:val="50"/>
              </w:numPr>
              <w:jc w:val="both"/>
            </w:pPr>
            <w:r w:rsidRPr="007757FD">
              <w:t>Sprzętowy kontroler dyskowy, posiadający możliwość konfiguracji poziomów RAID: 0, 1, 5, 6, 10 wyposażony w 8GB cache</w:t>
            </w:r>
          </w:p>
        </w:tc>
      </w:tr>
      <w:tr w:rsidR="00C34D08" w:rsidRPr="007757FD" w14:paraId="12DFB04F" w14:textId="77777777" w:rsidTr="5C72ABB9">
        <w:tc>
          <w:tcPr>
            <w:tcW w:w="9062" w:type="dxa"/>
          </w:tcPr>
          <w:p w14:paraId="12DFB04C" w14:textId="77777777" w:rsidR="00C34D08" w:rsidRPr="007757FD" w:rsidRDefault="00C34D08" w:rsidP="00A20AD7">
            <w:pPr>
              <w:jc w:val="both"/>
            </w:pPr>
            <w:r w:rsidRPr="007757FD">
              <w:rPr>
                <w:b/>
              </w:rPr>
              <w:t>Dyski twarde:</w:t>
            </w:r>
          </w:p>
          <w:p w14:paraId="12DFB04D" w14:textId="77777777" w:rsidR="00C34D08" w:rsidRPr="007757FD" w:rsidRDefault="00C34D08" w:rsidP="00E11C44">
            <w:pPr>
              <w:pStyle w:val="Akapitzlist"/>
              <w:numPr>
                <w:ilvl w:val="0"/>
                <w:numId w:val="51"/>
              </w:numPr>
              <w:jc w:val="both"/>
            </w:pPr>
            <w:r w:rsidRPr="007757FD">
              <w:t>Zainstalowane: 4x dysk SATA o pojemności min. 8TB, Hot-Plug.</w:t>
            </w:r>
          </w:p>
          <w:p w14:paraId="12DFB04E" w14:textId="77777777" w:rsidR="00C34D08" w:rsidRPr="007757FD" w:rsidRDefault="00C34D08" w:rsidP="00E11C44">
            <w:pPr>
              <w:pStyle w:val="Akapitzlist"/>
              <w:numPr>
                <w:ilvl w:val="0"/>
                <w:numId w:val="51"/>
              </w:numPr>
              <w:jc w:val="both"/>
            </w:pPr>
            <w:r w:rsidRPr="007757FD">
              <w:t xml:space="preserve">Zainstalowane: 2x dysk M.2 </w:t>
            </w:r>
            <w:proofErr w:type="spellStart"/>
            <w:r w:rsidRPr="007757FD">
              <w:t>NVMe</w:t>
            </w:r>
            <w:proofErr w:type="spellEnd"/>
            <w:r w:rsidRPr="007757FD">
              <w:t xml:space="preserve"> SSD o pojemności min. 480GB z możliwością konfiguracji RAID 1.</w:t>
            </w:r>
          </w:p>
        </w:tc>
      </w:tr>
      <w:tr w:rsidR="00C34D08" w:rsidRPr="007757FD" w14:paraId="12DFB054" w14:textId="77777777" w:rsidTr="5C72ABB9">
        <w:tc>
          <w:tcPr>
            <w:tcW w:w="9062" w:type="dxa"/>
          </w:tcPr>
          <w:p w14:paraId="12DFB050" w14:textId="77777777" w:rsidR="00C34D08" w:rsidRPr="007757FD" w:rsidRDefault="00C34D08" w:rsidP="00A20AD7">
            <w:pPr>
              <w:jc w:val="both"/>
            </w:pPr>
            <w:r w:rsidRPr="007757FD">
              <w:rPr>
                <w:b/>
              </w:rPr>
              <w:t>Wbudowane porty:</w:t>
            </w:r>
          </w:p>
          <w:p w14:paraId="12DFB051" w14:textId="77777777" w:rsidR="00C34D08" w:rsidRPr="007757FD" w:rsidRDefault="00C34D08" w:rsidP="00E11C44">
            <w:pPr>
              <w:pStyle w:val="Akapitzlist"/>
              <w:numPr>
                <w:ilvl w:val="0"/>
                <w:numId w:val="48"/>
              </w:numPr>
              <w:jc w:val="both"/>
            </w:pPr>
            <w:r w:rsidRPr="007757FD">
              <w:t xml:space="preserve">min. 3 porty USB w tym 1 port USB 3.0 z tyłu obudowy, </w:t>
            </w:r>
          </w:p>
          <w:p w14:paraId="12DFB052" w14:textId="6F296DF3" w:rsidR="00C34D08" w:rsidRPr="007757FD" w:rsidRDefault="0DE746B4" w:rsidP="00E11C44">
            <w:pPr>
              <w:pStyle w:val="Akapitzlist"/>
              <w:numPr>
                <w:ilvl w:val="0"/>
                <w:numId w:val="48"/>
              </w:numPr>
              <w:jc w:val="both"/>
            </w:pPr>
            <w:r>
              <w:t>Min.</w:t>
            </w:r>
            <w:r w:rsidR="00C34D08">
              <w:t xml:space="preserve">1 port VGA na tylnym panelu, </w:t>
            </w:r>
          </w:p>
          <w:p w14:paraId="12DFB053" w14:textId="731CB333" w:rsidR="00C34D08" w:rsidRPr="007757FD" w:rsidRDefault="046B837D" w:rsidP="00E11C44">
            <w:pPr>
              <w:pStyle w:val="Akapitzlist"/>
              <w:numPr>
                <w:ilvl w:val="0"/>
                <w:numId w:val="48"/>
              </w:numPr>
              <w:jc w:val="both"/>
            </w:pPr>
            <w:r>
              <w:t xml:space="preserve">Min. </w:t>
            </w:r>
            <w:r w:rsidR="00C34D08">
              <w:t>1 port RS232</w:t>
            </w:r>
          </w:p>
        </w:tc>
      </w:tr>
      <w:tr w:rsidR="00C34D08" w:rsidRPr="007757FD" w14:paraId="12DFB057" w14:textId="77777777" w:rsidTr="5C72ABB9">
        <w:tc>
          <w:tcPr>
            <w:tcW w:w="9062" w:type="dxa"/>
          </w:tcPr>
          <w:p w14:paraId="12DFB055" w14:textId="77777777" w:rsidR="00C34D08" w:rsidRPr="007757FD" w:rsidRDefault="00C34D08" w:rsidP="00A20AD7">
            <w:pPr>
              <w:jc w:val="both"/>
              <w:rPr>
                <w:b/>
              </w:rPr>
            </w:pPr>
            <w:r w:rsidRPr="007757FD">
              <w:rPr>
                <w:b/>
              </w:rPr>
              <w:t>Video:</w:t>
            </w:r>
          </w:p>
          <w:p w14:paraId="12DFB056" w14:textId="77777777" w:rsidR="00C34D08" w:rsidRPr="007757FD" w:rsidRDefault="00C34D08" w:rsidP="00E11C44">
            <w:pPr>
              <w:pStyle w:val="Akapitzlist"/>
              <w:numPr>
                <w:ilvl w:val="0"/>
                <w:numId w:val="57"/>
              </w:numPr>
              <w:jc w:val="both"/>
              <w:rPr>
                <w:b/>
              </w:rPr>
            </w:pPr>
            <w:r w:rsidRPr="007757FD">
              <w:t>Zintegrowana karta graficzna umożliwiająca wyświetlenie rozdzielczości min. 1920x1200</w:t>
            </w:r>
          </w:p>
        </w:tc>
      </w:tr>
      <w:tr w:rsidR="00C34D08" w:rsidRPr="007757FD" w14:paraId="12DFB05A" w14:textId="77777777" w:rsidTr="5C72ABB9">
        <w:tc>
          <w:tcPr>
            <w:tcW w:w="9062" w:type="dxa"/>
          </w:tcPr>
          <w:p w14:paraId="12DFB058" w14:textId="1570DDAD" w:rsidR="00C34D08" w:rsidRPr="007757FD" w:rsidRDefault="008E0CED" w:rsidP="00A20AD7">
            <w:pPr>
              <w:jc w:val="both"/>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671552" behindDoc="1" locked="0" layoutInCell="0" allowOverlap="1" wp14:anchorId="25F50499" wp14:editId="77603654">
                  <wp:simplePos x="0" y="0"/>
                  <wp:positionH relativeFrom="margin">
                    <wp:posOffset>-6350</wp:posOffset>
                  </wp:positionH>
                  <wp:positionV relativeFrom="margin">
                    <wp:posOffset>2540</wp:posOffset>
                  </wp:positionV>
                  <wp:extent cx="5761990" cy="2522220"/>
                  <wp:effectExtent l="0" t="0" r="0" b="0"/>
                  <wp:wrapNone/>
                  <wp:docPr id="21433158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00C34D08" w:rsidRPr="007757FD">
              <w:rPr>
                <w:b/>
              </w:rPr>
              <w:t>Zasilacze:</w:t>
            </w:r>
          </w:p>
          <w:p w14:paraId="12DFB059" w14:textId="77777777" w:rsidR="00C34D08" w:rsidRPr="007757FD" w:rsidRDefault="00C34D08" w:rsidP="00E11C44">
            <w:pPr>
              <w:pStyle w:val="Akapitzlist"/>
              <w:numPr>
                <w:ilvl w:val="0"/>
                <w:numId w:val="52"/>
              </w:numPr>
              <w:jc w:val="both"/>
            </w:pPr>
            <w:r w:rsidRPr="007757FD">
              <w:t xml:space="preserve">Redundantne, o mocy maks. 700W klasy </w:t>
            </w:r>
            <w:proofErr w:type="spellStart"/>
            <w:r w:rsidRPr="007757FD">
              <w:t>Titanium</w:t>
            </w:r>
            <w:proofErr w:type="spellEnd"/>
            <w:r w:rsidRPr="007757FD">
              <w:t>.</w:t>
            </w:r>
          </w:p>
        </w:tc>
      </w:tr>
      <w:tr w:rsidR="00C34D08" w:rsidRPr="007757FD" w14:paraId="12DFB060" w14:textId="77777777" w:rsidTr="5C72ABB9">
        <w:tc>
          <w:tcPr>
            <w:tcW w:w="9062" w:type="dxa"/>
          </w:tcPr>
          <w:p w14:paraId="12DFB05B" w14:textId="77777777" w:rsidR="00C34D08" w:rsidRPr="007757FD" w:rsidRDefault="00C34D08" w:rsidP="00A20AD7">
            <w:pPr>
              <w:jc w:val="both"/>
            </w:pPr>
            <w:r w:rsidRPr="007757FD">
              <w:rPr>
                <w:b/>
              </w:rPr>
              <w:t>Bezpieczeństwo:</w:t>
            </w:r>
          </w:p>
          <w:p w14:paraId="12DFB05C" w14:textId="77777777" w:rsidR="00C34D08" w:rsidRPr="007757FD" w:rsidRDefault="00C34D08" w:rsidP="00E11C44">
            <w:pPr>
              <w:pStyle w:val="Akapitzlist"/>
              <w:numPr>
                <w:ilvl w:val="0"/>
                <w:numId w:val="53"/>
              </w:numPr>
              <w:jc w:val="both"/>
            </w:pPr>
            <w:r w:rsidRPr="007757FD">
              <w:t xml:space="preserve">Zatrzask górnej pokrywy oraz blokada na ramce </w:t>
            </w:r>
            <w:proofErr w:type="spellStart"/>
            <w:r w:rsidRPr="007757FD">
              <w:t>panela</w:t>
            </w:r>
            <w:proofErr w:type="spellEnd"/>
            <w:r w:rsidRPr="007757FD">
              <w:t xml:space="preserve"> zamykana na klucz służąca do ochrony nieautoryzowanego dostępu do dysków twardych. </w:t>
            </w:r>
          </w:p>
          <w:p w14:paraId="12DFB05D" w14:textId="77777777" w:rsidR="00C34D08" w:rsidRPr="007757FD" w:rsidRDefault="00C34D08" w:rsidP="00E11C44">
            <w:pPr>
              <w:pStyle w:val="Akapitzlist"/>
              <w:numPr>
                <w:ilvl w:val="0"/>
                <w:numId w:val="53"/>
              </w:numPr>
              <w:jc w:val="both"/>
            </w:pPr>
            <w:r w:rsidRPr="007757FD">
              <w:t xml:space="preserve">Wbudowany czujnik otwarcia obudowy współpracujący z BIOS i kartą zarządzającą. </w:t>
            </w:r>
          </w:p>
          <w:p w14:paraId="12DFB05E" w14:textId="77777777" w:rsidR="00C34D08" w:rsidRPr="007757FD" w:rsidRDefault="00C34D08" w:rsidP="00E11C44">
            <w:pPr>
              <w:pStyle w:val="Akapitzlist"/>
              <w:numPr>
                <w:ilvl w:val="0"/>
                <w:numId w:val="53"/>
              </w:numPr>
              <w:jc w:val="both"/>
            </w:pPr>
            <w:r w:rsidRPr="007757FD">
              <w:t xml:space="preserve">Moduł TPM 2.0 </w:t>
            </w:r>
          </w:p>
          <w:p w14:paraId="12DFB05F" w14:textId="77777777" w:rsidR="00C34D08" w:rsidRPr="007757FD" w:rsidRDefault="00C34D08" w:rsidP="00E11C44">
            <w:pPr>
              <w:pStyle w:val="Akapitzlist"/>
              <w:numPr>
                <w:ilvl w:val="0"/>
                <w:numId w:val="53"/>
              </w:numPr>
              <w:jc w:val="both"/>
            </w:pPr>
            <w:r w:rsidRPr="007757FD">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tc>
      </w:tr>
      <w:tr w:rsidR="00C34D08" w:rsidRPr="007757FD" w14:paraId="12DFB076" w14:textId="77777777" w:rsidTr="5C72ABB9">
        <w:tc>
          <w:tcPr>
            <w:tcW w:w="9062" w:type="dxa"/>
          </w:tcPr>
          <w:p w14:paraId="12DFB061" w14:textId="77777777" w:rsidR="00C34D08" w:rsidRPr="007757FD" w:rsidRDefault="00C34D08" w:rsidP="00A20AD7">
            <w:pPr>
              <w:jc w:val="both"/>
            </w:pPr>
            <w:r w:rsidRPr="007757FD">
              <w:rPr>
                <w:b/>
              </w:rPr>
              <w:t>Karta zarządzania:</w:t>
            </w:r>
          </w:p>
          <w:p w14:paraId="12DFB062" w14:textId="77777777" w:rsidR="00C34D08" w:rsidRPr="007757FD" w:rsidRDefault="00C34D08" w:rsidP="00A20AD7">
            <w:pPr>
              <w:spacing w:line="252" w:lineRule="auto"/>
              <w:jc w:val="both"/>
              <w:rPr>
                <w:rFonts w:cstheme="minorHAnsi"/>
                <w:szCs w:val="20"/>
              </w:rPr>
            </w:pPr>
            <w:r w:rsidRPr="007757FD">
              <w:rPr>
                <w:rFonts w:cstheme="minorHAnsi"/>
                <w:szCs w:val="20"/>
              </w:rPr>
              <w:t>Niezależna od zainstalowanego na serwerze systemu operacyjnego posiadająca dedykowany port Gigabit Ethernet RJ-45 i umożliwiająca:</w:t>
            </w:r>
          </w:p>
          <w:p w14:paraId="12DFB063" w14:textId="77777777" w:rsidR="00C34D08" w:rsidRPr="007757FD" w:rsidRDefault="00C34D08" w:rsidP="00E11C44">
            <w:pPr>
              <w:pStyle w:val="Akapitzlist"/>
              <w:numPr>
                <w:ilvl w:val="0"/>
                <w:numId w:val="54"/>
              </w:numPr>
              <w:spacing w:line="254" w:lineRule="auto"/>
              <w:jc w:val="both"/>
              <w:rPr>
                <w:rFonts w:cstheme="minorHAnsi"/>
                <w:szCs w:val="20"/>
              </w:rPr>
            </w:pPr>
            <w:r w:rsidRPr="007757FD">
              <w:rPr>
                <w:rFonts w:cstheme="minorHAnsi"/>
                <w:szCs w:val="20"/>
              </w:rPr>
              <w:t>zdalny dostęp do graficznego interfejsu Web karty zarządzającej;</w:t>
            </w:r>
          </w:p>
          <w:p w14:paraId="12DFB064" w14:textId="77777777" w:rsidR="00C34D08" w:rsidRPr="007757FD" w:rsidRDefault="00C34D08" w:rsidP="00E11C44">
            <w:pPr>
              <w:pStyle w:val="Akapitzlist"/>
              <w:numPr>
                <w:ilvl w:val="0"/>
                <w:numId w:val="54"/>
              </w:numPr>
              <w:spacing w:line="254" w:lineRule="auto"/>
              <w:jc w:val="both"/>
              <w:rPr>
                <w:rFonts w:cstheme="minorHAnsi"/>
                <w:szCs w:val="20"/>
              </w:rPr>
            </w:pPr>
            <w:r w:rsidRPr="007757FD">
              <w:rPr>
                <w:rFonts w:cstheme="minorHAnsi"/>
                <w:szCs w:val="20"/>
              </w:rPr>
              <w:lastRenderedPageBreak/>
              <w:t>zdalne monitorowanie i informowanie o statusie serwera (m.in. prędkości obrotowej wentylatorów, konfiguracji serwera);</w:t>
            </w:r>
          </w:p>
          <w:p w14:paraId="12DFB065" w14:textId="77777777" w:rsidR="00C34D08" w:rsidRPr="007757FD" w:rsidRDefault="00C34D08" w:rsidP="00E11C44">
            <w:pPr>
              <w:pStyle w:val="Akapitzlist"/>
              <w:numPr>
                <w:ilvl w:val="0"/>
                <w:numId w:val="54"/>
              </w:numPr>
              <w:spacing w:line="254" w:lineRule="auto"/>
              <w:jc w:val="both"/>
              <w:rPr>
                <w:rFonts w:cstheme="minorHAnsi"/>
                <w:szCs w:val="20"/>
              </w:rPr>
            </w:pPr>
            <w:r w:rsidRPr="007757FD">
              <w:rPr>
                <w:rFonts w:cstheme="minorHAnsi"/>
                <w:szCs w:val="20"/>
              </w:rPr>
              <w:t>szyfrowane połączenie (TLS) oraz autentykacje i autoryzację użytkownika;</w:t>
            </w:r>
          </w:p>
          <w:p w14:paraId="12DFB066" w14:textId="77777777" w:rsidR="00C34D08" w:rsidRPr="007757FD" w:rsidRDefault="00C34D08" w:rsidP="00E11C44">
            <w:pPr>
              <w:pStyle w:val="Akapitzlist"/>
              <w:numPr>
                <w:ilvl w:val="0"/>
                <w:numId w:val="54"/>
              </w:numPr>
              <w:spacing w:line="254" w:lineRule="auto"/>
              <w:jc w:val="both"/>
              <w:rPr>
                <w:rFonts w:cstheme="minorHAnsi"/>
                <w:szCs w:val="20"/>
              </w:rPr>
            </w:pPr>
            <w:r w:rsidRPr="007757FD">
              <w:rPr>
                <w:rFonts w:cstheme="minorHAnsi"/>
                <w:szCs w:val="20"/>
              </w:rPr>
              <w:t>możliwość podmontowania zdalnych wirtualnych napędów;</w:t>
            </w:r>
          </w:p>
          <w:p w14:paraId="12DFB067" w14:textId="77777777" w:rsidR="00C34D08" w:rsidRPr="007757FD" w:rsidRDefault="00C34D08" w:rsidP="00E11C44">
            <w:pPr>
              <w:pStyle w:val="Akapitzlist"/>
              <w:numPr>
                <w:ilvl w:val="0"/>
                <w:numId w:val="54"/>
              </w:numPr>
              <w:spacing w:line="254" w:lineRule="auto"/>
              <w:jc w:val="both"/>
              <w:rPr>
                <w:rFonts w:cstheme="minorHAnsi"/>
                <w:szCs w:val="20"/>
              </w:rPr>
            </w:pPr>
            <w:r w:rsidRPr="007757FD">
              <w:rPr>
                <w:rFonts w:cstheme="minorHAnsi"/>
                <w:szCs w:val="20"/>
              </w:rPr>
              <w:t>wirtualną konsolę z dostępem do myszy, klawiatury;</w:t>
            </w:r>
          </w:p>
          <w:p w14:paraId="12DFB068" w14:textId="77777777" w:rsidR="00C34D08" w:rsidRPr="007757FD" w:rsidRDefault="00C34D08" w:rsidP="00E11C44">
            <w:pPr>
              <w:pStyle w:val="Akapitzlist"/>
              <w:numPr>
                <w:ilvl w:val="0"/>
                <w:numId w:val="54"/>
              </w:numPr>
              <w:spacing w:line="254" w:lineRule="auto"/>
              <w:jc w:val="both"/>
              <w:rPr>
                <w:rFonts w:cstheme="minorHAnsi"/>
                <w:szCs w:val="20"/>
              </w:rPr>
            </w:pPr>
            <w:r w:rsidRPr="007757FD">
              <w:rPr>
                <w:rFonts w:cstheme="minorHAnsi"/>
                <w:szCs w:val="20"/>
              </w:rPr>
              <w:t>wsparcie dla IPv6;</w:t>
            </w:r>
          </w:p>
          <w:p w14:paraId="12DFB069" w14:textId="77777777" w:rsidR="00C34D08" w:rsidRPr="007757FD" w:rsidRDefault="00C34D08" w:rsidP="00E11C44">
            <w:pPr>
              <w:pStyle w:val="Akapitzlist"/>
              <w:numPr>
                <w:ilvl w:val="0"/>
                <w:numId w:val="54"/>
              </w:numPr>
              <w:spacing w:line="254" w:lineRule="auto"/>
              <w:jc w:val="both"/>
              <w:rPr>
                <w:rFonts w:cstheme="minorHAnsi"/>
                <w:szCs w:val="20"/>
              </w:rPr>
            </w:pPr>
            <w:r w:rsidRPr="007757FD">
              <w:rPr>
                <w:rFonts w:cstheme="minorHAnsi"/>
                <w:szCs w:val="20"/>
              </w:rPr>
              <w:t xml:space="preserve">wsparcie dla WSMAN (Web Service for Management); SNMP; IPMI2.0, SSH, </w:t>
            </w:r>
            <w:proofErr w:type="spellStart"/>
            <w:r w:rsidRPr="007757FD">
              <w:rPr>
                <w:rFonts w:cstheme="minorHAnsi"/>
                <w:szCs w:val="20"/>
              </w:rPr>
              <w:t>Redfish</w:t>
            </w:r>
            <w:proofErr w:type="spellEnd"/>
            <w:r w:rsidRPr="007757FD">
              <w:rPr>
                <w:rFonts w:cstheme="minorHAnsi"/>
                <w:szCs w:val="20"/>
              </w:rPr>
              <w:t>;</w:t>
            </w:r>
          </w:p>
          <w:p w14:paraId="12DFB06A" w14:textId="77777777" w:rsidR="00C34D08" w:rsidRPr="007757FD" w:rsidRDefault="00C34D08" w:rsidP="00E11C44">
            <w:pPr>
              <w:pStyle w:val="Akapitzlist"/>
              <w:numPr>
                <w:ilvl w:val="0"/>
                <w:numId w:val="54"/>
              </w:numPr>
              <w:spacing w:line="254" w:lineRule="auto"/>
              <w:jc w:val="both"/>
              <w:rPr>
                <w:rFonts w:cstheme="minorHAnsi"/>
                <w:szCs w:val="20"/>
              </w:rPr>
            </w:pPr>
            <w:r w:rsidRPr="007757FD">
              <w:rPr>
                <w:rFonts w:cstheme="minorHAnsi"/>
                <w:szCs w:val="20"/>
              </w:rPr>
              <w:t>możliwość zdalnego monitorowania w czasie rzeczywistym poboru prądu przez serwer;</w:t>
            </w:r>
          </w:p>
          <w:p w14:paraId="12DFB06B" w14:textId="77777777" w:rsidR="00C34D08" w:rsidRPr="007757FD" w:rsidRDefault="00C34D08" w:rsidP="00E11C44">
            <w:pPr>
              <w:pStyle w:val="Akapitzlist"/>
              <w:numPr>
                <w:ilvl w:val="0"/>
                <w:numId w:val="54"/>
              </w:numPr>
              <w:spacing w:line="254" w:lineRule="auto"/>
              <w:jc w:val="both"/>
              <w:rPr>
                <w:rFonts w:cstheme="minorHAnsi"/>
                <w:szCs w:val="20"/>
              </w:rPr>
            </w:pPr>
            <w:r w:rsidRPr="007757FD">
              <w:rPr>
                <w:rFonts w:cstheme="minorHAnsi"/>
                <w:szCs w:val="20"/>
              </w:rPr>
              <w:t>możliwość zdalnego ustawienia limitu poboru prądu przez konkretny serwer;</w:t>
            </w:r>
          </w:p>
          <w:p w14:paraId="12DFB06C" w14:textId="77777777" w:rsidR="00C34D08" w:rsidRPr="007757FD" w:rsidRDefault="00C34D08" w:rsidP="00E11C44">
            <w:pPr>
              <w:pStyle w:val="Akapitzlist"/>
              <w:numPr>
                <w:ilvl w:val="0"/>
                <w:numId w:val="54"/>
              </w:numPr>
              <w:spacing w:line="254" w:lineRule="auto"/>
              <w:jc w:val="both"/>
              <w:rPr>
                <w:rFonts w:cstheme="minorHAnsi"/>
                <w:szCs w:val="20"/>
              </w:rPr>
            </w:pPr>
            <w:r w:rsidRPr="007757FD">
              <w:rPr>
                <w:rFonts w:cstheme="minorHAnsi"/>
                <w:szCs w:val="20"/>
              </w:rPr>
              <w:t>integracja z Active Directory;</w:t>
            </w:r>
          </w:p>
          <w:p w14:paraId="12DFB06D" w14:textId="77777777" w:rsidR="00C34D08" w:rsidRPr="007757FD" w:rsidRDefault="00C34D08" w:rsidP="00E11C44">
            <w:pPr>
              <w:pStyle w:val="Akapitzlist"/>
              <w:numPr>
                <w:ilvl w:val="0"/>
                <w:numId w:val="54"/>
              </w:numPr>
              <w:spacing w:line="254" w:lineRule="auto"/>
              <w:jc w:val="both"/>
              <w:rPr>
                <w:rFonts w:cstheme="minorHAnsi"/>
                <w:szCs w:val="20"/>
              </w:rPr>
            </w:pPr>
            <w:r w:rsidRPr="007757FD">
              <w:rPr>
                <w:rFonts w:cstheme="minorHAnsi"/>
                <w:szCs w:val="20"/>
              </w:rPr>
              <w:t>możliwość obsługi przez dwóch administratorów jednocześnie;</w:t>
            </w:r>
          </w:p>
          <w:p w14:paraId="12DFB06E" w14:textId="77777777" w:rsidR="00C34D08" w:rsidRPr="007757FD" w:rsidRDefault="00C34D08" w:rsidP="00E11C44">
            <w:pPr>
              <w:pStyle w:val="Akapitzlist"/>
              <w:numPr>
                <w:ilvl w:val="0"/>
                <w:numId w:val="54"/>
              </w:numPr>
              <w:spacing w:line="254" w:lineRule="auto"/>
              <w:jc w:val="both"/>
              <w:rPr>
                <w:rFonts w:cstheme="minorHAnsi"/>
                <w:szCs w:val="20"/>
              </w:rPr>
            </w:pPr>
            <w:r w:rsidRPr="007757FD">
              <w:rPr>
                <w:rFonts w:cstheme="minorHAnsi"/>
                <w:szCs w:val="20"/>
              </w:rPr>
              <w:t xml:space="preserve">wsparcie dla </w:t>
            </w:r>
            <w:proofErr w:type="spellStart"/>
            <w:r w:rsidRPr="007757FD">
              <w:rPr>
                <w:rFonts w:cstheme="minorHAnsi"/>
                <w:szCs w:val="20"/>
              </w:rPr>
              <w:t>dynamic</w:t>
            </w:r>
            <w:proofErr w:type="spellEnd"/>
            <w:r w:rsidRPr="007757FD">
              <w:rPr>
                <w:rFonts w:cstheme="minorHAnsi"/>
                <w:szCs w:val="20"/>
              </w:rPr>
              <w:t xml:space="preserve"> DNS;</w:t>
            </w:r>
          </w:p>
          <w:p w14:paraId="12DFB06F" w14:textId="77777777" w:rsidR="00C34D08" w:rsidRPr="007757FD" w:rsidRDefault="00C34D08" w:rsidP="00E11C44">
            <w:pPr>
              <w:pStyle w:val="Akapitzlist"/>
              <w:numPr>
                <w:ilvl w:val="0"/>
                <w:numId w:val="54"/>
              </w:numPr>
              <w:spacing w:line="254" w:lineRule="auto"/>
              <w:jc w:val="both"/>
              <w:rPr>
                <w:rFonts w:cstheme="minorHAnsi"/>
                <w:szCs w:val="20"/>
              </w:rPr>
            </w:pPr>
            <w:r w:rsidRPr="007757FD">
              <w:rPr>
                <w:rFonts w:cstheme="minorHAnsi"/>
                <w:szCs w:val="20"/>
              </w:rPr>
              <w:t>wysyłanie do administratora maila z powiadomieniem o awarii lub zmianie konfiguracji sprzętowej.</w:t>
            </w:r>
          </w:p>
          <w:p w14:paraId="12DFB070" w14:textId="77777777" w:rsidR="00C34D08" w:rsidRPr="007757FD" w:rsidRDefault="00C34D08" w:rsidP="00E11C44">
            <w:pPr>
              <w:pStyle w:val="Akapitzlist"/>
              <w:numPr>
                <w:ilvl w:val="0"/>
                <w:numId w:val="54"/>
              </w:numPr>
              <w:spacing w:line="254" w:lineRule="auto"/>
              <w:jc w:val="both"/>
              <w:rPr>
                <w:rFonts w:cstheme="minorHAnsi"/>
                <w:szCs w:val="20"/>
              </w:rPr>
            </w:pPr>
            <w:r w:rsidRPr="007757FD">
              <w:rPr>
                <w:rFonts w:cstheme="minorHAnsi"/>
                <w:szCs w:val="20"/>
              </w:rPr>
              <w:t>możliwość bezpośredniego zarządzania poprzez dedykowany port USB na przednim panelu serwera</w:t>
            </w:r>
          </w:p>
          <w:p w14:paraId="12DFB071" w14:textId="77777777" w:rsidR="00C34D08" w:rsidRPr="007757FD" w:rsidRDefault="00C34D08" w:rsidP="00E11C44">
            <w:pPr>
              <w:pStyle w:val="Akapitzlist"/>
              <w:numPr>
                <w:ilvl w:val="0"/>
                <w:numId w:val="54"/>
              </w:numPr>
              <w:spacing w:line="254" w:lineRule="auto"/>
              <w:jc w:val="both"/>
              <w:rPr>
                <w:rFonts w:cstheme="minorHAnsi"/>
                <w:szCs w:val="20"/>
              </w:rPr>
            </w:pPr>
            <w:r w:rsidRPr="007757FD">
              <w:rPr>
                <w:rFonts w:cstheme="minorHAnsi"/>
                <w:szCs w:val="20"/>
              </w:rPr>
              <w:t>możliwość zarządzania do 100 serwerów bezpośrednio z konsoli karty zarządzającej pojedynczego serwera oraz z możliwością rozszerzenia funkcjonalności o:</w:t>
            </w:r>
          </w:p>
          <w:p w14:paraId="12DFB072" w14:textId="77777777" w:rsidR="00C34D08" w:rsidRPr="007757FD" w:rsidRDefault="00C34D08" w:rsidP="00E11C44">
            <w:pPr>
              <w:pStyle w:val="Akapitzlist"/>
              <w:numPr>
                <w:ilvl w:val="0"/>
                <w:numId w:val="54"/>
              </w:numPr>
              <w:spacing w:line="254" w:lineRule="auto"/>
              <w:jc w:val="both"/>
              <w:rPr>
                <w:rFonts w:cstheme="minorHAnsi"/>
                <w:szCs w:val="20"/>
              </w:rPr>
            </w:pPr>
            <w:r w:rsidRPr="007757FD">
              <w:rPr>
                <w:rFonts w:cstheme="minorHAnsi"/>
                <w:szCs w:val="20"/>
              </w:rPr>
              <w:t>Wirtualny schowek ułatwiający korzystanie z konsoli zdalnej</w:t>
            </w:r>
          </w:p>
          <w:p w14:paraId="12DFB073" w14:textId="77777777" w:rsidR="00C34D08" w:rsidRPr="007757FD" w:rsidRDefault="00C34D08" w:rsidP="00E11C44">
            <w:pPr>
              <w:pStyle w:val="Akapitzlist"/>
              <w:numPr>
                <w:ilvl w:val="0"/>
                <w:numId w:val="54"/>
              </w:numPr>
              <w:spacing w:line="254" w:lineRule="auto"/>
              <w:jc w:val="both"/>
              <w:rPr>
                <w:rFonts w:cstheme="minorHAnsi"/>
                <w:szCs w:val="20"/>
              </w:rPr>
            </w:pPr>
            <w:r w:rsidRPr="007757FD">
              <w:rPr>
                <w:rFonts w:cstheme="minorHAnsi"/>
                <w:szCs w:val="20"/>
              </w:rPr>
              <w:t>Przesyłanie danych telemetrycznych w czasie rzeczywistym</w:t>
            </w:r>
          </w:p>
          <w:p w14:paraId="12DFB074" w14:textId="77777777" w:rsidR="00C34D08" w:rsidRPr="007757FD" w:rsidRDefault="00C34D08" w:rsidP="00E11C44">
            <w:pPr>
              <w:pStyle w:val="Akapitzlist"/>
              <w:numPr>
                <w:ilvl w:val="0"/>
                <w:numId w:val="54"/>
              </w:numPr>
              <w:spacing w:line="254" w:lineRule="auto"/>
              <w:jc w:val="both"/>
              <w:rPr>
                <w:rFonts w:cstheme="minorHAnsi"/>
                <w:szCs w:val="20"/>
              </w:rPr>
            </w:pPr>
            <w:r w:rsidRPr="007757FD">
              <w:rPr>
                <w:rFonts w:cstheme="minorHAnsi"/>
                <w:szCs w:val="20"/>
              </w:rPr>
              <w:t>Dostosowanie zarządzania temperaturą i przepływem powietrza w serwerze</w:t>
            </w:r>
          </w:p>
          <w:p w14:paraId="12DFB075" w14:textId="77777777" w:rsidR="00C34D08" w:rsidRPr="007757FD" w:rsidRDefault="00C34D08" w:rsidP="00E11C44">
            <w:pPr>
              <w:pStyle w:val="Akapitzlist"/>
              <w:numPr>
                <w:ilvl w:val="0"/>
                <w:numId w:val="54"/>
              </w:numPr>
              <w:jc w:val="both"/>
            </w:pPr>
            <w:r w:rsidRPr="007757FD">
              <w:rPr>
                <w:rFonts w:cstheme="minorHAnsi"/>
                <w:szCs w:val="20"/>
              </w:rPr>
              <w:t>Automatyczna rejestracja certyfikatów (ACE)</w:t>
            </w:r>
          </w:p>
        </w:tc>
      </w:tr>
      <w:tr w:rsidR="00C34D08" w:rsidRPr="007757FD" w14:paraId="12DFB07D" w14:textId="77777777" w:rsidTr="5C72ABB9">
        <w:tc>
          <w:tcPr>
            <w:tcW w:w="9062" w:type="dxa"/>
          </w:tcPr>
          <w:p w14:paraId="12DFB077" w14:textId="77777777" w:rsidR="00C34D08" w:rsidRPr="007757FD" w:rsidRDefault="00C34D08" w:rsidP="00A20AD7">
            <w:pPr>
              <w:jc w:val="both"/>
            </w:pPr>
            <w:r w:rsidRPr="007757FD">
              <w:rPr>
                <w:b/>
              </w:rPr>
              <w:lastRenderedPageBreak/>
              <w:t>Certyfikaty:</w:t>
            </w:r>
          </w:p>
          <w:p w14:paraId="12DFB078" w14:textId="77777777" w:rsidR="00C34D08" w:rsidRPr="007757FD" w:rsidRDefault="00C34D08" w:rsidP="00E11C44">
            <w:pPr>
              <w:pStyle w:val="Akapitzlist"/>
              <w:numPr>
                <w:ilvl w:val="0"/>
                <w:numId w:val="55"/>
              </w:numPr>
              <w:jc w:val="both"/>
            </w:pPr>
            <w:r w:rsidRPr="007757FD">
              <w:t>Serwer musi być wyprodukowany zgodnie z normą ISO-9001:2015, ISO-50001 oraz ISO-14001</w:t>
            </w:r>
          </w:p>
          <w:p w14:paraId="12DFB079" w14:textId="77777777" w:rsidR="00C34D08" w:rsidRPr="007757FD" w:rsidRDefault="00C34D08" w:rsidP="00E11C44">
            <w:pPr>
              <w:pStyle w:val="Akapitzlist"/>
              <w:numPr>
                <w:ilvl w:val="0"/>
                <w:numId w:val="55"/>
              </w:numPr>
              <w:jc w:val="both"/>
            </w:pPr>
            <w:r w:rsidRPr="007757FD">
              <w:t>Serwer musi posiadać deklaracja CE.</w:t>
            </w:r>
          </w:p>
          <w:p w14:paraId="12DFB07A" w14:textId="77777777" w:rsidR="00C34D08" w:rsidRPr="007757FD" w:rsidRDefault="00C34D08" w:rsidP="00E11C44">
            <w:pPr>
              <w:pStyle w:val="Akapitzlist"/>
              <w:numPr>
                <w:ilvl w:val="0"/>
                <w:numId w:val="55"/>
              </w:numPr>
              <w:jc w:val="both"/>
            </w:pPr>
            <w:r w:rsidRPr="007757FD">
              <w:t>Serwer musi spełniać wymagania normy NIST SP 800-193 ochrony przed cyberatakami.</w:t>
            </w:r>
          </w:p>
          <w:p w14:paraId="12DFB07C" w14:textId="77777777" w:rsidR="00C34D08" w:rsidRPr="007757FD" w:rsidRDefault="00C34D08" w:rsidP="00E11C44">
            <w:pPr>
              <w:pStyle w:val="Akapitzlist"/>
              <w:numPr>
                <w:ilvl w:val="0"/>
                <w:numId w:val="55"/>
              </w:numPr>
              <w:jc w:val="both"/>
            </w:pPr>
            <w:r w:rsidRPr="007757FD">
              <w:t xml:space="preserve">Oferowany serwer musi znajdować się na liście Windows Server </w:t>
            </w:r>
            <w:proofErr w:type="spellStart"/>
            <w:r w:rsidRPr="007757FD">
              <w:t>Catalog</w:t>
            </w:r>
            <w:proofErr w:type="spellEnd"/>
            <w:r w:rsidRPr="007757FD">
              <w:t xml:space="preserve"> i posiadać status „</w:t>
            </w:r>
            <w:proofErr w:type="spellStart"/>
            <w:r w:rsidRPr="007757FD">
              <w:t>Certified</w:t>
            </w:r>
            <w:proofErr w:type="spellEnd"/>
            <w:r w:rsidRPr="007757FD">
              <w:t xml:space="preserve"> for Windows” dla systemów Microsoft Windows Server 2019, Microsoft Windows Server 2022.</w:t>
            </w:r>
          </w:p>
        </w:tc>
      </w:tr>
      <w:tr w:rsidR="00C34D08" w:rsidRPr="007757FD" w14:paraId="12DFB081" w14:textId="77777777" w:rsidTr="5C72ABB9">
        <w:tc>
          <w:tcPr>
            <w:tcW w:w="9062" w:type="dxa"/>
          </w:tcPr>
          <w:p w14:paraId="12DFB07E" w14:textId="77777777" w:rsidR="00C34D08" w:rsidRPr="007757FD" w:rsidRDefault="00C34D08" w:rsidP="00A20AD7">
            <w:pPr>
              <w:jc w:val="both"/>
            </w:pPr>
            <w:r w:rsidRPr="007757FD">
              <w:rPr>
                <w:b/>
              </w:rPr>
              <w:t>Dokumentacja użytkownika:</w:t>
            </w:r>
          </w:p>
          <w:p w14:paraId="12DFB07F" w14:textId="77777777" w:rsidR="00C34D08" w:rsidRPr="007757FD" w:rsidRDefault="00C34D08" w:rsidP="00E11C44">
            <w:pPr>
              <w:pStyle w:val="Akapitzlist"/>
              <w:numPr>
                <w:ilvl w:val="0"/>
                <w:numId w:val="56"/>
              </w:numPr>
              <w:jc w:val="both"/>
            </w:pPr>
            <w:r w:rsidRPr="007757FD">
              <w:t>Zamawiający wymaga dokumentacji w języku polskim lub angielskim.</w:t>
            </w:r>
          </w:p>
          <w:p w14:paraId="12DFB080" w14:textId="77777777" w:rsidR="00C34D08" w:rsidRPr="007757FD" w:rsidRDefault="00C34D08" w:rsidP="00E11C44">
            <w:pPr>
              <w:pStyle w:val="Akapitzlist"/>
              <w:numPr>
                <w:ilvl w:val="0"/>
                <w:numId w:val="56"/>
              </w:numPr>
              <w:jc w:val="both"/>
            </w:pPr>
            <w:r w:rsidRPr="007757FD">
              <w:t>Możliwość telefonicznego sprawdzenia konfiguracji sprzętowej serwera oraz warunków gwarancji po podaniu numeru seryjnego bezpośrednio u producenta lub jego przedstawiciela.</w:t>
            </w:r>
          </w:p>
        </w:tc>
      </w:tr>
      <w:tr w:rsidR="00C34D08" w:rsidRPr="007757FD" w14:paraId="12DFB08D" w14:textId="77777777" w:rsidTr="5C72ABB9">
        <w:tc>
          <w:tcPr>
            <w:tcW w:w="9062" w:type="dxa"/>
          </w:tcPr>
          <w:p w14:paraId="12DFB082" w14:textId="408B9079" w:rsidR="00C34D08" w:rsidRPr="007757FD" w:rsidRDefault="008E0CED" w:rsidP="00A20AD7">
            <w:pPr>
              <w:jc w:val="both"/>
              <w:rPr>
                <w:b/>
              </w:rPr>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673600" behindDoc="1" locked="0" layoutInCell="0" allowOverlap="1" wp14:anchorId="45325BE8" wp14:editId="02AB0EB7">
                  <wp:simplePos x="0" y="0"/>
                  <wp:positionH relativeFrom="margin">
                    <wp:posOffset>-6350</wp:posOffset>
                  </wp:positionH>
                  <wp:positionV relativeFrom="margin">
                    <wp:posOffset>6350</wp:posOffset>
                  </wp:positionV>
                  <wp:extent cx="5761990" cy="2522220"/>
                  <wp:effectExtent l="0" t="0" r="0" b="0"/>
                  <wp:wrapNone/>
                  <wp:docPr id="5058054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00C34D08" w:rsidRPr="007757FD">
              <w:rPr>
                <w:b/>
              </w:rPr>
              <w:t>Warunki gwarancji:</w:t>
            </w:r>
          </w:p>
          <w:p w14:paraId="12DFB083" w14:textId="54E70C07" w:rsidR="00C34D08" w:rsidRPr="007757FD" w:rsidRDefault="00C34D08" w:rsidP="00E11C44">
            <w:pPr>
              <w:pStyle w:val="Akapitzlist"/>
              <w:numPr>
                <w:ilvl w:val="0"/>
                <w:numId w:val="42"/>
              </w:numPr>
              <w:jc w:val="both"/>
            </w:pPr>
            <w:r w:rsidRPr="007757FD">
              <w:t xml:space="preserve">Zamawiający wymaga zapewnienia przez wykonawcę usługi wsparcia technicznego z zakresu wdrażanej technologii na okres </w:t>
            </w:r>
            <w:r w:rsidR="00A20AD7">
              <w:t>min. 36 miesięcy</w:t>
            </w:r>
            <w:r w:rsidRPr="007757FD">
              <w:t xml:space="preserve"> z czasem reakcji do następnego dnia roboczego od przyjęcia zgłoszenia.</w:t>
            </w:r>
          </w:p>
          <w:p w14:paraId="12DFB084" w14:textId="77777777" w:rsidR="00C34D08" w:rsidRPr="007757FD" w:rsidRDefault="00C34D08" w:rsidP="00E11C44">
            <w:pPr>
              <w:pStyle w:val="Akapitzlist"/>
              <w:numPr>
                <w:ilvl w:val="0"/>
                <w:numId w:val="42"/>
              </w:numPr>
              <w:jc w:val="both"/>
            </w:pPr>
            <w:r w:rsidRPr="007757FD">
              <w:t>Zamawiający oczekuje możliwości zgłaszania awarii w trybie 365x7x24 poprzez ogólnopolską linię telefoniczną producenta.</w:t>
            </w:r>
          </w:p>
          <w:p w14:paraId="12DFB085" w14:textId="4BB2441B" w:rsidR="00C34D08" w:rsidRPr="007757FD" w:rsidRDefault="00C34D08" w:rsidP="00E11C44">
            <w:pPr>
              <w:pStyle w:val="Akapitzlist"/>
              <w:numPr>
                <w:ilvl w:val="0"/>
                <w:numId w:val="42"/>
              </w:numPr>
              <w:jc w:val="both"/>
            </w:pPr>
            <w:r w:rsidRPr="007757FD">
              <w:t>Zamawiający wymaga dołączenia do oferty oświadczenia, że w przypadku wystąpienia awarii dysku twardego w urządzeniu objętym aktywnym wparciem technicznym, uszkodzony dysk twardy pozostaje u Zamawiającego.</w:t>
            </w:r>
          </w:p>
          <w:p w14:paraId="12DFB086" w14:textId="1D896BCF" w:rsidR="00C34D08" w:rsidRPr="007757FD" w:rsidRDefault="00C34D08" w:rsidP="00E11C44">
            <w:pPr>
              <w:pStyle w:val="Akapitzlist"/>
              <w:numPr>
                <w:ilvl w:val="0"/>
                <w:numId w:val="42"/>
              </w:numPr>
              <w:jc w:val="both"/>
            </w:pPr>
            <w:r w:rsidRPr="007757FD">
              <w:t>Wymagane dołączenie do oferty oświadczenia potwierdzając</w:t>
            </w:r>
            <w:r w:rsidR="00A20AD7">
              <w:t>ego</w:t>
            </w:r>
            <w:r w:rsidRPr="007757FD">
              <w:t xml:space="preserve">, że Serwis urządzeń będzie realizowany bezpośrednio przez Producenta i/lub we współpracy z Autoryzowanym Partnerem Serwisowym Producenta. </w:t>
            </w:r>
          </w:p>
          <w:p w14:paraId="12DFB087" w14:textId="77777777" w:rsidR="00C34D08" w:rsidRPr="007757FD" w:rsidRDefault="00C34D08" w:rsidP="00E11C44">
            <w:pPr>
              <w:pStyle w:val="Akapitzlist"/>
              <w:numPr>
                <w:ilvl w:val="0"/>
                <w:numId w:val="42"/>
              </w:numPr>
              <w:jc w:val="both"/>
            </w:pPr>
            <w:r w:rsidRPr="007757FD">
              <w:t xml:space="preserve">Możliwość sprawdzenia statusu gwarancji poprzez stronę producenta podając unikatowy numer urządzenia oraz pobieranie uaktualnień </w:t>
            </w:r>
            <w:proofErr w:type="spellStart"/>
            <w:r w:rsidRPr="007757FD">
              <w:t>mikrokodu</w:t>
            </w:r>
            <w:proofErr w:type="spellEnd"/>
            <w:r w:rsidRPr="007757FD">
              <w:t xml:space="preserve"> oraz sterowników nawet w przypadku wygaśnięcia gwarancji serwera.</w:t>
            </w:r>
          </w:p>
          <w:p w14:paraId="12DFB088" w14:textId="77777777" w:rsidR="00C34D08" w:rsidRPr="007757FD" w:rsidRDefault="00C34D08" w:rsidP="00E11C44">
            <w:pPr>
              <w:pStyle w:val="Akapitzlist"/>
              <w:numPr>
                <w:ilvl w:val="0"/>
                <w:numId w:val="42"/>
              </w:numPr>
              <w:jc w:val="both"/>
            </w:pPr>
            <w:r w:rsidRPr="007757FD">
              <w:lastRenderedPageBreak/>
              <w:t>Zamawiający oczekuje nieodpłatnego udostępnienia narzędzi serwisowych i procesów wsparcia umożliwiających: Wykrywanie usterek sprzętowych z predykcją awarii.</w:t>
            </w:r>
          </w:p>
          <w:p w14:paraId="12DFB089" w14:textId="77777777" w:rsidR="00C34D08" w:rsidRPr="007757FD" w:rsidRDefault="00C34D08" w:rsidP="00E11C44">
            <w:pPr>
              <w:pStyle w:val="Akapitzlist"/>
              <w:numPr>
                <w:ilvl w:val="0"/>
                <w:numId w:val="42"/>
              </w:numPr>
              <w:jc w:val="both"/>
            </w:pPr>
            <w:r w:rsidRPr="007757FD">
              <w:t>Automatyczną diagnostykę i zdalne otwieranie zgłoszeń serwisowych.</w:t>
            </w:r>
          </w:p>
          <w:p w14:paraId="12DFB08A" w14:textId="3D69C595" w:rsidR="00C34D08" w:rsidRPr="007757FD" w:rsidRDefault="00C34D08" w:rsidP="00E11C44">
            <w:pPr>
              <w:pStyle w:val="Akapitzlist"/>
              <w:numPr>
                <w:ilvl w:val="0"/>
                <w:numId w:val="42"/>
              </w:numPr>
              <w:jc w:val="both"/>
            </w:pPr>
            <w:r w:rsidRPr="007757FD">
              <w:t>Firma serwisująca musi posiadać ISO 9001:2015 oraz ISO-27001 na świadczenie usług serwisowych oraz posiadać autoryzacje producenta urządzeń</w:t>
            </w:r>
            <w:r w:rsidR="00A20AD7">
              <w:t>.</w:t>
            </w:r>
          </w:p>
          <w:p w14:paraId="12DFB08C" w14:textId="0697BC42" w:rsidR="00C34D08" w:rsidRPr="007757FD" w:rsidRDefault="00C34D08" w:rsidP="00E11C44">
            <w:pPr>
              <w:pStyle w:val="Akapitzlist"/>
              <w:numPr>
                <w:ilvl w:val="0"/>
                <w:numId w:val="42"/>
              </w:numPr>
              <w:jc w:val="both"/>
            </w:pPr>
            <w:r w:rsidRPr="007757FD">
              <w:t xml:space="preserve">Wykonawca musi posiadać certyfikat nadany przez uprawniony podmiot potwierdzający realizację usług serwisowych zgodnie z normą PN-EN ISO 27001:2017 lub certyfikat równoważny </w:t>
            </w:r>
          </w:p>
        </w:tc>
      </w:tr>
    </w:tbl>
    <w:p w14:paraId="12DFB08E" w14:textId="5292DB52" w:rsidR="00C34D08" w:rsidRDefault="00C34D08" w:rsidP="00392D90">
      <w:pPr>
        <w:pStyle w:val="Nagwek1"/>
      </w:pPr>
    </w:p>
    <w:p w14:paraId="66F4A810" w14:textId="63CE7C3A" w:rsidR="00392D90" w:rsidRDefault="00392D90" w:rsidP="00392D90">
      <w:pPr>
        <w:pStyle w:val="Nagwek1"/>
      </w:pPr>
      <w:r>
        <w:t xml:space="preserve">Zakup dysków do serwera do wykonywania kopii bezpieczeństwa dla Urzędu Gminy Santok – 1 </w:t>
      </w:r>
      <w:proofErr w:type="spellStart"/>
      <w:r>
        <w:t>kpl</w:t>
      </w:r>
      <w:proofErr w:type="spellEnd"/>
      <w:r>
        <w:t>.</w:t>
      </w:r>
    </w:p>
    <w:tbl>
      <w:tblPr>
        <w:tblStyle w:val="Tabela-Siatka"/>
        <w:tblW w:w="0" w:type="auto"/>
        <w:tblLook w:val="04A0" w:firstRow="1" w:lastRow="0" w:firstColumn="1" w:lastColumn="0" w:noHBand="0" w:noVBand="1"/>
      </w:tblPr>
      <w:tblGrid>
        <w:gridCol w:w="9062"/>
      </w:tblGrid>
      <w:tr w:rsidR="00392D90" w:rsidRPr="007757FD" w14:paraId="0DBA575E" w14:textId="77777777" w:rsidTr="00861A0C">
        <w:tc>
          <w:tcPr>
            <w:tcW w:w="9062" w:type="dxa"/>
          </w:tcPr>
          <w:p w14:paraId="0488E9F5" w14:textId="77777777" w:rsidR="00392D90" w:rsidRDefault="00392D90" w:rsidP="00861A0C">
            <w:r>
              <w:t xml:space="preserve">Zamawiający wymaga dostarczenia 8 szt. dysków o parametrach min.: </w:t>
            </w:r>
          </w:p>
          <w:p w14:paraId="07557E12" w14:textId="36FAEF92" w:rsidR="00392D90" w:rsidRDefault="00392D90" w:rsidP="00392D90">
            <w:r>
              <w:t>Typ dysku: HDD</w:t>
            </w:r>
          </w:p>
          <w:p w14:paraId="75D232E8" w14:textId="2007B14D" w:rsidR="00392D90" w:rsidRDefault="00392D90" w:rsidP="00392D90">
            <w:r>
              <w:t>Format szerokości: 3,5'' (LFF)</w:t>
            </w:r>
          </w:p>
          <w:p w14:paraId="1BF7DB3B" w14:textId="7B02FBF2" w:rsidR="00392D90" w:rsidRDefault="00392D90" w:rsidP="00392D90">
            <w:r>
              <w:t>Typ napędu: Wewnętrzny</w:t>
            </w:r>
          </w:p>
          <w:p w14:paraId="0EA21E1C" w14:textId="0BEE3BF8" w:rsidR="00392D90" w:rsidRDefault="00392D90" w:rsidP="00392D90">
            <w:r>
              <w:t>Pojemność dysku: min. 8 TB</w:t>
            </w:r>
          </w:p>
          <w:p w14:paraId="7C69CA12" w14:textId="1F4A8F1B" w:rsidR="00392D90" w:rsidRDefault="00392D90" w:rsidP="00392D90">
            <w:r>
              <w:t>Interfejs dysku: SATA</w:t>
            </w:r>
          </w:p>
          <w:p w14:paraId="017A13B2" w14:textId="57AD6450" w:rsidR="00392D90" w:rsidRDefault="00392D90" w:rsidP="00392D90">
            <w:r>
              <w:t xml:space="preserve">Prędkość obrotowa: min.5640 </w:t>
            </w:r>
            <w:proofErr w:type="spellStart"/>
            <w:r>
              <w:t>obr</w:t>
            </w:r>
            <w:proofErr w:type="spellEnd"/>
            <w:r>
              <w:t>/min</w:t>
            </w:r>
          </w:p>
          <w:p w14:paraId="43525095" w14:textId="0EBF5C99" w:rsidR="00392D90" w:rsidRDefault="00392D90" w:rsidP="00392D90">
            <w:r>
              <w:t>Bufor: min. 256 MB</w:t>
            </w:r>
          </w:p>
          <w:p w14:paraId="64BEFB44" w14:textId="62847F1C" w:rsidR="00392D90" w:rsidRPr="007757FD" w:rsidRDefault="00392D90" w:rsidP="00392D90">
            <w:r>
              <w:t>TBW: min. 180 TB</w:t>
            </w:r>
          </w:p>
        </w:tc>
      </w:tr>
    </w:tbl>
    <w:p w14:paraId="40B667B2" w14:textId="77777777" w:rsidR="00392D90" w:rsidRPr="007757FD" w:rsidRDefault="00392D90" w:rsidP="00392D90">
      <w:pPr>
        <w:pStyle w:val="Nagwek1"/>
      </w:pPr>
      <w:r>
        <w:t>Serwer dla OPS – 1 szt.</w:t>
      </w:r>
    </w:p>
    <w:tbl>
      <w:tblPr>
        <w:tblStyle w:val="Tabela-Siatka"/>
        <w:tblW w:w="0" w:type="auto"/>
        <w:tblLook w:val="04A0" w:firstRow="1" w:lastRow="0" w:firstColumn="1" w:lastColumn="0" w:noHBand="0" w:noVBand="1"/>
      </w:tblPr>
      <w:tblGrid>
        <w:gridCol w:w="9062"/>
      </w:tblGrid>
      <w:tr w:rsidR="00392D90" w:rsidRPr="007757FD" w14:paraId="4B7B5374" w14:textId="77777777" w:rsidTr="00861A0C">
        <w:tc>
          <w:tcPr>
            <w:tcW w:w="9062" w:type="dxa"/>
          </w:tcPr>
          <w:p w14:paraId="30B4FA7F" w14:textId="77777777" w:rsidR="00392D90" w:rsidRPr="007757FD" w:rsidRDefault="00392D90" w:rsidP="00861A0C">
            <w:pPr>
              <w:jc w:val="both"/>
            </w:pPr>
            <w:r w:rsidRPr="007757FD">
              <w:rPr>
                <w:b/>
              </w:rPr>
              <w:t>Obudowa:</w:t>
            </w:r>
          </w:p>
          <w:p w14:paraId="29FAA405" w14:textId="77777777" w:rsidR="00392D90" w:rsidRPr="007757FD" w:rsidRDefault="00392D90" w:rsidP="00861A0C">
            <w:pPr>
              <w:pStyle w:val="Akapitzlist"/>
              <w:numPr>
                <w:ilvl w:val="0"/>
                <w:numId w:val="44"/>
              </w:numPr>
              <w:jc w:val="both"/>
            </w:pPr>
            <w:r w:rsidRPr="007757FD">
              <w:t xml:space="preserve">Obudowa </w:t>
            </w:r>
            <w:proofErr w:type="spellStart"/>
            <w:r w:rsidRPr="007757FD">
              <w:t>Rack</w:t>
            </w:r>
            <w:proofErr w:type="spellEnd"/>
            <w:r w:rsidRPr="007757FD">
              <w:t xml:space="preserve"> o wysokości max 1U z możliwością instalacji 4 dysków 3.5” wraz z kompletem wysuwanych szyn umożliwiających montaż w szafie </w:t>
            </w:r>
            <w:proofErr w:type="spellStart"/>
            <w:r w:rsidRPr="007757FD">
              <w:t>rack</w:t>
            </w:r>
            <w:proofErr w:type="spellEnd"/>
            <w:r w:rsidRPr="007757FD">
              <w:t xml:space="preserve"> i wysuwanie serwera do celów serwisowych oraz organizatorem do kabli.  </w:t>
            </w:r>
          </w:p>
          <w:p w14:paraId="0F730B0B" w14:textId="77777777" w:rsidR="00392D90" w:rsidRPr="007757FD" w:rsidRDefault="00392D90" w:rsidP="00861A0C">
            <w:pPr>
              <w:pStyle w:val="Akapitzlist"/>
              <w:numPr>
                <w:ilvl w:val="0"/>
                <w:numId w:val="44"/>
              </w:numPr>
              <w:jc w:val="both"/>
            </w:pPr>
            <w:r w:rsidRPr="007757FD">
              <w:t xml:space="preserve">Obudowa z możliwością wyposażenia w panel LCD umieszczony na froncie obudowy, umożliwiający wyświetlenie informacji o stanie procesora, pamięci, dysków, </w:t>
            </w:r>
            <w:proofErr w:type="spellStart"/>
            <w:r w:rsidRPr="007757FD">
              <w:t>BIOS’u</w:t>
            </w:r>
            <w:proofErr w:type="spellEnd"/>
            <w:r w:rsidRPr="007757FD">
              <w:t>, zasilaniu oraz temperaturze.</w:t>
            </w:r>
          </w:p>
        </w:tc>
      </w:tr>
      <w:tr w:rsidR="00392D90" w:rsidRPr="007757FD" w14:paraId="4827DAC3" w14:textId="77777777" w:rsidTr="00861A0C">
        <w:tc>
          <w:tcPr>
            <w:tcW w:w="9062" w:type="dxa"/>
          </w:tcPr>
          <w:p w14:paraId="553D544B" w14:textId="77777777" w:rsidR="00392D90" w:rsidRPr="007757FD" w:rsidRDefault="00392D90" w:rsidP="00861A0C">
            <w:pPr>
              <w:jc w:val="both"/>
            </w:pPr>
            <w:r w:rsidRPr="007757FD">
              <w:rPr>
                <w:b/>
              </w:rPr>
              <w:t>Płyta główna:</w:t>
            </w:r>
          </w:p>
          <w:p w14:paraId="2CD7A234" w14:textId="77777777" w:rsidR="00392D90" w:rsidRPr="007757FD" w:rsidRDefault="00392D90" w:rsidP="00861A0C">
            <w:pPr>
              <w:pStyle w:val="Akapitzlist"/>
              <w:numPr>
                <w:ilvl w:val="0"/>
                <w:numId w:val="45"/>
              </w:numPr>
              <w:jc w:val="both"/>
            </w:pPr>
            <w:r w:rsidRPr="007757FD">
              <w:t>Płyta główna z możliwością zainstalowania jednego procesora. Płyta główna musi być zaprojektowana przez producenta serwera</w:t>
            </w:r>
            <w:r>
              <w:t>.</w:t>
            </w:r>
          </w:p>
          <w:p w14:paraId="67768060" w14:textId="77777777" w:rsidR="00392D90" w:rsidRPr="007757FD" w:rsidRDefault="00392D90" w:rsidP="00861A0C">
            <w:pPr>
              <w:pStyle w:val="Akapitzlist"/>
              <w:numPr>
                <w:ilvl w:val="0"/>
                <w:numId w:val="45"/>
              </w:numPr>
              <w:jc w:val="both"/>
            </w:pPr>
            <w:r w:rsidRPr="007757FD">
              <w:t xml:space="preserve">Płyta powinna obsługiwać do min. 128GB, na płycie głównej powinno znajdować się minimum 4 </w:t>
            </w:r>
            <w:proofErr w:type="spellStart"/>
            <w:r w:rsidRPr="007757FD">
              <w:t>sloty</w:t>
            </w:r>
            <w:proofErr w:type="spellEnd"/>
            <w:r w:rsidRPr="007757FD">
              <w:t xml:space="preserve"> przeznaczone dla pamięci.</w:t>
            </w:r>
          </w:p>
        </w:tc>
      </w:tr>
      <w:tr w:rsidR="00392D90" w:rsidRPr="007757FD" w14:paraId="13C1847D" w14:textId="77777777" w:rsidTr="00861A0C">
        <w:tc>
          <w:tcPr>
            <w:tcW w:w="9062" w:type="dxa"/>
          </w:tcPr>
          <w:p w14:paraId="3C00364B" w14:textId="582B0B44" w:rsidR="00392D90" w:rsidRPr="007757FD" w:rsidRDefault="008E0CED" w:rsidP="00861A0C">
            <w:pPr>
              <w:jc w:val="both"/>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675648" behindDoc="1" locked="0" layoutInCell="0" allowOverlap="1" wp14:anchorId="065C1430" wp14:editId="2BB966D7">
                  <wp:simplePos x="0" y="0"/>
                  <wp:positionH relativeFrom="margin">
                    <wp:posOffset>-6350</wp:posOffset>
                  </wp:positionH>
                  <wp:positionV relativeFrom="margin">
                    <wp:posOffset>3810</wp:posOffset>
                  </wp:positionV>
                  <wp:extent cx="5761990" cy="2522220"/>
                  <wp:effectExtent l="0" t="0" r="0" b="0"/>
                  <wp:wrapNone/>
                  <wp:docPr id="6958585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00392D90" w:rsidRPr="007757FD">
              <w:rPr>
                <w:b/>
              </w:rPr>
              <w:t>Chipset:</w:t>
            </w:r>
          </w:p>
          <w:p w14:paraId="6F2FB1B6" w14:textId="77777777" w:rsidR="00392D90" w:rsidRPr="007757FD" w:rsidRDefault="00392D90" w:rsidP="00861A0C">
            <w:pPr>
              <w:pStyle w:val="Akapitzlist"/>
              <w:numPr>
                <w:ilvl w:val="0"/>
                <w:numId w:val="46"/>
              </w:numPr>
              <w:jc w:val="both"/>
            </w:pPr>
            <w:r w:rsidRPr="007757FD">
              <w:t>Dedykowany przez producenta procesora do pracy w serwerach jednoprocesorowych.</w:t>
            </w:r>
          </w:p>
        </w:tc>
      </w:tr>
      <w:tr w:rsidR="00392D90" w:rsidRPr="007757FD" w14:paraId="19E38DF3" w14:textId="77777777" w:rsidTr="00861A0C">
        <w:tc>
          <w:tcPr>
            <w:tcW w:w="9062" w:type="dxa"/>
          </w:tcPr>
          <w:p w14:paraId="02045C25" w14:textId="77777777" w:rsidR="00392D90" w:rsidRPr="007757FD" w:rsidRDefault="00392D90" w:rsidP="00861A0C">
            <w:pPr>
              <w:jc w:val="both"/>
            </w:pPr>
            <w:r w:rsidRPr="007757FD">
              <w:rPr>
                <w:b/>
              </w:rPr>
              <w:t>Procesor:</w:t>
            </w:r>
          </w:p>
          <w:p w14:paraId="7C4FBBC6" w14:textId="77777777" w:rsidR="00392D90" w:rsidRPr="007757FD" w:rsidRDefault="00392D90" w:rsidP="00861A0C">
            <w:pPr>
              <w:pStyle w:val="Akapitzlist"/>
              <w:numPr>
                <w:ilvl w:val="0"/>
                <w:numId w:val="47"/>
              </w:numPr>
              <w:jc w:val="both"/>
            </w:pPr>
            <w:r w:rsidRPr="007757FD">
              <w:t>Jeden procesor 8-rdzeniowy, min. 2.6GHz, umożliwiający osiągnięcie wyniku min. 84 w teście SPECrate2017_int_base dostępnym na stronie www.spec.org w konfiguracji jednoprocesorowej.</w:t>
            </w:r>
          </w:p>
        </w:tc>
      </w:tr>
      <w:tr w:rsidR="00392D90" w:rsidRPr="007757FD" w14:paraId="17D1AC04" w14:textId="77777777" w:rsidTr="00861A0C">
        <w:tc>
          <w:tcPr>
            <w:tcW w:w="9062" w:type="dxa"/>
          </w:tcPr>
          <w:p w14:paraId="49C966CA" w14:textId="77777777" w:rsidR="00392D90" w:rsidRPr="007757FD" w:rsidRDefault="00392D90" w:rsidP="00861A0C">
            <w:pPr>
              <w:jc w:val="both"/>
              <w:rPr>
                <w:b/>
              </w:rPr>
            </w:pPr>
            <w:r w:rsidRPr="007757FD">
              <w:rPr>
                <w:b/>
              </w:rPr>
              <w:t>Pamięć RAM:</w:t>
            </w:r>
          </w:p>
          <w:p w14:paraId="4E79201C" w14:textId="77777777" w:rsidR="00392D90" w:rsidRPr="007757FD" w:rsidRDefault="00392D90" w:rsidP="00861A0C">
            <w:pPr>
              <w:pStyle w:val="Akapitzlist"/>
              <w:numPr>
                <w:ilvl w:val="0"/>
                <w:numId w:val="47"/>
              </w:numPr>
              <w:jc w:val="both"/>
            </w:pPr>
            <w:r w:rsidRPr="007757FD">
              <w:t>2x32GB pamięci RAM DDR5 UDIMM o częstotliwości pracy 4800MT/s.</w:t>
            </w:r>
          </w:p>
        </w:tc>
      </w:tr>
      <w:tr w:rsidR="00392D90" w:rsidRPr="007757FD" w14:paraId="0620EFAA" w14:textId="77777777" w:rsidTr="00861A0C">
        <w:trPr>
          <w:trHeight w:val="529"/>
        </w:trPr>
        <w:tc>
          <w:tcPr>
            <w:tcW w:w="9062" w:type="dxa"/>
          </w:tcPr>
          <w:p w14:paraId="61C0C0C3" w14:textId="77777777" w:rsidR="00392D90" w:rsidRPr="007757FD" w:rsidRDefault="00392D90" w:rsidP="00861A0C">
            <w:pPr>
              <w:jc w:val="both"/>
              <w:rPr>
                <w:b/>
              </w:rPr>
            </w:pPr>
            <w:r w:rsidRPr="007757FD">
              <w:rPr>
                <w:b/>
              </w:rPr>
              <w:t>Gniazda PCI:</w:t>
            </w:r>
          </w:p>
          <w:p w14:paraId="3AAFD23B" w14:textId="77777777" w:rsidR="00392D90" w:rsidRPr="007757FD" w:rsidRDefault="00392D90" w:rsidP="00861A0C">
            <w:pPr>
              <w:pStyle w:val="Akapitzlist"/>
              <w:numPr>
                <w:ilvl w:val="0"/>
                <w:numId w:val="47"/>
              </w:numPr>
              <w:jc w:val="both"/>
              <w:rPr>
                <w:b/>
              </w:rPr>
            </w:pPr>
            <w:r w:rsidRPr="007757FD">
              <w:t xml:space="preserve">Min. dwa </w:t>
            </w:r>
            <w:proofErr w:type="spellStart"/>
            <w:r w:rsidRPr="007757FD">
              <w:t>sloty</w:t>
            </w:r>
            <w:proofErr w:type="spellEnd"/>
            <w:r w:rsidRPr="007757FD">
              <w:t xml:space="preserve"> </w:t>
            </w:r>
            <w:proofErr w:type="spellStart"/>
            <w:r w:rsidRPr="007757FD">
              <w:t>PCIe</w:t>
            </w:r>
            <w:proofErr w:type="spellEnd"/>
            <w:r w:rsidRPr="007757FD">
              <w:t xml:space="preserve"> x8 Gen 4</w:t>
            </w:r>
          </w:p>
        </w:tc>
      </w:tr>
      <w:tr w:rsidR="00392D90" w:rsidRPr="007757FD" w14:paraId="1C9E448B" w14:textId="77777777" w:rsidTr="00861A0C">
        <w:tc>
          <w:tcPr>
            <w:tcW w:w="9062" w:type="dxa"/>
          </w:tcPr>
          <w:p w14:paraId="3896F226" w14:textId="77777777" w:rsidR="00392D90" w:rsidRPr="007757FD" w:rsidRDefault="00392D90" w:rsidP="00861A0C">
            <w:pPr>
              <w:jc w:val="both"/>
              <w:rPr>
                <w:b/>
              </w:rPr>
            </w:pPr>
            <w:r w:rsidRPr="007757FD">
              <w:rPr>
                <w:b/>
              </w:rPr>
              <w:t>Interfejsy sieciowe/FC/SAS:</w:t>
            </w:r>
          </w:p>
          <w:p w14:paraId="11D467C9" w14:textId="77777777" w:rsidR="00392D90" w:rsidRPr="007757FD" w:rsidRDefault="00392D90" w:rsidP="00861A0C">
            <w:pPr>
              <w:pStyle w:val="Akapitzlist"/>
              <w:numPr>
                <w:ilvl w:val="0"/>
                <w:numId w:val="49"/>
              </w:numPr>
              <w:jc w:val="both"/>
            </w:pPr>
            <w:r w:rsidRPr="007757FD">
              <w:t>Wbudowane min. 2 interfejsy sieciowe 1Gb Ethernet w standardzie Base-T</w:t>
            </w:r>
          </w:p>
        </w:tc>
      </w:tr>
      <w:tr w:rsidR="00392D90" w:rsidRPr="007757FD" w14:paraId="5F021A37" w14:textId="77777777" w:rsidTr="00861A0C">
        <w:tc>
          <w:tcPr>
            <w:tcW w:w="9062" w:type="dxa"/>
          </w:tcPr>
          <w:p w14:paraId="7EB836A6" w14:textId="77777777" w:rsidR="00392D90" w:rsidRPr="007757FD" w:rsidRDefault="00392D90" w:rsidP="00861A0C">
            <w:pPr>
              <w:jc w:val="both"/>
            </w:pPr>
            <w:r w:rsidRPr="007757FD">
              <w:rPr>
                <w:b/>
              </w:rPr>
              <w:t>Kontroler RAID:</w:t>
            </w:r>
          </w:p>
          <w:p w14:paraId="7C157A4F" w14:textId="77777777" w:rsidR="00392D90" w:rsidRPr="007757FD" w:rsidRDefault="00392D90" w:rsidP="00861A0C">
            <w:pPr>
              <w:pStyle w:val="Akapitzlist"/>
              <w:numPr>
                <w:ilvl w:val="0"/>
                <w:numId w:val="50"/>
              </w:numPr>
              <w:jc w:val="both"/>
            </w:pPr>
            <w:r w:rsidRPr="007757FD">
              <w:lastRenderedPageBreak/>
              <w:t>Sprzętowy kontroler dyskowy, posiadający możliwość konfiguracji poziomów RAID: 0, 1, 5, 6, 10 wyposażony w 8GB cache</w:t>
            </w:r>
          </w:p>
        </w:tc>
      </w:tr>
      <w:tr w:rsidR="00392D90" w:rsidRPr="007757FD" w14:paraId="3819CFE9" w14:textId="77777777" w:rsidTr="00861A0C">
        <w:tc>
          <w:tcPr>
            <w:tcW w:w="9062" w:type="dxa"/>
          </w:tcPr>
          <w:p w14:paraId="6EB49103" w14:textId="77777777" w:rsidR="00392D90" w:rsidRPr="007757FD" w:rsidRDefault="00392D90" w:rsidP="00861A0C">
            <w:pPr>
              <w:jc w:val="both"/>
            </w:pPr>
            <w:r w:rsidRPr="007757FD">
              <w:rPr>
                <w:b/>
              </w:rPr>
              <w:lastRenderedPageBreak/>
              <w:t>Dyski twarde:</w:t>
            </w:r>
          </w:p>
          <w:p w14:paraId="202C028C" w14:textId="77777777" w:rsidR="00392D90" w:rsidRPr="007757FD" w:rsidRDefault="00392D90" w:rsidP="00861A0C">
            <w:pPr>
              <w:pStyle w:val="Akapitzlist"/>
              <w:numPr>
                <w:ilvl w:val="0"/>
                <w:numId w:val="51"/>
              </w:numPr>
              <w:jc w:val="both"/>
            </w:pPr>
            <w:r w:rsidRPr="007757FD">
              <w:t>Zainstalowane: 4x dysk SATA o pojemności min. 8TB, Hot-Plug.</w:t>
            </w:r>
          </w:p>
          <w:p w14:paraId="536A8269" w14:textId="77777777" w:rsidR="00392D90" w:rsidRPr="007757FD" w:rsidRDefault="00392D90" w:rsidP="00861A0C">
            <w:pPr>
              <w:pStyle w:val="Akapitzlist"/>
              <w:numPr>
                <w:ilvl w:val="0"/>
                <w:numId w:val="51"/>
              </w:numPr>
              <w:jc w:val="both"/>
            </w:pPr>
            <w:r w:rsidRPr="007757FD">
              <w:t xml:space="preserve">Zainstalowane: 2x dysk M.2 </w:t>
            </w:r>
            <w:proofErr w:type="spellStart"/>
            <w:r w:rsidRPr="007757FD">
              <w:t>NVMe</w:t>
            </w:r>
            <w:proofErr w:type="spellEnd"/>
            <w:r w:rsidRPr="007757FD">
              <w:t xml:space="preserve"> SSD o pojemności min. 480GB z możliwością konfiguracji RAID 1.</w:t>
            </w:r>
          </w:p>
        </w:tc>
      </w:tr>
    </w:tbl>
    <w:p w14:paraId="03A3FF17" w14:textId="77777777" w:rsidR="00392D90" w:rsidRPr="007757FD" w:rsidRDefault="00392D90" w:rsidP="00C34D08"/>
    <w:p w14:paraId="12DFB08F" w14:textId="77777777" w:rsidR="00C34D08" w:rsidRPr="007757FD" w:rsidRDefault="00C34D08" w:rsidP="489EE3E8">
      <w:pPr>
        <w:pStyle w:val="Nagwek1"/>
      </w:pPr>
      <w:bookmarkStart w:id="4" w:name="_Toc197279890"/>
      <w:r>
        <w:t>Serwer NAS dla OPS – 1 szt.</w:t>
      </w:r>
      <w:bookmarkEnd w:id="4"/>
    </w:p>
    <w:tbl>
      <w:tblPr>
        <w:tblStyle w:val="Tabela-Siatka"/>
        <w:tblW w:w="0" w:type="auto"/>
        <w:tblLook w:val="04A0" w:firstRow="1" w:lastRow="0" w:firstColumn="1" w:lastColumn="0" w:noHBand="0" w:noVBand="1"/>
      </w:tblPr>
      <w:tblGrid>
        <w:gridCol w:w="9062"/>
      </w:tblGrid>
      <w:tr w:rsidR="00C34D08" w:rsidRPr="007757FD" w14:paraId="12DFB092" w14:textId="77777777" w:rsidTr="582F0F80">
        <w:tc>
          <w:tcPr>
            <w:tcW w:w="9062" w:type="dxa"/>
          </w:tcPr>
          <w:p w14:paraId="12DFB090" w14:textId="77777777" w:rsidR="00C34D08" w:rsidRPr="007757FD" w:rsidRDefault="00C34D08" w:rsidP="00A20AD7">
            <w:pPr>
              <w:rPr>
                <w:b/>
              </w:rPr>
            </w:pPr>
            <w:r w:rsidRPr="007757FD">
              <w:rPr>
                <w:b/>
              </w:rPr>
              <w:t>Procesor:</w:t>
            </w:r>
          </w:p>
          <w:p w14:paraId="12DFB091" w14:textId="77777777" w:rsidR="00C34D08" w:rsidRPr="007757FD" w:rsidRDefault="00C34D08" w:rsidP="00E11C44">
            <w:pPr>
              <w:pStyle w:val="Akapitzlist"/>
              <w:numPr>
                <w:ilvl w:val="0"/>
                <w:numId w:val="58"/>
              </w:numPr>
            </w:pPr>
            <w:r w:rsidRPr="007757FD">
              <w:t>procesor w architekturze x86 4rdzeniowy o taktowaniu min. 2GHz</w:t>
            </w:r>
          </w:p>
        </w:tc>
      </w:tr>
      <w:tr w:rsidR="00C34D08" w:rsidRPr="007757FD" w14:paraId="12DFB097" w14:textId="77777777" w:rsidTr="582F0F80">
        <w:tc>
          <w:tcPr>
            <w:tcW w:w="9062" w:type="dxa"/>
          </w:tcPr>
          <w:p w14:paraId="12DFB093" w14:textId="77777777" w:rsidR="00C34D08" w:rsidRPr="007757FD" w:rsidRDefault="00C34D08" w:rsidP="00A20AD7">
            <w:pPr>
              <w:rPr>
                <w:b/>
              </w:rPr>
            </w:pPr>
            <w:r w:rsidRPr="007757FD">
              <w:rPr>
                <w:b/>
              </w:rPr>
              <w:t>Pamięć RAM:</w:t>
            </w:r>
          </w:p>
          <w:p w14:paraId="12DFB094" w14:textId="77777777" w:rsidR="00C34D08" w:rsidRPr="007757FD" w:rsidRDefault="00C34D08" w:rsidP="00E11C44">
            <w:pPr>
              <w:pStyle w:val="Akapitzlist"/>
              <w:numPr>
                <w:ilvl w:val="0"/>
                <w:numId w:val="59"/>
              </w:numPr>
            </w:pPr>
            <w:r w:rsidRPr="007757FD">
              <w:t>min. 4 GB DDR4</w:t>
            </w:r>
          </w:p>
          <w:p w14:paraId="12DFB095" w14:textId="77777777" w:rsidR="00C34D08" w:rsidRPr="007757FD" w:rsidRDefault="00C34D08" w:rsidP="00E11C44">
            <w:pPr>
              <w:pStyle w:val="Akapitzlist"/>
              <w:numPr>
                <w:ilvl w:val="0"/>
                <w:numId w:val="59"/>
              </w:numPr>
            </w:pPr>
            <w:r w:rsidRPr="007757FD">
              <w:t xml:space="preserve">min. 2 </w:t>
            </w:r>
            <w:proofErr w:type="spellStart"/>
            <w:r w:rsidRPr="007757FD">
              <w:t>sloty</w:t>
            </w:r>
            <w:proofErr w:type="spellEnd"/>
            <w:r w:rsidRPr="007757FD">
              <w:t xml:space="preserve"> przeznaczone do instalacji pamięci</w:t>
            </w:r>
          </w:p>
          <w:p w14:paraId="12DFB096" w14:textId="77777777" w:rsidR="00C34D08" w:rsidRPr="007757FD" w:rsidRDefault="00C34D08" w:rsidP="00E11C44">
            <w:pPr>
              <w:pStyle w:val="Akapitzlist"/>
              <w:numPr>
                <w:ilvl w:val="0"/>
                <w:numId w:val="59"/>
              </w:numPr>
            </w:pPr>
            <w:r w:rsidRPr="007757FD">
              <w:t>możliwość rozbudowy do 16GB</w:t>
            </w:r>
          </w:p>
        </w:tc>
      </w:tr>
      <w:tr w:rsidR="00C34D08" w:rsidRPr="007757FD" w14:paraId="12DFB09A" w14:textId="77777777" w:rsidTr="582F0F80">
        <w:tc>
          <w:tcPr>
            <w:tcW w:w="9062" w:type="dxa"/>
          </w:tcPr>
          <w:p w14:paraId="12DFB098" w14:textId="77777777" w:rsidR="00C34D08" w:rsidRPr="007757FD" w:rsidRDefault="00C34D08" w:rsidP="00A20AD7">
            <w:pPr>
              <w:rPr>
                <w:b/>
              </w:rPr>
            </w:pPr>
            <w:r w:rsidRPr="007757FD">
              <w:rPr>
                <w:b/>
              </w:rPr>
              <w:t>Pamięć FLASH:</w:t>
            </w:r>
          </w:p>
          <w:p w14:paraId="12DFB099" w14:textId="77777777" w:rsidR="00C34D08" w:rsidRPr="007757FD" w:rsidRDefault="00C34D08" w:rsidP="00E11C44">
            <w:pPr>
              <w:pStyle w:val="Akapitzlist"/>
              <w:numPr>
                <w:ilvl w:val="0"/>
                <w:numId w:val="60"/>
              </w:numPr>
            </w:pPr>
            <w:r w:rsidRPr="007757FD">
              <w:t>min. 4 GB</w:t>
            </w:r>
          </w:p>
        </w:tc>
      </w:tr>
      <w:tr w:rsidR="00C34D08" w:rsidRPr="007757FD" w14:paraId="12DFB09E" w14:textId="77777777" w:rsidTr="582F0F80">
        <w:tc>
          <w:tcPr>
            <w:tcW w:w="9062" w:type="dxa"/>
          </w:tcPr>
          <w:p w14:paraId="12DFB09B" w14:textId="77777777" w:rsidR="00C34D08" w:rsidRPr="007757FD" w:rsidRDefault="00C34D08" w:rsidP="00A20AD7">
            <w:pPr>
              <w:rPr>
                <w:b/>
              </w:rPr>
            </w:pPr>
            <w:r w:rsidRPr="007757FD">
              <w:rPr>
                <w:b/>
              </w:rPr>
              <w:t>Obsługiwane dyski twarde:</w:t>
            </w:r>
          </w:p>
          <w:p w14:paraId="12DFB09C" w14:textId="77777777" w:rsidR="00C34D08" w:rsidRPr="007757FD" w:rsidRDefault="00C34D08" w:rsidP="00E11C44">
            <w:pPr>
              <w:pStyle w:val="Akapitzlist"/>
              <w:numPr>
                <w:ilvl w:val="0"/>
                <w:numId w:val="61"/>
              </w:numPr>
            </w:pPr>
            <w:r w:rsidRPr="007757FD">
              <w:t xml:space="preserve">min. 8 dysków </w:t>
            </w:r>
          </w:p>
          <w:p w14:paraId="12DFB09D" w14:textId="77777777" w:rsidR="00C34D08" w:rsidRPr="007757FD" w:rsidRDefault="00C34D08" w:rsidP="00E11C44">
            <w:pPr>
              <w:pStyle w:val="Akapitzlist"/>
              <w:numPr>
                <w:ilvl w:val="0"/>
                <w:numId w:val="61"/>
              </w:numPr>
            </w:pPr>
            <w:r w:rsidRPr="007757FD">
              <w:t>obsługa dysków 3,5” SATA oraz 2,5” SATA lub SSD SATA</w:t>
            </w:r>
          </w:p>
        </w:tc>
      </w:tr>
      <w:tr w:rsidR="00C34D08" w:rsidRPr="007757FD" w14:paraId="12DFB0A1" w14:textId="77777777" w:rsidTr="582F0F80">
        <w:tc>
          <w:tcPr>
            <w:tcW w:w="9062" w:type="dxa"/>
          </w:tcPr>
          <w:p w14:paraId="12DFB09F" w14:textId="77777777" w:rsidR="00C34D08" w:rsidRPr="007757FD" w:rsidRDefault="00C34D08" w:rsidP="00A20AD7">
            <w:pPr>
              <w:rPr>
                <w:b/>
              </w:rPr>
            </w:pPr>
            <w:r w:rsidRPr="007757FD">
              <w:rPr>
                <w:b/>
              </w:rPr>
              <w:t>Zainstalowane dyski twarde:</w:t>
            </w:r>
          </w:p>
          <w:p w14:paraId="12DFB0A0" w14:textId="77777777" w:rsidR="00C34D08" w:rsidRPr="007757FD" w:rsidRDefault="00C34D08" w:rsidP="00E11C44">
            <w:pPr>
              <w:pStyle w:val="Akapitzlist"/>
              <w:numPr>
                <w:ilvl w:val="0"/>
                <w:numId w:val="62"/>
              </w:numPr>
            </w:pPr>
            <w:r w:rsidRPr="007757FD">
              <w:t>8 dysków o pojemności min. 8TB</w:t>
            </w:r>
          </w:p>
        </w:tc>
      </w:tr>
      <w:tr w:rsidR="00C34D08" w:rsidRPr="007757FD" w14:paraId="12DFB0A5" w14:textId="77777777" w:rsidTr="582F0F80">
        <w:tc>
          <w:tcPr>
            <w:tcW w:w="9062" w:type="dxa"/>
          </w:tcPr>
          <w:p w14:paraId="12DFB0A2" w14:textId="77777777" w:rsidR="00C34D08" w:rsidRPr="007757FD" w:rsidRDefault="00C34D08" w:rsidP="00A20AD7">
            <w:pPr>
              <w:rPr>
                <w:b/>
              </w:rPr>
            </w:pPr>
            <w:r w:rsidRPr="007757FD">
              <w:rPr>
                <w:b/>
              </w:rPr>
              <w:t>Możliwość rozbudowy:</w:t>
            </w:r>
          </w:p>
          <w:p w14:paraId="12DFB0A3" w14:textId="77777777" w:rsidR="00C34D08" w:rsidRPr="007757FD" w:rsidRDefault="00C34D08" w:rsidP="00E11C44">
            <w:pPr>
              <w:pStyle w:val="Akapitzlist"/>
              <w:numPr>
                <w:ilvl w:val="0"/>
                <w:numId w:val="63"/>
              </w:numPr>
            </w:pPr>
            <w:r w:rsidRPr="007757FD">
              <w:t>rozbudowa za pomocą modułów rozszerzających</w:t>
            </w:r>
          </w:p>
          <w:p w14:paraId="12DFB0A4" w14:textId="77777777" w:rsidR="00C34D08" w:rsidRPr="007757FD" w:rsidRDefault="00C34D08" w:rsidP="00E11C44">
            <w:pPr>
              <w:pStyle w:val="Akapitzlist"/>
              <w:numPr>
                <w:ilvl w:val="0"/>
                <w:numId w:val="63"/>
              </w:numPr>
            </w:pPr>
            <w:r w:rsidRPr="007757FD">
              <w:t>ilość obsługiwanych modułów rozszerzających: 2</w:t>
            </w:r>
          </w:p>
        </w:tc>
      </w:tr>
      <w:tr w:rsidR="00C34D08" w:rsidRPr="007757FD" w14:paraId="12DFB0A8" w14:textId="77777777" w:rsidTr="582F0F80">
        <w:tc>
          <w:tcPr>
            <w:tcW w:w="9062" w:type="dxa"/>
          </w:tcPr>
          <w:p w14:paraId="12DFB0A6" w14:textId="77777777" w:rsidR="00C34D08" w:rsidRPr="007757FD" w:rsidRDefault="00C34D08" w:rsidP="00A20AD7">
            <w:pPr>
              <w:rPr>
                <w:b/>
              </w:rPr>
            </w:pPr>
            <w:r w:rsidRPr="007757FD">
              <w:rPr>
                <w:b/>
              </w:rPr>
              <w:t>Porty sieciowe:</w:t>
            </w:r>
          </w:p>
          <w:p w14:paraId="12DFB0A7" w14:textId="77777777" w:rsidR="00C34D08" w:rsidRPr="007757FD" w:rsidRDefault="00C34D08" w:rsidP="00E11C44">
            <w:pPr>
              <w:pStyle w:val="Akapitzlist"/>
              <w:numPr>
                <w:ilvl w:val="0"/>
                <w:numId w:val="64"/>
              </w:numPr>
            </w:pPr>
            <w:r w:rsidRPr="007757FD">
              <w:t>min. 2 porty 2,5GbE Base-T</w:t>
            </w:r>
          </w:p>
        </w:tc>
      </w:tr>
      <w:tr w:rsidR="00C34D08" w:rsidRPr="007757FD" w14:paraId="12DFB0AD" w14:textId="77777777" w:rsidTr="582F0F80">
        <w:tc>
          <w:tcPr>
            <w:tcW w:w="9062" w:type="dxa"/>
          </w:tcPr>
          <w:p w14:paraId="12DFB0A9" w14:textId="77777777" w:rsidR="00C34D08" w:rsidRPr="007757FD" w:rsidRDefault="00C34D08" w:rsidP="00A20AD7">
            <w:pPr>
              <w:rPr>
                <w:b/>
              </w:rPr>
            </w:pPr>
            <w:r w:rsidRPr="007757FD">
              <w:rPr>
                <w:b/>
              </w:rPr>
              <w:t>Obudowa:</w:t>
            </w:r>
          </w:p>
          <w:p w14:paraId="12DFB0AA" w14:textId="77777777" w:rsidR="00C34D08" w:rsidRPr="007757FD" w:rsidRDefault="00C34D08" w:rsidP="00E11C44">
            <w:pPr>
              <w:pStyle w:val="Akapitzlist"/>
              <w:numPr>
                <w:ilvl w:val="0"/>
                <w:numId w:val="65"/>
              </w:numPr>
            </w:pPr>
            <w:r w:rsidRPr="007757FD">
              <w:t>do montażu w szafie RACK 19” o wysokości max. 2U</w:t>
            </w:r>
          </w:p>
          <w:p w14:paraId="12DFB0AB" w14:textId="77777777" w:rsidR="00C34D08" w:rsidRPr="007757FD" w:rsidRDefault="00C34D08" w:rsidP="00E11C44">
            <w:pPr>
              <w:pStyle w:val="Akapitzlist"/>
              <w:numPr>
                <w:ilvl w:val="0"/>
                <w:numId w:val="65"/>
              </w:numPr>
            </w:pPr>
            <w:r w:rsidRPr="007757FD">
              <w:t>wyposażona w diody sygnalizujące: stan urządzenia, działanie portów sieciowych, stan dysków twardych</w:t>
            </w:r>
          </w:p>
          <w:p w14:paraId="12DFB0AC" w14:textId="77777777" w:rsidR="00C34D08" w:rsidRPr="007757FD" w:rsidRDefault="00C34D08" w:rsidP="00E11C44">
            <w:pPr>
              <w:pStyle w:val="Akapitzlist"/>
              <w:numPr>
                <w:ilvl w:val="0"/>
                <w:numId w:val="65"/>
              </w:numPr>
            </w:pPr>
            <w:r w:rsidRPr="007757FD">
              <w:t>wyposażona w przyciski: Zasilanie, Reset</w:t>
            </w:r>
          </w:p>
        </w:tc>
      </w:tr>
      <w:tr w:rsidR="00C34D08" w:rsidRPr="007757FD" w14:paraId="12DFB0B1" w14:textId="77777777" w:rsidTr="582F0F80">
        <w:tc>
          <w:tcPr>
            <w:tcW w:w="9062" w:type="dxa"/>
          </w:tcPr>
          <w:p w14:paraId="12DFB0AE" w14:textId="77777777" w:rsidR="00C34D08" w:rsidRPr="007757FD" w:rsidRDefault="00C34D08" w:rsidP="00A20AD7">
            <w:pPr>
              <w:rPr>
                <w:b/>
              </w:rPr>
            </w:pPr>
            <w:r w:rsidRPr="007757FD">
              <w:rPr>
                <w:b/>
              </w:rPr>
              <w:t>Porty USB:</w:t>
            </w:r>
          </w:p>
          <w:p w14:paraId="12DFB0AF" w14:textId="77777777" w:rsidR="00C34D08" w:rsidRPr="007757FD" w:rsidRDefault="00C34D08" w:rsidP="00E11C44">
            <w:pPr>
              <w:pStyle w:val="Akapitzlist"/>
              <w:numPr>
                <w:ilvl w:val="0"/>
                <w:numId w:val="66"/>
              </w:numPr>
            </w:pPr>
            <w:r w:rsidRPr="007757FD">
              <w:t>min. 2 porty USB 3.2 Gen 2 Typ A</w:t>
            </w:r>
          </w:p>
          <w:p w14:paraId="12DFB0B0" w14:textId="77777777" w:rsidR="00C34D08" w:rsidRPr="007757FD" w:rsidRDefault="00C34D08" w:rsidP="00E11C44">
            <w:pPr>
              <w:pStyle w:val="Akapitzlist"/>
              <w:numPr>
                <w:ilvl w:val="0"/>
                <w:numId w:val="66"/>
              </w:numPr>
            </w:pPr>
            <w:r w:rsidRPr="007757FD">
              <w:t>min. 2 porty USB 2.0</w:t>
            </w:r>
          </w:p>
        </w:tc>
      </w:tr>
      <w:tr w:rsidR="00C34D08" w:rsidRPr="007757FD" w14:paraId="12DFB0B4" w14:textId="77777777" w:rsidTr="582F0F80">
        <w:tc>
          <w:tcPr>
            <w:tcW w:w="9062" w:type="dxa"/>
          </w:tcPr>
          <w:p w14:paraId="12DFB0B2" w14:textId="4CE5307C" w:rsidR="00C34D08" w:rsidRPr="007757FD" w:rsidRDefault="008E0CED" w:rsidP="00A20AD7">
            <w:pPr>
              <w:rPr>
                <w:b/>
              </w:rPr>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677696" behindDoc="1" locked="0" layoutInCell="0" allowOverlap="1" wp14:anchorId="0F81D141" wp14:editId="3909100C">
                  <wp:simplePos x="0" y="0"/>
                  <wp:positionH relativeFrom="margin">
                    <wp:posOffset>-6350</wp:posOffset>
                  </wp:positionH>
                  <wp:positionV relativeFrom="margin">
                    <wp:posOffset>4445</wp:posOffset>
                  </wp:positionV>
                  <wp:extent cx="5761990" cy="2522220"/>
                  <wp:effectExtent l="0" t="0" r="0" b="0"/>
                  <wp:wrapNone/>
                  <wp:docPr id="597582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00C34D08" w:rsidRPr="007757FD">
              <w:rPr>
                <w:b/>
              </w:rPr>
              <w:t>Zasilanie:</w:t>
            </w:r>
          </w:p>
          <w:p w14:paraId="12DFB0B3" w14:textId="77777777" w:rsidR="00C34D08" w:rsidRPr="007757FD" w:rsidRDefault="00C34D08" w:rsidP="00E11C44">
            <w:pPr>
              <w:pStyle w:val="Akapitzlist"/>
              <w:numPr>
                <w:ilvl w:val="0"/>
                <w:numId w:val="67"/>
              </w:numPr>
            </w:pPr>
            <w:r w:rsidRPr="007757FD">
              <w:t>redundantne zasilacze o mocy 300W</w:t>
            </w:r>
          </w:p>
        </w:tc>
      </w:tr>
      <w:tr w:rsidR="00C34D08" w:rsidRPr="007757FD" w14:paraId="12DFB0B8" w14:textId="77777777" w:rsidTr="582F0F80">
        <w:tc>
          <w:tcPr>
            <w:tcW w:w="9062" w:type="dxa"/>
          </w:tcPr>
          <w:p w14:paraId="12DFB0B5" w14:textId="77777777" w:rsidR="00C34D08" w:rsidRPr="007757FD" w:rsidRDefault="00C34D08" w:rsidP="00A20AD7">
            <w:pPr>
              <w:rPr>
                <w:b/>
              </w:rPr>
            </w:pPr>
            <w:r w:rsidRPr="007757FD">
              <w:rPr>
                <w:b/>
              </w:rPr>
              <w:t>Obsługiwane systemy plików:</w:t>
            </w:r>
          </w:p>
          <w:p w14:paraId="12DFB0B6" w14:textId="77777777" w:rsidR="00C34D08" w:rsidRPr="007757FD" w:rsidRDefault="00C34D08" w:rsidP="00E11C44">
            <w:pPr>
              <w:pStyle w:val="Akapitzlist"/>
              <w:numPr>
                <w:ilvl w:val="0"/>
                <w:numId w:val="68"/>
              </w:numPr>
            </w:pPr>
            <w:r w:rsidRPr="007757FD">
              <w:t>dyski wewnętrzne: EXT4</w:t>
            </w:r>
          </w:p>
          <w:p w14:paraId="12DFB0B7" w14:textId="77777777" w:rsidR="00C34D08" w:rsidRPr="007757FD" w:rsidRDefault="00C34D08" w:rsidP="00E11C44">
            <w:pPr>
              <w:pStyle w:val="Akapitzlist"/>
              <w:numPr>
                <w:ilvl w:val="0"/>
                <w:numId w:val="68"/>
              </w:numPr>
            </w:pPr>
            <w:r w:rsidRPr="007757FD">
              <w:t>dyski zewnętrzne: EXT3, EXT4, NTFS, FAT32, HFS+</w:t>
            </w:r>
          </w:p>
        </w:tc>
      </w:tr>
      <w:tr w:rsidR="00C34D08" w:rsidRPr="007757FD" w14:paraId="12DFB0BB" w14:textId="77777777" w:rsidTr="582F0F80">
        <w:tc>
          <w:tcPr>
            <w:tcW w:w="9062" w:type="dxa"/>
          </w:tcPr>
          <w:p w14:paraId="12DFB0B9" w14:textId="77777777" w:rsidR="00C34D08" w:rsidRPr="007757FD" w:rsidRDefault="00C34D08" w:rsidP="00A20AD7">
            <w:pPr>
              <w:rPr>
                <w:b/>
              </w:rPr>
            </w:pPr>
            <w:r w:rsidRPr="007757FD">
              <w:rPr>
                <w:b/>
              </w:rPr>
              <w:t>Szyfrowanie:</w:t>
            </w:r>
          </w:p>
          <w:p w14:paraId="12DFB0BA" w14:textId="77777777" w:rsidR="00C34D08" w:rsidRPr="007757FD" w:rsidRDefault="00C34D08" w:rsidP="00E11C44">
            <w:pPr>
              <w:pStyle w:val="Akapitzlist"/>
              <w:numPr>
                <w:ilvl w:val="0"/>
                <w:numId w:val="69"/>
              </w:numPr>
            </w:pPr>
            <w:r w:rsidRPr="007757FD">
              <w:t>szyfrowanie wolumenów za pomocą protokołu AES256</w:t>
            </w:r>
          </w:p>
        </w:tc>
      </w:tr>
      <w:tr w:rsidR="00C34D08" w:rsidRPr="007757FD" w14:paraId="12DFB0C8" w14:textId="77777777" w:rsidTr="582F0F80">
        <w:tc>
          <w:tcPr>
            <w:tcW w:w="9062" w:type="dxa"/>
          </w:tcPr>
          <w:p w14:paraId="12DFB0BC" w14:textId="77777777" w:rsidR="00C34D08" w:rsidRPr="007757FD" w:rsidRDefault="00C34D08" w:rsidP="00A20AD7">
            <w:pPr>
              <w:rPr>
                <w:b/>
              </w:rPr>
            </w:pPr>
            <w:r w:rsidRPr="007757FD">
              <w:rPr>
                <w:b/>
              </w:rPr>
              <w:t>Zarządzanie dyskami:</w:t>
            </w:r>
          </w:p>
          <w:p w14:paraId="12DFB0BD" w14:textId="77777777" w:rsidR="00C34D08" w:rsidRPr="007757FD" w:rsidRDefault="00C34D08" w:rsidP="00E11C44">
            <w:pPr>
              <w:pStyle w:val="Akapitzlist"/>
              <w:numPr>
                <w:ilvl w:val="0"/>
                <w:numId w:val="70"/>
              </w:numPr>
            </w:pPr>
            <w:r w:rsidRPr="007757FD">
              <w:t xml:space="preserve">pojedynczy Dysk, 0, 1, 5, 6, 10, JBOD, </w:t>
            </w:r>
          </w:p>
          <w:p w14:paraId="12DFB0BE" w14:textId="77777777" w:rsidR="00C34D08" w:rsidRPr="007757FD" w:rsidRDefault="00C34D08" w:rsidP="00E11C44">
            <w:pPr>
              <w:pStyle w:val="Akapitzlist"/>
              <w:numPr>
                <w:ilvl w:val="0"/>
                <w:numId w:val="70"/>
              </w:numPr>
            </w:pPr>
            <w:r w:rsidRPr="007757FD">
              <w:t xml:space="preserve">obsługa Hot </w:t>
            </w:r>
            <w:proofErr w:type="spellStart"/>
            <w:r w:rsidRPr="007757FD">
              <w:t>Spare</w:t>
            </w:r>
            <w:proofErr w:type="spellEnd"/>
            <w:r w:rsidRPr="007757FD">
              <w:t xml:space="preserve"> per grupa RAID oraz </w:t>
            </w:r>
            <w:proofErr w:type="spellStart"/>
            <w:r w:rsidRPr="007757FD">
              <w:t>global</w:t>
            </w:r>
            <w:proofErr w:type="spellEnd"/>
            <w:r w:rsidRPr="007757FD">
              <w:t xml:space="preserve"> hot </w:t>
            </w:r>
            <w:proofErr w:type="spellStart"/>
            <w:r w:rsidRPr="007757FD">
              <w:t>spare</w:t>
            </w:r>
            <w:proofErr w:type="spellEnd"/>
          </w:p>
          <w:p w14:paraId="12DFB0BF" w14:textId="77777777" w:rsidR="00C34D08" w:rsidRPr="007757FD" w:rsidRDefault="00C34D08" w:rsidP="00E11C44">
            <w:pPr>
              <w:pStyle w:val="Akapitzlist"/>
              <w:numPr>
                <w:ilvl w:val="0"/>
                <w:numId w:val="70"/>
              </w:numPr>
            </w:pPr>
            <w:r w:rsidRPr="007757FD">
              <w:t>rozszerzanie pojemności Online RAID</w:t>
            </w:r>
          </w:p>
          <w:p w14:paraId="12DFB0C0" w14:textId="77777777" w:rsidR="00C34D08" w:rsidRPr="007757FD" w:rsidRDefault="00C34D08" w:rsidP="00E11C44">
            <w:pPr>
              <w:pStyle w:val="Akapitzlist"/>
              <w:numPr>
                <w:ilvl w:val="0"/>
                <w:numId w:val="70"/>
              </w:numPr>
            </w:pPr>
            <w:r w:rsidRPr="007757FD">
              <w:t>migracja poziomów Online RAID</w:t>
            </w:r>
          </w:p>
          <w:p w14:paraId="12DFB0C1" w14:textId="77777777" w:rsidR="00C34D08" w:rsidRPr="007757FD" w:rsidRDefault="00C34D08" w:rsidP="00E11C44">
            <w:pPr>
              <w:pStyle w:val="Akapitzlist"/>
              <w:numPr>
                <w:ilvl w:val="0"/>
                <w:numId w:val="70"/>
              </w:numPr>
            </w:pPr>
            <w:r w:rsidRPr="007757FD">
              <w:t>HDD S.M.A.R.T.</w:t>
            </w:r>
          </w:p>
          <w:p w14:paraId="12DFB0C2" w14:textId="77777777" w:rsidR="00C34D08" w:rsidRPr="007757FD" w:rsidRDefault="00C34D08" w:rsidP="00E11C44">
            <w:pPr>
              <w:pStyle w:val="Akapitzlist"/>
              <w:numPr>
                <w:ilvl w:val="0"/>
                <w:numId w:val="70"/>
              </w:numPr>
            </w:pPr>
            <w:r w:rsidRPr="007757FD">
              <w:t>skanowanie uszkodzonych bloków (pliku)</w:t>
            </w:r>
          </w:p>
          <w:p w14:paraId="12DFB0C3" w14:textId="77777777" w:rsidR="00C34D08" w:rsidRPr="007757FD" w:rsidRDefault="00C34D08" w:rsidP="00E11C44">
            <w:pPr>
              <w:pStyle w:val="Akapitzlist"/>
              <w:numPr>
                <w:ilvl w:val="0"/>
                <w:numId w:val="70"/>
              </w:numPr>
            </w:pPr>
            <w:r w:rsidRPr="007757FD">
              <w:lastRenderedPageBreak/>
              <w:t>przywracanie macierzy RAID</w:t>
            </w:r>
          </w:p>
          <w:p w14:paraId="12DFB0C4" w14:textId="77777777" w:rsidR="00C34D08" w:rsidRPr="007757FD" w:rsidRDefault="00C34D08" w:rsidP="00E11C44">
            <w:pPr>
              <w:pStyle w:val="Akapitzlist"/>
              <w:numPr>
                <w:ilvl w:val="0"/>
                <w:numId w:val="70"/>
              </w:numPr>
            </w:pPr>
            <w:r w:rsidRPr="007757FD">
              <w:t>obsługa map bitowych</w:t>
            </w:r>
          </w:p>
          <w:p w14:paraId="12DFB0C5" w14:textId="77777777" w:rsidR="00C34D08" w:rsidRPr="007757FD" w:rsidRDefault="00C34D08" w:rsidP="00E11C44">
            <w:pPr>
              <w:pStyle w:val="Akapitzlist"/>
              <w:numPr>
                <w:ilvl w:val="0"/>
                <w:numId w:val="70"/>
              </w:numPr>
            </w:pPr>
            <w:r w:rsidRPr="007757FD">
              <w:t>pula pamięci masowej</w:t>
            </w:r>
          </w:p>
          <w:p w14:paraId="12DFB0C6" w14:textId="77777777" w:rsidR="00C34D08" w:rsidRPr="007757FD" w:rsidRDefault="00C34D08" w:rsidP="00E11C44">
            <w:pPr>
              <w:pStyle w:val="Akapitzlist"/>
              <w:numPr>
                <w:ilvl w:val="0"/>
                <w:numId w:val="70"/>
              </w:numPr>
            </w:pPr>
            <w:r w:rsidRPr="007757FD">
              <w:t>obsługa migawek</w:t>
            </w:r>
          </w:p>
          <w:p w14:paraId="12DFB0C7" w14:textId="77777777" w:rsidR="00C34D08" w:rsidRPr="007757FD" w:rsidRDefault="00C34D08" w:rsidP="00E11C44">
            <w:pPr>
              <w:pStyle w:val="Akapitzlist"/>
              <w:numPr>
                <w:ilvl w:val="0"/>
                <w:numId w:val="70"/>
              </w:numPr>
            </w:pPr>
            <w:r w:rsidRPr="007757FD">
              <w:t>obsługa replikacji migawek</w:t>
            </w:r>
          </w:p>
        </w:tc>
      </w:tr>
      <w:tr w:rsidR="00C34D08" w:rsidRPr="007757FD" w14:paraId="12DFB0CE" w14:textId="77777777" w:rsidTr="582F0F80">
        <w:tc>
          <w:tcPr>
            <w:tcW w:w="9062" w:type="dxa"/>
          </w:tcPr>
          <w:p w14:paraId="12DFB0C9" w14:textId="77777777" w:rsidR="00C34D08" w:rsidRPr="007757FD" w:rsidRDefault="00C34D08" w:rsidP="00A20AD7">
            <w:pPr>
              <w:rPr>
                <w:b/>
              </w:rPr>
            </w:pPr>
            <w:r w:rsidRPr="007757FD">
              <w:rPr>
                <w:b/>
              </w:rPr>
              <w:lastRenderedPageBreak/>
              <w:t xml:space="preserve">Wbudowana obsługa </w:t>
            </w:r>
            <w:proofErr w:type="spellStart"/>
            <w:r w:rsidRPr="007757FD">
              <w:rPr>
                <w:b/>
              </w:rPr>
              <w:t>iSCSI</w:t>
            </w:r>
            <w:proofErr w:type="spellEnd"/>
            <w:r w:rsidRPr="007757FD">
              <w:rPr>
                <w:b/>
              </w:rPr>
              <w:t>:</w:t>
            </w:r>
          </w:p>
          <w:p w14:paraId="12DFB0CA" w14:textId="77777777" w:rsidR="00C34D08" w:rsidRPr="007757FD" w:rsidRDefault="00C34D08" w:rsidP="00E11C44">
            <w:pPr>
              <w:pStyle w:val="Akapitzlist"/>
              <w:numPr>
                <w:ilvl w:val="0"/>
                <w:numId w:val="71"/>
              </w:numPr>
            </w:pPr>
            <w:r w:rsidRPr="007757FD">
              <w:t xml:space="preserve">obsługa LUN </w:t>
            </w:r>
            <w:proofErr w:type="spellStart"/>
            <w:r w:rsidRPr="007757FD">
              <w:t>Mapping</w:t>
            </w:r>
            <w:proofErr w:type="spellEnd"/>
            <w:r w:rsidRPr="007757FD">
              <w:t xml:space="preserve"> &amp; </w:t>
            </w:r>
            <w:proofErr w:type="spellStart"/>
            <w:r w:rsidRPr="007757FD">
              <w:t>Masking</w:t>
            </w:r>
            <w:proofErr w:type="spellEnd"/>
          </w:p>
          <w:p w14:paraId="12DFB0CB" w14:textId="77777777" w:rsidR="00C34D08" w:rsidRPr="007757FD" w:rsidRDefault="00C34D08" w:rsidP="00E11C44">
            <w:pPr>
              <w:pStyle w:val="Akapitzlist"/>
              <w:numPr>
                <w:ilvl w:val="0"/>
                <w:numId w:val="71"/>
              </w:numPr>
            </w:pPr>
            <w:r w:rsidRPr="007757FD">
              <w:t xml:space="preserve">obsługa MPIO </w:t>
            </w:r>
          </w:p>
          <w:p w14:paraId="12DFB0CC" w14:textId="77777777" w:rsidR="00C34D08" w:rsidRPr="007757FD" w:rsidRDefault="00C34D08" w:rsidP="00E11C44">
            <w:pPr>
              <w:pStyle w:val="Akapitzlist"/>
              <w:numPr>
                <w:ilvl w:val="0"/>
                <w:numId w:val="71"/>
              </w:numPr>
            </w:pPr>
            <w:r w:rsidRPr="007757FD">
              <w:t>migawka LUN</w:t>
            </w:r>
          </w:p>
          <w:p w14:paraId="12DFB0CD" w14:textId="77777777" w:rsidR="00C34D08" w:rsidRPr="007757FD" w:rsidRDefault="00C34D08" w:rsidP="00E11C44">
            <w:pPr>
              <w:pStyle w:val="Akapitzlist"/>
              <w:numPr>
                <w:ilvl w:val="0"/>
                <w:numId w:val="71"/>
              </w:numPr>
            </w:pPr>
            <w:r w:rsidRPr="007757FD">
              <w:t xml:space="preserve">kopia zapasowa </w:t>
            </w:r>
            <w:proofErr w:type="spellStart"/>
            <w:r w:rsidRPr="007757FD">
              <w:t>iSCSI</w:t>
            </w:r>
            <w:proofErr w:type="spellEnd"/>
            <w:r w:rsidRPr="007757FD">
              <w:t xml:space="preserve"> LUN</w:t>
            </w:r>
          </w:p>
        </w:tc>
      </w:tr>
      <w:tr w:rsidR="00C34D08" w:rsidRPr="007757FD" w14:paraId="12DFB0D7" w14:textId="77777777" w:rsidTr="582F0F80">
        <w:tc>
          <w:tcPr>
            <w:tcW w:w="9062" w:type="dxa"/>
          </w:tcPr>
          <w:p w14:paraId="12DFB0CF" w14:textId="77777777" w:rsidR="00C34D08" w:rsidRPr="007757FD" w:rsidRDefault="00C34D08" w:rsidP="00A20AD7">
            <w:pPr>
              <w:rPr>
                <w:b/>
              </w:rPr>
            </w:pPr>
            <w:r w:rsidRPr="007757FD">
              <w:rPr>
                <w:b/>
              </w:rPr>
              <w:t>Zarządzanie prawami dostępu:</w:t>
            </w:r>
          </w:p>
          <w:p w14:paraId="12DFB0D0" w14:textId="77777777" w:rsidR="00C34D08" w:rsidRPr="007757FD" w:rsidRDefault="00C34D08" w:rsidP="00E11C44">
            <w:pPr>
              <w:pStyle w:val="Akapitzlist"/>
              <w:numPr>
                <w:ilvl w:val="0"/>
                <w:numId w:val="72"/>
              </w:numPr>
            </w:pPr>
            <w:r w:rsidRPr="007757FD">
              <w:t>ograniczenie dostępnej pojemności dysku dla użytkownika</w:t>
            </w:r>
          </w:p>
          <w:p w14:paraId="12DFB0D1" w14:textId="77777777" w:rsidR="00C34D08" w:rsidRPr="007757FD" w:rsidRDefault="00C34D08" w:rsidP="00E11C44">
            <w:pPr>
              <w:pStyle w:val="Akapitzlist"/>
              <w:numPr>
                <w:ilvl w:val="0"/>
                <w:numId w:val="72"/>
              </w:numPr>
            </w:pPr>
            <w:r w:rsidRPr="007757FD">
              <w:t>importowanie listy użytkowników</w:t>
            </w:r>
          </w:p>
          <w:p w14:paraId="12DFB0D2" w14:textId="77777777" w:rsidR="00C34D08" w:rsidRPr="007757FD" w:rsidRDefault="00C34D08" w:rsidP="00E11C44">
            <w:pPr>
              <w:pStyle w:val="Akapitzlist"/>
              <w:numPr>
                <w:ilvl w:val="0"/>
                <w:numId w:val="72"/>
              </w:numPr>
            </w:pPr>
            <w:r w:rsidRPr="007757FD">
              <w:t xml:space="preserve">zarządzanie kontami użytkowników </w:t>
            </w:r>
          </w:p>
          <w:p w14:paraId="12DFB0D3" w14:textId="77777777" w:rsidR="00C34D08" w:rsidRPr="007757FD" w:rsidRDefault="00C34D08" w:rsidP="00E11C44">
            <w:pPr>
              <w:pStyle w:val="Akapitzlist"/>
              <w:numPr>
                <w:ilvl w:val="0"/>
                <w:numId w:val="72"/>
              </w:numPr>
            </w:pPr>
            <w:r w:rsidRPr="007757FD">
              <w:t xml:space="preserve">zarządzanie grupą użytkowników </w:t>
            </w:r>
          </w:p>
          <w:p w14:paraId="12DFB0D4" w14:textId="77777777" w:rsidR="00C34D08" w:rsidRPr="007757FD" w:rsidRDefault="00C34D08" w:rsidP="00E11C44">
            <w:pPr>
              <w:pStyle w:val="Akapitzlist"/>
              <w:numPr>
                <w:ilvl w:val="0"/>
                <w:numId w:val="72"/>
              </w:numPr>
            </w:pPr>
            <w:r w:rsidRPr="007757FD">
              <w:t xml:space="preserve">zarządzanie współdzieleniem w sieci </w:t>
            </w:r>
          </w:p>
          <w:p w14:paraId="12DFB0D5" w14:textId="77777777" w:rsidR="00C34D08" w:rsidRPr="007757FD" w:rsidRDefault="00C34D08" w:rsidP="00E11C44">
            <w:pPr>
              <w:pStyle w:val="Akapitzlist"/>
              <w:numPr>
                <w:ilvl w:val="0"/>
                <w:numId w:val="72"/>
              </w:numPr>
            </w:pPr>
            <w:r w:rsidRPr="007757FD">
              <w:t>tworzenie użytkowników za pomocą makr</w:t>
            </w:r>
          </w:p>
          <w:p w14:paraId="12DFB0D6" w14:textId="77777777" w:rsidR="00C34D08" w:rsidRPr="007757FD" w:rsidRDefault="00C34D08" w:rsidP="00E11C44">
            <w:pPr>
              <w:pStyle w:val="Akapitzlist"/>
              <w:numPr>
                <w:ilvl w:val="0"/>
                <w:numId w:val="72"/>
              </w:numPr>
            </w:pPr>
            <w:r w:rsidRPr="007757FD">
              <w:t xml:space="preserve">obsługa zaawansowanych uprawnień dla </w:t>
            </w:r>
            <w:proofErr w:type="spellStart"/>
            <w:r w:rsidRPr="007757FD">
              <w:t>podfolderów</w:t>
            </w:r>
            <w:proofErr w:type="spellEnd"/>
            <w:r w:rsidRPr="007757FD">
              <w:t>, Windows ACL</w:t>
            </w:r>
          </w:p>
        </w:tc>
      </w:tr>
      <w:tr w:rsidR="00C34D08" w:rsidRPr="007757FD" w14:paraId="12DFB0DB" w14:textId="77777777" w:rsidTr="582F0F80">
        <w:tc>
          <w:tcPr>
            <w:tcW w:w="9062" w:type="dxa"/>
          </w:tcPr>
          <w:p w14:paraId="12DFB0D8" w14:textId="77777777" w:rsidR="00C34D08" w:rsidRPr="007757FD" w:rsidRDefault="00C34D08" w:rsidP="00A20AD7">
            <w:pPr>
              <w:rPr>
                <w:b/>
              </w:rPr>
            </w:pPr>
            <w:r w:rsidRPr="007757FD">
              <w:rPr>
                <w:b/>
              </w:rPr>
              <w:t>Obsługa Windows AD:</w:t>
            </w:r>
          </w:p>
          <w:p w14:paraId="12DFB0D9" w14:textId="77777777" w:rsidR="00C34D08" w:rsidRPr="007757FD" w:rsidRDefault="00C34D08" w:rsidP="00E11C44">
            <w:pPr>
              <w:pStyle w:val="Akapitzlist"/>
              <w:numPr>
                <w:ilvl w:val="0"/>
                <w:numId w:val="73"/>
              </w:numPr>
            </w:pPr>
            <w:r w:rsidRPr="007757FD">
              <w:t>logowanie użytkowników domenowych poprzez protokoły CIFS/SMB, AFP, FTP oraz menadżera plików sieci Web</w:t>
            </w:r>
          </w:p>
          <w:p w14:paraId="12DFB0DA" w14:textId="77777777" w:rsidR="00C34D08" w:rsidRPr="007757FD" w:rsidRDefault="00C34D08" w:rsidP="00E11C44">
            <w:pPr>
              <w:pStyle w:val="Akapitzlist"/>
              <w:numPr>
                <w:ilvl w:val="0"/>
                <w:numId w:val="73"/>
              </w:numPr>
            </w:pPr>
            <w:r w:rsidRPr="007757FD">
              <w:t>funkcja serwera i klienta LDAP</w:t>
            </w:r>
          </w:p>
        </w:tc>
      </w:tr>
      <w:tr w:rsidR="00C34D08" w:rsidRPr="007757FD" w14:paraId="12DFB0DF" w14:textId="77777777" w:rsidTr="582F0F80">
        <w:tc>
          <w:tcPr>
            <w:tcW w:w="9062" w:type="dxa"/>
          </w:tcPr>
          <w:p w14:paraId="12DFB0DC" w14:textId="77777777" w:rsidR="00C34D08" w:rsidRPr="007757FD" w:rsidRDefault="00C34D08" w:rsidP="00A20AD7">
            <w:pPr>
              <w:rPr>
                <w:b/>
              </w:rPr>
            </w:pPr>
            <w:r w:rsidRPr="007757FD">
              <w:rPr>
                <w:b/>
              </w:rPr>
              <w:t>Funkcje backup:</w:t>
            </w:r>
          </w:p>
          <w:p w14:paraId="12DFB0DD" w14:textId="77777777" w:rsidR="00C34D08" w:rsidRPr="007757FD" w:rsidRDefault="00C34D08" w:rsidP="00E11C44">
            <w:pPr>
              <w:pStyle w:val="Akapitzlist"/>
              <w:numPr>
                <w:ilvl w:val="0"/>
                <w:numId w:val="74"/>
              </w:numPr>
            </w:pPr>
            <w:r w:rsidRPr="007757FD">
              <w:t xml:space="preserve">oprogramowanie do tworzenia kopii plików, opracowane przez producenta urządzenia dla systemów Windows,  </w:t>
            </w:r>
          </w:p>
          <w:p w14:paraId="12DFB0DE" w14:textId="77777777" w:rsidR="00C34D08" w:rsidRPr="007757FD" w:rsidRDefault="00C34D08" w:rsidP="00E11C44">
            <w:pPr>
              <w:pStyle w:val="Akapitzlist"/>
              <w:numPr>
                <w:ilvl w:val="0"/>
                <w:numId w:val="74"/>
              </w:numPr>
            </w:pPr>
            <w:r w:rsidRPr="007757FD">
              <w:t>backup na zewnętrzne dyski twarde,</w:t>
            </w:r>
          </w:p>
        </w:tc>
      </w:tr>
      <w:tr w:rsidR="00C34D08" w:rsidRPr="007757FD" w14:paraId="12DFB0E9" w14:textId="77777777" w:rsidTr="582F0F80">
        <w:tc>
          <w:tcPr>
            <w:tcW w:w="9062" w:type="dxa"/>
          </w:tcPr>
          <w:p w14:paraId="12DFB0E6" w14:textId="77777777" w:rsidR="00C34D08" w:rsidRPr="007757FD" w:rsidRDefault="00C34D08" w:rsidP="00A20AD7">
            <w:pPr>
              <w:rPr>
                <w:b/>
              </w:rPr>
            </w:pPr>
            <w:r w:rsidRPr="007757FD">
              <w:rPr>
                <w:b/>
              </w:rPr>
              <w:t>Darmowe aplikacje na urządzenia mobilne:</w:t>
            </w:r>
          </w:p>
          <w:p w14:paraId="12DFB0E7" w14:textId="77777777" w:rsidR="00C34D08" w:rsidRPr="007757FD" w:rsidRDefault="00C34D08" w:rsidP="00E11C44">
            <w:pPr>
              <w:pStyle w:val="Akapitzlist"/>
              <w:numPr>
                <w:ilvl w:val="0"/>
                <w:numId w:val="75"/>
              </w:numPr>
            </w:pPr>
            <w:r w:rsidRPr="007757FD">
              <w:t>Monitoring / Zarządzanie / Współdzielenie plików / obsługa kamer / Odtwarzacz muzyki</w:t>
            </w:r>
          </w:p>
          <w:p w14:paraId="12DFB0E8" w14:textId="77777777" w:rsidR="00C34D08" w:rsidRPr="007757FD" w:rsidRDefault="00C34D08" w:rsidP="00E11C44">
            <w:pPr>
              <w:pStyle w:val="Akapitzlist"/>
              <w:numPr>
                <w:ilvl w:val="0"/>
                <w:numId w:val="75"/>
              </w:numPr>
            </w:pPr>
            <w:r w:rsidRPr="007757FD">
              <w:t>dostępne na systemy iOS oraz Android</w:t>
            </w:r>
          </w:p>
        </w:tc>
      </w:tr>
      <w:tr w:rsidR="00C34D08" w:rsidRPr="007757FD" w14:paraId="12DFB0F2" w14:textId="77777777" w:rsidTr="582F0F80">
        <w:tc>
          <w:tcPr>
            <w:tcW w:w="9062" w:type="dxa"/>
          </w:tcPr>
          <w:p w14:paraId="12DFB0EA" w14:textId="77777777" w:rsidR="00C34D08" w:rsidRPr="007757FD" w:rsidRDefault="00C34D08" w:rsidP="00A20AD7">
            <w:pPr>
              <w:rPr>
                <w:b/>
              </w:rPr>
            </w:pPr>
            <w:r w:rsidRPr="007757FD">
              <w:rPr>
                <w:b/>
              </w:rPr>
              <w:t>Minimum obsługiwane aplikacje:</w:t>
            </w:r>
          </w:p>
          <w:p w14:paraId="12DFB0EB" w14:textId="77777777" w:rsidR="00C34D08" w:rsidRPr="007757FD" w:rsidRDefault="00C34D08" w:rsidP="00E11C44">
            <w:pPr>
              <w:pStyle w:val="Akapitzlist"/>
              <w:numPr>
                <w:ilvl w:val="0"/>
                <w:numId w:val="76"/>
              </w:numPr>
            </w:pPr>
            <w:r w:rsidRPr="007757FD">
              <w:t>serwer plików</w:t>
            </w:r>
          </w:p>
          <w:p w14:paraId="12DFB0EC" w14:textId="77777777" w:rsidR="00C34D08" w:rsidRPr="007757FD" w:rsidRDefault="00C34D08" w:rsidP="00E11C44">
            <w:pPr>
              <w:pStyle w:val="Akapitzlist"/>
              <w:numPr>
                <w:ilvl w:val="0"/>
                <w:numId w:val="76"/>
              </w:numPr>
            </w:pPr>
            <w:r w:rsidRPr="007757FD">
              <w:t>serwer FTP</w:t>
            </w:r>
          </w:p>
          <w:p w14:paraId="12DFB0ED" w14:textId="77777777" w:rsidR="00C34D08" w:rsidRPr="007757FD" w:rsidRDefault="00C34D08" w:rsidP="00E11C44">
            <w:pPr>
              <w:pStyle w:val="Akapitzlist"/>
              <w:numPr>
                <w:ilvl w:val="0"/>
                <w:numId w:val="76"/>
              </w:numPr>
            </w:pPr>
            <w:r w:rsidRPr="007757FD">
              <w:t>serwer WEB</w:t>
            </w:r>
          </w:p>
          <w:p w14:paraId="12DFB0EE" w14:textId="77777777" w:rsidR="00C34D08" w:rsidRPr="007757FD" w:rsidRDefault="00C34D08" w:rsidP="00E11C44">
            <w:pPr>
              <w:pStyle w:val="Akapitzlist"/>
              <w:numPr>
                <w:ilvl w:val="0"/>
                <w:numId w:val="76"/>
              </w:numPr>
            </w:pPr>
            <w:r w:rsidRPr="007757FD">
              <w:t>serwer kopii zapasowych</w:t>
            </w:r>
          </w:p>
          <w:p w14:paraId="12DFB0EF" w14:textId="77777777" w:rsidR="00C34D08" w:rsidRPr="007757FD" w:rsidRDefault="00C34D08" w:rsidP="00E11C44">
            <w:pPr>
              <w:pStyle w:val="Akapitzlist"/>
              <w:numPr>
                <w:ilvl w:val="0"/>
                <w:numId w:val="76"/>
              </w:numPr>
            </w:pPr>
            <w:r w:rsidRPr="007757FD">
              <w:t xml:space="preserve">serwer multimediów </w:t>
            </w:r>
            <w:proofErr w:type="spellStart"/>
            <w:r w:rsidRPr="007757FD">
              <w:t>UPnP</w:t>
            </w:r>
            <w:proofErr w:type="spellEnd"/>
          </w:p>
          <w:p w14:paraId="12DFB0F0" w14:textId="77777777" w:rsidR="00C34D08" w:rsidRPr="007757FD" w:rsidRDefault="00C34D08" w:rsidP="00E11C44">
            <w:pPr>
              <w:pStyle w:val="Akapitzlist"/>
              <w:numPr>
                <w:ilvl w:val="0"/>
                <w:numId w:val="76"/>
              </w:numPr>
            </w:pPr>
            <w:r w:rsidRPr="007757FD">
              <w:t>serwer pobierania (</w:t>
            </w:r>
            <w:proofErr w:type="spellStart"/>
            <w:r w:rsidRPr="007757FD">
              <w:t>Bittorrent</w:t>
            </w:r>
            <w:proofErr w:type="spellEnd"/>
            <w:r w:rsidRPr="007757FD">
              <w:t xml:space="preserve"> / HTTP / FTP)</w:t>
            </w:r>
          </w:p>
          <w:p w14:paraId="12DFB0F1" w14:textId="77777777" w:rsidR="00C34D08" w:rsidRPr="007757FD" w:rsidRDefault="00C34D08" w:rsidP="00E11C44">
            <w:pPr>
              <w:pStyle w:val="Akapitzlist"/>
              <w:numPr>
                <w:ilvl w:val="0"/>
                <w:numId w:val="76"/>
              </w:numPr>
            </w:pPr>
            <w:r w:rsidRPr="007757FD">
              <w:t>serwer Monitoringu</w:t>
            </w:r>
          </w:p>
        </w:tc>
      </w:tr>
      <w:tr w:rsidR="00C34D08" w:rsidRPr="007757FD" w14:paraId="12DFB0F6" w14:textId="77777777" w:rsidTr="582F0F80">
        <w:tc>
          <w:tcPr>
            <w:tcW w:w="9062" w:type="dxa"/>
          </w:tcPr>
          <w:p w14:paraId="12DFB0F3" w14:textId="712C5768" w:rsidR="00C34D08" w:rsidRPr="007757FD" w:rsidRDefault="008E0CED" w:rsidP="00A20AD7">
            <w:pPr>
              <w:rPr>
                <w:b/>
              </w:rPr>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679744" behindDoc="1" locked="0" layoutInCell="0" allowOverlap="1" wp14:anchorId="4D222405" wp14:editId="1106481C">
                  <wp:simplePos x="0" y="0"/>
                  <wp:positionH relativeFrom="margin">
                    <wp:posOffset>-6350</wp:posOffset>
                  </wp:positionH>
                  <wp:positionV relativeFrom="margin">
                    <wp:posOffset>3810</wp:posOffset>
                  </wp:positionV>
                  <wp:extent cx="5761990" cy="2522220"/>
                  <wp:effectExtent l="0" t="0" r="0" b="0"/>
                  <wp:wrapNone/>
                  <wp:docPr id="17177324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00C34D08" w:rsidRPr="007757FD">
              <w:rPr>
                <w:b/>
              </w:rPr>
              <w:t>VPN:</w:t>
            </w:r>
          </w:p>
          <w:p w14:paraId="12DFB0F4" w14:textId="77777777" w:rsidR="00C34D08" w:rsidRPr="007757FD" w:rsidRDefault="00C34D08" w:rsidP="00E11C44">
            <w:pPr>
              <w:pStyle w:val="Akapitzlist"/>
              <w:numPr>
                <w:ilvl w:val="0"/>
                <w:numId w:val="77"/>
              </w:numPr>
            </w:pPr>
            <w:r w:rsidRPr="007757FD">
              <w:t xml:space="preserve">VPN </w:t>
            </w:r>
            <w:proofErr w:type="spellStart"/>
            <w:r w:rsidRPr="007757FD">
              <w:t>client</w:t>
            </w:r>
            <w:proofErr w:type="spellEnd"/>
            <w:r w:rsidRPr="007757FD">
              <w:t xml:space="preserve"> / VPN </w:t>
            </w:r>
            <w:proofErr w:type="spellStart"/>
            <w:r w:rsidRPr="007757FD">
              <w:t>server</w:t>
            </w:r>
            <w:proofErr w:type="spellEnd"/>
          </w:p>
          <w:p w14:paraId="12DFB0F5" w14:textId="77777777" w:rsidR="00C34D08" w:rsidRPr="007757FD" w:rsidRDefault="00C34D08" w:rsidP="00E11C44">
            <w:pPr>
              <w:pStyle w:val="Akapitzlist"/>
              <w:numPr>
                <w:ilvl w:val="0"/>
                <w:numId w:val="77"/>
              </w:numPr>
            </w:pPr>
            <w:r w:rsidRPr="007757FD">
              <w:t xml:space="preserve">obsługa PPTP, </w:t>
            </w:r>
            <w:proofErr w:type="spellStart"/>
            <w:r w:rsidRPr="007757FD">
              <w:t>OpenVPN</w:t>
            </w:r>
            <w:proofErr w:type="spellEnd"/>
          </w:p>
        </w:tc>
      </w:tr>
      <w:tr w:rsidR="00C34D08" w:rsidRPr="007757FD" w14:paraId="12DFB109" w14:textId="77777777" w:rsidTr="582F0F80">
        <w:tc>
          <w:tcPr>
            <w:tcW w:w="9062" w:type="dxa"/>
          </w:tcPr>
          <w:p w14:paraId="12DFB0F7" w14:textId="77777777" w:rsidR="00C34D08" w:rsidRPr="007757FD" w:rsidRDefault="00C34D08" w:rsidP="00A20AD7">
            <w:pPr>
              <w:rPr>
                <w:b/>
              </w:rPr>
            </w:pPr>
            <w:r w:rsidRPr="007757FD">
              <w:rPr>
                <w:b/>
              </w:rPr>
              <w:t>Administracja systemu:</w:t>
            </w:r>
          </w:p>
          <w:p w14:paraId="12DFB0F8" w14:textId="77777777" w:rsidR="00C34D08" w:rsidRPr="007757FD" w:rsidRDefault="00C34D08" w:rsidP="00E11C44">
            <w:pPr>
              <w:pStyle w:val="Akapitzlist"/>
              <w:numPr>
                <w:ilvl w:val="0"/>
                <w:numId w:val="78"/>
              </w:numPr>
            </w:pPr>
            <w:r w:rsidRPr="007757FD">
              <w:t>połączenia HTTP/HTTPS</w:t>
            </w:r>
          </w:p>
          <w:p w14:paraId="12DFB0F9" w14:textId="77777777" w:rsidR="00C34D08" w:rsidRPr="007757FD" w:rsidRDefault="00C34D08" w:rsidP="00E11C44">
            <w:pPr>
              <w:pStyle w:val="Akapitzlist"/>
              <w:numPr>
                <w:ilvl w:val="0"/>
                <w:numId w:val="78"/>
              </w:numPr>
            </w:pPr>
            <w:r w:rsidRPr="007757FD">
              <w:t>powiadamianie przez e-mail (uwierzytelnianie SMTP)</w:t>
            </w:r>
          </w:p>
          <w:p w14:paraId="12DFB0FA" w14:textId="77777777" w:rsidR="00C34D08" w:rsidRPr="007757FD" w:rsidRDefault="00C34D08" w:rsidP="00E11C44">
            <w:pPr>
              <w:pStyle w:val="Akapitzlist"/>
              <w:numPr>
                <w:ilvl w:val="0"/>
                <w:numId w:val="78"/>
              </w:numPr>
            </w:pPr>
            <w:r w:rsidRPr="007757FD">
              <w:t>powiadamianie przez SMS</w:t>
            </w:r>
          </w:p>
          <w:p w14:paraId="12DFB0FB" w14:textId="77777777" w:rsidR="00C34D08" w:rsidRPr="007757FD" w:rsidRDefault="00C34D08" w:rsidP="00E11C44">
            <w:pPr>
              <w:pStyle w:val="Akapitzlist"/>
              <w:numPr>
                <w:ilvl w:val="0"/>
                <w:numId w:val="78"/>
              </w:numPr>
            </w:pPr>
            <w:r w:rsidRPr="007757FD">
              <w:t>ustawienia inteligentnego chłodzenia</w:t>
            </w:r>
          </w:p>
          <w:p w14:paraId="12DFB0FC" w14:textId="77777777" w:rsidR="00C34D08" w:rsidRPr="007757FD" w:rsidRDefault="00C34D08" w:rsidP="00E11C44">
            <w:pPr>
              <w:pStyle w:val="Akapitzlist"/>
              <w:numPr>
                <w:ilvl w:val="0"/>
                <w:numId w:val="78"/>
              </w:numPr>
            </w:pPr>
            <w:r w:rsidRPr="007757FD">
              <w:t>DDNS oraz zdalny dostęp w chmurze</w:t>
            </w:r>
          </w:p>
          <w:p w14:paraId="12DFB0FD" w14:textId="77777777" w:rsidR="00C34D08" w:rsidRPr="007757FD" w:rsidRDefault="00C34D08" w:rsidP="00E11C44">
            <w:pPr>
              <w:pStyle w:val="Akapitzlist"/>
              <w:numPr>
                <w:ilvl w:val="0"/>
                <w:numId w:val="78"/>
              </w:numPr>
            </w:pPr>
            <w:r w:rsidRPr="007757FD">
              <w:t>SNMP (v2 &amp; v3)</w:t>
            </w:r>
          </w:p>
          <w:p w14:paraId="12DFB0FE" w14:textId="77777777" w:rsidR="00C34D08" w:rsidRPr="007757FD" w:rsidRDefault="00C34D08" w:rsidP="00E11C44">
            <w:pPr>
              <w:pStyle w:val="Akapitzlist"/>
              <w:numPr>
                <w:ilvl w:val="0"/>
                <w:numId w:val="78"/>
              </w:numPr>
            </w:pPr>
            <w:r w:rsidRPr="007757FD">
              <w:t>obsługa UPS z zarządzaniem SNMP (USB)</w:t>
            </w:r>
          </w:p>
          <w:p w14:paraId="12DFB0FF" w14:textId="77777777" w:rsidR="00C34D08" w:rsidRPr="007757FD" w:rsidRDefault="00C34D08" w:rsidP="00E11C44">
            <w:pPr>
              <w:pStyle w:val="Akapitzlist"/>
              <w:numPr>
                <w:ilvl w:val="0"/>
                <w:numId w:val="78"/>
              </w:numPr>
            </w:pPr>
            <w:r w:rsidRPr="007757FD">
              <w:t>obsługa sieciowej jednostki UPS</w:t>
            </w:r>
          </w:p>
          <w:p w14:paraId="12DFB100" w14:textId="77777777" w:rsidR="00C34D08" w:rsidRPr="007757FD" w:rsidRDefault="00C34D08" w:rsidP="00E11C44">
            <w:pPr>
              <w:pStyle w:val="Akapitzlist"/>
              <w:numPr>
                <w:ilvl w:val="0"/>
                <w:numId w:val="78"/>
              </w:numPr>
            </w:pPr>
            <w:r w:rsidRPr="007757FD">
              <w:t>monitor zasobów</w:t>
            </w:r>
          </w:p>
          <w:p w14:paraId="12DFB101" w14:textId="37680E85" w:rsidR="00C34D08" w:rsidRPr="007757FD" w:rsidRDefault="00C34D08" w:rsidP="00E11C44">
            <w:pPr>
              <w:pStyle w:val="Akapitzlist"/>
              <w:numPr>
                <w:ilvl w:val="0"/>
                <w:numId w:val="78"/>
              </w:numPr>
            </w:pPr>
            <w:r>
              <w:lastRenderedPageBreak/>
              <w:t>kosz sieciowy dla CIFS/SMB oraz AFP</w:t>
            </w:r>
          </w:p>
          <w:p w14:paraId="12DFB102" w14:textId="77777777" w:rsidR="00C34D08" w:rsidRPr="007757FD" w:rsidRDefault="00C34D08" w:rsidP="00E11C44">
            <w:pPr>
              <w:pStyle w:val="Akapitzlist"/>
              <w:numPr>
                <w:ilvl w:val="0"/>
                <w:numId w:val="78"/>
              </w:numPr>
            </w:pPr>
            <w:r w:rsidRPr="007757FD">
              <w:t>monitor zasobów systemu w czasie rzeczywistym</w:t>
            </w:r>
          </w:p>
          <w:p w14:paraId="12DFB103" w14:textId="77777777" w:rsidR="00C34D08" w:rsidRPr="007757FD" w:rsidRDefault="00C34D08" w:rsidP="00E11C44">
            <w:pPr>
              <w:pStyle w:val="Akapitzlist"/>
              <w:numPr>
                <w:ilvl w:val="0"/>
                <w:numId w:val="78"/>
              </w:numPr>
            </w:pPr>
            <w:r w:rsidRPr="007757FD">
              <w:t>rejestr zdarzeń</w:t>
            </w:r>
          </w:p>
          <w:p w14:paraId="12DFB104" w14:textId="77777777" w:rsidR="00C34D08" w:rsidRPr="007757FD" w:rsidRDefault="00C34D08" w:rsidP="00E11C44">
            <w:pPr>
              <w:pStyle w:val="Akapitzlist"/>
              <w:numPr>
                <w:ilvl w:val="0"/>
                <w:numId w:val="78"/>
              </w:numPr>
            </w:pPr>
            <w:r w:rsidRPr="007757FD">
              <w:t>system plików dziennika</w:t>
            </w:r>
          </w:p>
          <w:p w14:paraId="12DFB105" w14:textId="77777777" w:rsidR="00C34D08" w:rsidRPr="007757FD" w:rsidRDefault="00C34D08" w:rsidP="00E11C44">
            <w:pPr>
              <w:pStyle w:val="Akapitzlist"/>
              <w:numPr>
                <w:ilvl w:val="0"/>
                <w:numId w:val="78"/>
              </w:numPr>
            </w:pPr>
            <w:r w:rsidRPr="007757FD">
              <w:t>całkowity rejestr systemowy (poziom pliku)</w:t>
            </w:r>
          </w:p>
          <w:p w14:paraId="12DFB106" w14:textId="77777777" w:rsidR="00C34D08" w:rsidRPr="007757FD" w:rsidRDefault="00C34D08" w:rsidP="00E11C44">
            <w:pPr>
              <w:pStyle w:val="Akapitzlist"/>
              <w:numPr>
                <w:ilvl w:val="0"/>
                <w:numId w:val="78"/>
              </w:numPr>
            </w:pPr>
            <w:r w:rsidRPr="007757FD">
              <w:t>zarządzanie zdarzeniami systemowymi, rejestr, bieżące połączenie użytkowników on-line</w:t>
            </w:r>
          </w:p>
          <w:p w14:paraId="12DFB107" w14:textId="77777777" w:rsidR="00C34D08" w:rsidRPr="007757FD" w:rsidRDefault="00C34D08" w:rsidP="00E11C44">
            <w:pPr>
              <w:pStyle w:val="Akapitzlist"/>
              <w:numPr>
                <w:ilvl w:val="0"/>
                <w:numId w:val="78"/>
              </w:numPr>
            </w:pPr>
            <w:r w:rsidRPr="007757FD">
              <w:t>aktualizacja oprogramowania</w:t>
            </w:r>
          </w:p>
          <w:p w14:paraId="12DFB108" w14:textId="77777777" w:rsidR="00C34D08" w:rsidRPr="007757FD" w:rsidRDefault="00C34D08" w:rsidP="00E11C44">
            <w:pPr>
              <w:pStyle w:val="Akapitzlist"/>
              <w:numPr>
                <w:ilvl w:val="0"/>
                <w:numId w:val="78"/>
              </w:numPr>
            </w:pPr>
            <w:r w:rsidRPr="007757FD">
              <w:t>kopia zapasowa ustawień/przywracanie ustawień/resetowanie ustawień systemu</w:t>
            </w:r>
          </w:p>
        </w:tc>
      </w:tr>
      <w:tr w:rsidR="00C34D08" w:rsidRPr="007757FD" w14:paraId="12DFB10E" w14:textId="77777777" w:rsidTr="582F0F80">
        <w:tc>
          <w:tcPr>
            <w:tcW w:w="9062" w:type="dxa"/>
          </w:tcPr>
          <w:p w14:paraId="12DFB10A" w14:textId="77777777" w:rsidR="00C34D08" w:rsidRPr="007757FD" w:rsidRDefault="00C34D08" w:rsidP="00A20AD7">
            <w:pPr>
              <w:rPr>
                <w:b/>
              </w:rPr>
            </w:pPr>
            <w:r w:rsidRPr="007757FD">
              <w:rPr>
                <w:b/>
              </w:rPr>
              <w:lastRenderedPageBreak/>
              <w:t>Wirtualizacja:</w:t>
            </w:r>
          </w:p>
          <w:p w14:paraId="12DFB10B" w14:textId="77777777" w:rsidR="00C34D08" w:rsidRPr="007757FD" w:rsidRDefault="00C34D08" w:rsidP="00E11C44">
            <w:pPr>
              <w:pStyle w:val="Akapitzlist"/>
              <w:numPr>
                <w:ilvl w:val="0"/>
                <w:numId w:val="79"/>
              </w:numPr>
            </w:pPr>
            <w:r w:rsidRPr="007757FD">
              <w:t xml:space="preserve">wbudowana aplikacja umożliwiająca tworzenie środowiska wirtualnego wraz z instalacją maszyn wirtualnych na systemach Windows, Linux i Android. </w:t>
            </w:r>
          </w:p>
          <w:p w14:paraId="12DFB10C" w14:textId="77777777" w:rsidR="00C34D08" w:rsidRPr="007757FD" w:rsidRDefault="00C34D08" w:rsidP="00E11C44">
            <w:pPr>
              <w:pStyle w:val="Akapitzlist"/>
              <w:numPr>
                <w:ilvl w:val="0"/>
                <w:numId w:val="79"/>
              </w:numPr>
            </w:pPr>
            <w:r w:rsidRPr="007757FD">
              <w:t>dostęp do konsoli maszyn za pośrednictwem przeglądarki z HTML5</w:t>
            </w:r>
          </w:p>
          <w:p w14:paraId="12DFB10D" w14:textId="77777777" w:rsidR="00C34D08" w:rsidRPr="007757FD" w:rsidRDefault="00C34D08" w:rsidP="00E11C44">
            <w:pPr>
              <w:pStyle w:val="Akapitzlist"/>
              <w:numPr>
                <w:ilvl w:val="0"/>
                <w:numId w:val="79"/>
              </w:numPr>
            </w:pPr>
            <w:r w:rsidRPr="007757FD">
              <w:t>funkcjonalności importu, eksportu, klonowania i wykonywania migawek maszyn wirtualnych.</w:t>
            </w:r>
          </w:p>
        </w:tc>
      </w:tr>
      <w:tr w:rsidR="00C34D08" w:rsidRPr="007757FD" w14:paraId="12DFB111" w14:textId="77777777" w:rsidTr="582F0F80">
        <w:tc>
          <w:tcPr>
            <w:tcW w:w="9062" w:type="dxa"/>
          </w:tcPr>
          <w:p w14:paraId="12DFB10F" w14:textId="77777777" w:rsidR="00C34D08" w:rsidRPr="007757FD" w:rsidRDefault="00C34D08" w:rsidP="00A20AD7">
            <w:pPr>
              <w:rPr>
                <w:b/>
              </w:rPr>
            </w:pPr>
            <w:r w:rsidRPr="007757FD">
              <w:rPr>
                <w:b/>
              </w:rPr>
              <w:t>Konteneryzacja:</w:t>
            </w:r>
          </w:p>
          <w:p w14:paraId="12DFB110" w14:textId="77777777" w:rsidR="00C34D08" w:rsidRPr="007757FD" w:rsidRDefault="00C34D08" w:rsidP="00E11C44">
            <w:pPr>
              <w:pStyle w:val="Akapitzlist"/>
              <w:numPr>
                <w:ilvl w:val="0"/>
                <w:numId w:val="83"/>
              </w:numPr>
            </w:pPr>
            <w:r w:rsidRPr="007757FD">
              <w:t>możliwość uruchomienia wirtualnych kontenerów dla LXD i Docker</w:t>
            </w:r>
          </w:p>
        </w:tc>
      </w:tr>
      <w:tr w:rsidR="00C34D08" w:rsidRPr="007757FD" w14:paraId="12DFB11C" w14:textId="77777777" w:rsidTr="582F0F80">
        <w:tc>
          <w:tcPr>
            <w:tcW w:w="9062" w:type="dxa"/>
          </w:tcPr>
          <w:p w14:paraId="12DFB112" w14:textId="77777777" w:rsidR="00C34D08" w:rsidRPr="007757FD" w:rsidRDefault="00C34D08" w:rsidP="00A20AD7">
            <w:pPr>
              <w:rPr>
                <w:b/>
              </w:rPr>
            </w:pPr>
            <w:r w:rsidRPr="007757FD">
              <w:rPr>
                <w:b/>
              </w:rPr>
              <w:t>Zabezpieczenia:</w:t>
            </w:r>
          </w:p>
          <w:p w14:paraId="12DFB113" w14:textId="77777777" w:rsidR="00C34D08" w:rsidRPr="007757FD" w:rsidRDefault="00C34D08" w:rsidP="00E11C44">
            <w:pPr>
              <w:pStyle w:val="Akapitzlist"/>
              <w:numPr>
                <w:ilvl w:val="0"/>
                <w:numId w:val="80"/>
              </w:numPr>
              <w:rPr>
                <w:rFonts w:ascii="Calibri" w:hAnsi="Calibri" w:cs="Calibri"/>
                <w:color w:val="000000"/>
              </w:rPr>
            </w:pPr>
            <w:r w:rsidRPr="007757FD">
              <w:rPr>
                <w:rFonts w:ascii="Calibri" w:hAnsi="Calibri" w:cs="Calibri"/>
                <w:color w:val="000000"/>
              </w:rPr>
              <w:t>filtracja IP</w:t>
            </w:r>
          </w:p>
          <w:p w14:paraId="12DFB114" w14:textId="6FE1ADF5" w:rsidR="00C34D08" w:rsidRPr="007757FD" w:rsidRDefault="00C34D08" w:rsidP="00E11C44">
            <w:pPr>
              <w:pStyle w:val="Akapitzlist"/>
              <w:numPr>
                <w:ilvl w:val="0"/>
                <w:numId w:val="80"/>
              </w:numPr>
              <w:rPr>
                <w:rFonts w:ascii="Calibri" w:hAnsi="Calibri" w:cs="Calibri"/>
                <w:color w:val="000000"/>
              </w:rPr>
            </w:pPr>
            <w:r w:rsidRPr="582F0F80">
              <w:rPr>
                <w:rFonts w:ascii="Calibri" w:hAnsi="Calibri" w:cs="Calibri"/>
                <w:color w:val="000000" w:themeColor="text1"/>
              </w:rPr>
              <w:t>ochrona dostępu do sieci z automatycznym blokowaniem</w:t>
            </w:r>
          </w:p>
          <w:p w14:paraId="12DFB115" w14:textId="77777777" w:rsidR="00C34D08" w:rsidRPr="007757FD" w:rsidRDefault="00C34D08" w:rsidP="00E11C44">
            <w:pPr>
              <w:pStyle w:val="Akapitzlist"/>
              <w:numPr>
                <w:ilvl w:val="0"/>
                <w:numId w:val="80"/>
              </w:numPr>
              <w:rPr>
                <w:rFonts w:ascii="Calibri" w:hAnsi="Calibri" w:cs="Calibri"/>
                <w:color w:val="000000"/>
              </w:rPr>
            </w:pPr>
            <w:r w:rsidRPr="007757FD">
              <w:rPr>
                <w:rFonts w:ascii="Calibri" w:hAnsi="Calibri" w:cs="Calibri"/>
                <w:color w:val="000000"/>
              </w:rPr>
              <w:t>połączenie HTTPS</w:t>
            </w:r>
          </w:p>
          <w:p w14:paraId="12DFB116" w14:textId="77777777" w:rsidR="00C34D08" w:rsidRPr="007757FD" w:rsidRDefault="00C34D08" w:rsidP="00E11C44">
            <w:pPr>
              <w:pStyle w:val="Akapitzlist"/>
              <w:numPr>
                <w:ilvl w:val="0"/>
                <w:numId w:val="80"/>
              </w:numPr>
              <w:rPr>
                <w:rFonts w:ascii="Calibri" w:hAnsi="Calibri" w:cs="Calibri"/>
                <w:color w:val="000000"/>
              </w:rPr>
            </w:pPr>
            <w:r w:rsidRPr="007757FD">
              <w:rPr>
                <w:rFonts w:ascii="Calibri" w:hAnsi="Calibri" w:cs="Calibri"/>
                <w:color w:val="000000"/>
              </w:rPr>
              <w:t>FTP z SSL/TLS (</w:t>
            </w:r>
            <w:proofErr w:type="spellStart"/>
            <w:r w:rsidRPr="007757FD">
              <w:rPr>
                <w:rFonts w:ascii="Calibri" w:hAnsi="Calibri" w:cs="Calibri"/>
                <w:color w:val="000000"/>
              </w:rPr>
              <w:t>Explicit</w:t>
            </w:r>
            <w:proofErr w:type="spellEnd"/>
            <w:r w:rsidRPr="007757FD">
              <w:rPr>
                <w:rFonts w:ascii="Calibri" w:hAnsi="Calibri" w:cs="Calibri"/>
                <w:color w:val="000000"/>
              </w:rPr>
              <w:t>)</w:t>
            </w:r>
          </w:p>
          <w:p w14:paraId="12DFB117" w14:textId="77777777" w:rsidR="00C34D08" w:rsidRPr="007757FD" w:rsidRDefault="00C34D08" w:rsidP="00E11C44">
            <w:pPr>
              <w:pStyle w:val="Akapitzlist"/>
              <w:numPr>
                <w:ilvl w:val="0"/>
                <w:numId w:val="80"/>
              </w:numPr>
              <w:rPr>
                <w:rFonts w:ascii="Calibri" w:hAnsi="Calibri" w:cs="Calibri"/>
                <w:color w:val="000000"/>
              </w:rPr>
            </w:pPr>
            <w:r w:rsidRPr="007757FD">
              <w:rPr>
                <w:rFonts w:ascii="Calibri" w:hAnsi="Calibri" w:cs="Calibri"/>
                <w:color w:val="000000"/>
              </w:rPr>
              <w:t>obsługa SFTP</w:t>
            </w:r>
          </w:p>
          <w:p w14:paraId="12DFB118" w14:textId="77777777" w:rsidR="00C34D08" w:rsidRPr="007757FD" w:rsidRDefault="00C34D08" w:rsidP="00E11C44">
            <w:pPr>
              <w:pStyle w:val="Akapitzlist"/>
              <w:numPr>
                <w:ilvl w:val="0"/>
                <w:numId w:val="80"/>
              </w:numPr>
              <w:rPr>
                <w:rFonts w:ascii="Calibri" w:hAnsi="Calibri" w:cs="Calibri"/>
                <w:color w:val="000000"/>
              </w:rPr>
            </w:pPr>
            <w:r w:rsidRPr="007757FD">
              <w:rPr>
                <w:rFonts w:ascii="Calibri" w:hAnsi="Calibri" w:cs="Calibri"/>
                <w:color w:val="000000"/>
              </w:rPr>
              <w:t>szyfrowanie AES 256-bit</w:t>
            </w:r>
          </w:p>
          <w:p w14:paraId="12DFB119" w14:textId="77777777" w:rsidR="00C34D08" w:rsidRPr="007757FD" w:rsidRDefault="00C34D08" w:rsidP="00E11C44">
            <w:pPr>
              <w:pStyle w:val="Akapitzlist"/>
              <w:numPr>
                <w:ilvl w:val="0"/>
                <w:numId w:val="80"/>
              </w:numPr>
              <w:rPr>
                <w:rFonts w:ascii="Calibri" w:hAnsi="Calibri" w:cs="Calibri"/>
                <w:color w:val="000000"/>
              </w:rPr>
            </w:pPr>
            <w:r w:rsidRPr="007757FD">
              <w:rPr>
                <w:rFonts w:ascii="Calibri" w:hAnsi="Calibri" w:cs="Calibri"/>
                <w:color w:val="000000"/>
              </w:rPr>
              <w:t>szyfrowana zdalna replikacja (</w:t>
            </w:r>
            <w:proofErr w:type="spellStart"/>
            <w:r w:rsidRPr="007757FD">
              <w:rPr>
                <w:rFonts w:ascii="Calibri" w:hAnsi="Calibri" w:cs="Calibri"/>
                <w:color w:val="000000"/>
              </w:rPr>
              <w:t>Rsync</w:t>
            </w:r>
            <w:proofErr w:type="spellEnd"/>
            <w:r w:rsidRPr="007757FD">
              <w:rPr>
                <w:rFonts w:ascii="Calibri" w:hAnsi="Calibri" w:cs="Calibri"/>
                <w:color w:val="000000"/>
              </w:rPr>
              <w:t xml:space="preserve"> poprzez SSH)</w:t>
            </w:r>
          </w:p>
          <w:p w14:paraId="12DFB11A" w14:textId="77777777" w:rsidR="00C34D08" w:rsidRPr="007757FD" w:rsidRDefault="00C34D08" w:rsidP="00E11C44">
            <w:pPr>
              <w:pStyle w:val="Akapitzlist"/>
              <w:numPr>
                <w:ilvl w:val="0"/>
                <w:numId w:val="80"/>
              </w:numPr>
              <w:rPr>
                <w:rFonts w:ascii="Calibri" w:hAnsi="Calibri" w:cs="Calibri"/>
                <w:color w:val="000000"/>
              </w:rPr>
            </w:pPr>
            <w:r w:rsidRPr="007757FD">
              <w:rPr>
                <w:rFonts w:ascii="Calibri" w:hAnsi="Calibri" w:cs="Calibri"/>
                <w:color w:val="000000"/>
              </w:rPr>
              <w:t>import certyfikatu SSL</w:t>
            </w:r>
          </w:p>
          <w:p w14:paraId="12DFB11B" w14:textId="31D5719D" w:rsidR="00C34D08" w:rsidRPr="007757FD" w:rsidRDefault="00C34D08" w:rsidP="00E11C44">
            <w:pPr>
              <w:pStyle w:val="Akapitzlist"/>
              <w:numPr>
                <w:ilvl w:val="0"/>
                <w:numId w:val="80"/>
              </w:numPr>
              <w:rPr>
                <w:rFonts w:ascii="Calibri" w:hAnsi="Calibri" w:cs="Calibri"/>
                <w:color w:val="000000"/>
              </w:rPr>
            </w:pPr>
            <w:r w:rsidRPr="582F0F80">
              <w:rPr>
                <w:rFonts w:ascii="Calibri" w:hAnsi="Calibri" w:cs="Calibri"/>
                <w:color w:val="000000" w:themeColor="text1"/>
              </w:rPr>
              <w:t>powiadomienia o zdarzeniach za pośrednictwem Email i SMS</w:t>
            </w:r>
          </w:p>
        </w:tc>
      </w:tr>
      <w:tr w:rsidR="00C34D08" w:rsidRPr="007757FD" w14:paraId="12DFB11F" w14:textId="77777777" w:rsidTr="582F0F80">
        <w:tc>
          <w:tcPr>
            <w:tcW w:w="9062" w:type="dxa"/>
          </w:tcPr>
          <w:p w14:paraId="12DFB11D" w14:textId="77777777" w:rsidR="00C34D08" w:rsidRPr="007757FD" w:rsidRDefault="00C34D08" w:rsidP="00A20AD7">
            <w:pPr>
              <w:rPr>
                <w:b/>
              </w:rPr>
            </w:pPr>
            <w:r w:rsidRPr="007757FD">
              <w:rPr>
                <w:b/>
              </w:rPr>
              <w:t xml:space="preserve">Możliwość instalacji dodatkowego </w:t>
            </w:r>
            <w:r w:rsidRPr="007757FD">
              <w:rPr>
                <w:rStyle w:val="Pogrubienie"/>
              </w:rPr>
              <w:t>oprogramowania</w:t>
            </w:r>
            <w:r w:rsidRPr="007757FD">
              <w:rPr>
                <w:b/>
              </w:rPr>
              <w:t>:</w:t>
            </w:r>
          </w:p>
          <w:p w14:paraId="12DFB11E" w14:textId="77777777" w:rsidR="00C34D08" w:rsidRPr="007757FD" w:rsidRDefault="00C34D08" w:rsidP="00E11C44">
            <w:pPr>
              <w:pStyle w:val="Akapitzlist"/>
              <w:numPr>
                <w:ilvl w:val="0"/>
                <w:numId w:val="81"/>
              </w:numPr>
            </w:pPr>
            <w:r w:rsidRPr="007757FD">
              <w:t>tak, sklep z aplikacjami; możliwość instalacji z paczek</w:t>
            </w:r>
          </w:p>
        </w:tc>
      </w:tr>
      <w:tr w:rsidR="00C34D08" w:rsidRPr="007757FD" w14:paraId="12DFB122" w14:textId="77777777" w:rsidTr="582F0F80">
        <w:tc>
          <w:tcPr>
            <w:tcW w:w="9062" w:type="dxa"/>
          </w:tcPr>
          <w:p w14:paraId="12DFB120" w14:textId="77777777" w:rsidR="00C34D08" w:rsidRPr="007757FD" w:rsidRDefault="00C34D08" w:rsidP="00A20AD7">
            <w:pPr>
              <w:rPr>
                <w:b/>
              </w:rPr>
            </w:pPr>
            <w:r w:rsidRPr="007757FD">
              <w:rPr>
                <w:b/>
              </w:rPr>
              <w:t>Gwarancja:</w:t>
            </w:r>
          </w:p>
          <w:p w14:paraId="12DFB121" w14:textId="2A8E5013" w:rsidR="00C34D08" w:rsidRPr="007757FD" w:rsidRDefault="00C34D08" w:rsidP="00E11C44">
            <w:pPr>
              <w:pStyle w:val="Akapitzlist"/>
              <w:numPr>
                <w:ilvl w:val="0"/>
                <w:numId w:val="82"/>
              </w:numPr>
            </w:pPr>
            <w:r w:rsidRPr="007757FD">
              <w:t>min. 36 miesięcy</w:t>
            </w:r>
            <w:r w:rsidR="00A20AD7">
              <w:t xml:space="preserve"> gwarancji Producenta</w:t>
            </w:r>
          </w:p>
        </w:tc>
      </w:tr>
    </w:tbl>
    <w:p w14:paraId="12DFB124" w14:textId="77777777" w:rsidR="00C34D08" w:rsidRPr="007757FD" w:rsidRDefault="00C34D08" w:rsidP="489EE3E8">
      <w:pPr>
        <w:pStyle w:val="Nagwek1"/>
      </w:pPr>
      <w:bookmarkStart w:id="5" w:name="_Toc1749919435"/>
      <w:r>
        <w:t>Licencje</w:t>
      </w:r>
      <w:bookmarkEnd w:id="5"/>
      <w:r>
        <w:t xml:space="preserve"> </w:t>
      </w:r>
    </w:p>
    <w:p w14:paraId="12DFB125" w14:textId="77777777" w:rsidR="00C34D08" w:rsidRPr="007757FD" w:rsidRDefault="00C34D08" w:rsidP="489EE3E8">
      <w:pPr>
        <w:pStyle w:val="Nagwek2"/>
      </w:pPr>
      <w:bookmarkStart w:id="6" w:name="_Toc1735629411"/>
      <w:r>
        <w:t>Serwerowy System Operacyjny</w:t>
      </w:r>
      <w:bookmarkEnd w:id="6"/>
    </w:p>
    <w:tbl>
      <w:tblPr>
        <w:tblStyle w:val="Tabela-Siatka"/>
        <w:tblW w:w="0" w:type="auto"/>
        <w:tblLook w:val="04A0" w:firstRow="1" w:lastRow="0" w:firstColumn="1" w:lastColumn="0" w:noHBand="0" w:noVBand="1"/>
      </w:tblPr>
      <w:tblGrid>
        <w:gridCol w:w="9062"/>
      </w:tblGrid>
      <w:tr w:rsidR="00C34D08" w:rsidRPr="007757FD" w14:paraId="12DFB127" w14:textId="77777777" w:rsidTr="00A20AD7">
        <w:tc>
          <w:tcPr>
            <w:tcW w:w="9062" w:type="dxa"/>
          </w:tcPr>
          <w:p w14:paraId="12DFB126" w14:textId="77777777" w:rsidR="00C34D08" w:rsidRPr="007757FD" w:rsidRDefault="00C34D08" w:rsidP="00A20AD7">
            <w:r w:rsidRPr="007757FD">
              <w:t>Oprogramowanie Microsoft Windows Server Standard 2022 lub równoważne spełniające poniższe warunki zgodności:</w:t>
            </w:r>
          </w:p>
        </w:tc>
      </w:tr>
      <w:tr w:rsidR="00C34D08" w:rsidRPr="007757FD" w14:paraId="12DFB129" w14:textId="77777777" w:rsidTr="00A20AD7">
        <w:tc>
          <w:tcPr>
            <w:tcW w:w="9062" w:type="dxa"/>
          </w:tcPr>
          <w:p w14:paraId="12DFB128" w14:textId="77777777" w:rsidR="00C34D08" w:rsidRPr="007757FD" w:rsidRDefault="00C34D08" w:rsidP="00E11C44">
            <w:pPr>
              <w:pStyle w:val="Akapitzlist"/>
              <w:numPr>
                <w:ilvl w:val="0"/>
                <w:numId w:val="43"/>
              </w:numPr>
            </w:pPr>
            <w:r w:rsidRPr="007757FD">
              <w:t>Licencja musi uprawniać do uruchamiania serwerowego systemu operacyjnego w środowisku fizycznym i dwóch wirtualnych środowisk serwerowego systemu operacyjnego za pomocą wbudowanych mechanizmów wirtualizacji.</w:t>
            </w:r>
          </w:p>
        </w:tc>
      </w:tr>
      <w:tr w:rsidR="00C34D08" w:rsidRPr="007757FD" w14:paraId="12DFB12B" w14:textId="77777777" w:rsidTr="00A20AD7">
        <w:tc>
          <w:tcPr>
            <w:tcW w:w="9062" w:type="dxa"/>
          </w:tcPr>
          <w:p w14:paraId="12DFB12A" w14:textId="21907BEA" w:rsidR="00C34D08" w:rsidRPr="007757FD" w:rsidRDefault="008E0CED" w:rsidP="00E11C44">
            <w:pPr>
              <w:pStyle w:val="Akapitzlist"/>
              <w:numPr>
                <w:ilvl w:val="0"/>
                <w:numId w:val="43"/>
              </w:numPr>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681792" behindDoc="1" locked="0" layoutInCell="0" allowOverlap="1" wp14:anchorId="3EEE846B" wp14:editId="6C9AFDC4">
                  <wp:simplePos x="0" y="0"/>
                  <wp:positionH relativeFrom="margin">
                    <wp:posOffset>-6350</wp:posOffset>
                  </wp:positionH>
                  <wp:positionV relativeFrom="margin">
                    <wp:posOffset>8255</wp:posOffset>
                  </wp:positionV>
                  <wp:extent cx="5761990" cy="2522220"/>
                  <wp:effectExtent l="0" t="0" r="0" b="0"/>
                  <wp:wrapNone/>
                  <wp:docPr id="5677215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00C34D08" w:rsidRPr="007757FD">
              <w:t>Możliwość wykorzystywania 240 procesorów wirtualnych oraz 1TB pamięci RAM i dysku o pojemności min. 64TB przez każdy wirtualny serwerowy system operacyjny.</w:t>
            </w:r>
          </w:p>
        </w:tc>
      </w:tr>
      <w:tr w:rsidR="00C34D08" w:rsidRPr="007757FD" w14:paraId="12DFB12D" w14:textId="77777777" w:rsidTr="00A20AD7">
        <w:tc>
          <w:tcPr>
            <w:tcW w:w="9062" w:type="dxa"/>
          </w:tcPr>
          <w:p w14:paraId="12DFB12C" w14:textId="77777777" w:rsidR="00C34D08" w:rsidRPr="007757FD" w:rsidRDefault="00C34D08" w:rsidP="00E11C44">
            <w:pPr>
              <w:pStyle w:val="Akapitzlist"/>
              <w:numPr>
                <w:ilvl w:val="0"/>
                <w:numId w:val="43"/>
              </w:numPr>
            </w:pPr>
            <w:r w:rsidRPr="007757FD">
              <w:t>Możliwość migracji maszyn wirtualnych bez zatrzymywania ich pracy między fizycznymi serwerami z uruchomionym mechanizmem wirtualizacji (</w:t>
            </w:r>
            <w:proofErr w:type="spellStart"/>
            <w:r w:rsidRPr="007757FD">
              <w:t>hypervisor</w:t>
            </w:r>
            <w:proofErr w:type="spellEnd"/>
            <w:r w:rsidRPr="007757FD">
              <w:t>) przez sieć Ethernet, bez konieczności stosowania dodatkowych mechanizmów współdzielenia pamięci.</w:t>
            </w:r>
          </w:p>
        </w:tc>
      </w:tr>
      <w:tr w:rsidR="00C34D08" w:rsidRPr="007757FD" w14:paraId="12DFB12F" w14:textId="77777777" w:rsidTr="00A20AD7">
        <w:tc>
          <w:tcPr>
            <w:tcW w:w="9062" w:type="dxa"/>
          </w:tcPr>
          <w:p w14:paraId="12DFB12E" w14:textId="77777777" w:rsidR="00C34D08" w:rsidRPr="007757FD" w:rsidRDefault="00C34D08" w:rsidP="00E11C44">
            <w:pPr>
              <w:pStyle w:val="Akapitzlist"/>
              <w:numPr>
                <w:ilvl w:val="0"/>
                <w:numId w:val="43"/>
              </w:numPr>
            </w:pPr>
            <w:r w:rsidRPr="007757FD">
              <w:t>Wsparcie (na umożliwiającym to sprzęcie) dodawania i wymiany pamięci RAM bez przerywania pracy.</w:t>
            </w:r>
          </w:p>
        </w:tc>
      </w:tr>
      <w:tr w:rsidR="00C34D08" w:rsidRPr="007757FD" w14:paraId="12DFB131" w14:textId="77777777" w:rsidTr="00A20AD7">
        <w:tc>
          <w:tcPr>
            <w:tcW w:w="9062" w:type="dxa"/>
          </w:tcPr>
          <w:p w14:paraId="12DFB130" w14:textId="77777777" w:rsidR="00C34D08" w:rsidRPr="007757FD" w:rsidRDefault="00C34D08" w:rsidP="00E11C44">
            <w:pPr>
              <w:pStyle w:val="Akapitzlist"/>
              <w:numPr>
                <w:ilvl w:val="0"/>
                <w:numId w:val="43"/>
              </w:numPr>
            </w:pPr>
            <w:r w:rsidRPr="007757FD">
              <w:t>Wsparcie (na umożliwiającym to sprzęcie) dodawania i wymiany procesorów bez przerywania pracy.</w:t>
            </w:r>
          </w:p>
        </w:tc>
      </w:tr>
      <w:tr w:rsidR="00C34D08" w:rsidRPr="007757FD" w14:paraId="12DFB133" w14:textId="77777777" w:rsidTr="00A20AD7">
        <w:tc>
          <w:tcPr>
            <w:tcW w:w="9062" w:type="dxa"/>
          </w:tcPr>
          <w:p w14:paraId="12DFB132" w14:textId="77777777" w:rsidR="00C34D08" w:rsidRPr="007757FD" w:rsidRDefault="00C34D08" w:rsidP="00E11C44">
            <w:pPr>
              <w:pStyle w:val="Akapitzlist"/>
              <w:numPr>
                <w:ilvl w:val="0"/>
                <w:numId w:val="43"/>
              </w:numPr>
            </w:pPr>
            <w:r w:rsidRPr="007757FD">
              <w:t>Automatyczna weryfikacja cyfrowych sygnatur sterowników w celu sprawdzenia czy sterownik przeszedł testy jakości przeprowadzone przez producenta systemu operacyjnego.</w:t>
            </w:r>
          </w:p>
        </w:tc>
      </w:tr>
      <w:tr w:rsidR="00C34D08" w:rsidRPr="007757FD" w14:paraId="12DFB135" w14:textId="77777777" w:rsidTr="00A20AD7">
        <w:tc>
          <w:tcPr>
            <w:tcW w:w="9062" w:type="dxa"/>
          </w:tcPr>
          <w:p w14:paraId="12DFB134" w14:textId="77777777" w:rsidR="00C34D08" w:rsidRPr="007757FD" w:rsidRDefault="00C34D08" w:rsidP="00E11C44">
            <w:pPr>
              <w:pStyle w:val="Akapitzlist"/>
              <w:numPr>
                <w:ilvl w:val="0"/>
                <w:numId w:val="43"/>
              </w:numPr>
            </w:pPr>
            <w:r w:rsidRPr="007757FD">
              <w:lastRenderedPageBreak/>
              <w:t>Możliwość dynamicznego obniżania poboru energii przez rdzenie procesorów niewykorzystywane w bieżącej pracy.</w:t>
            </w:r>
          </w:p>
        </w:tc>
      </w:tr>
      <w:tr w:rsidR="00C34D08" w:rsidRPr="007757FD" w14:paraId="12DFB137" w14:textId="77777777" w:rsidTr="00A20AD7">
        <w:tc>
          <w:tcPr>
            <w:tcW w:w="9062" w:type="dxa"/>
          </w:tcPr>
          <w:p w14:paraId="12DFB136" w14:textId="77777777" w:rsidR="00C34D08" w:rsidRPr="007757FD" w:rsidRDefault="00C34D08" w:rsidP="00E11C44">
            <w:pPr>
              <w:pStyle w:val="Akapitzlist"/>
              <w:numPr>
                <w:ilvl w:val="0"/>
                <w:numId w:val="43"/>
              </w:numPr>
            </w:pPr>
            <w:r w:rsidRPr="007757FD">
              <w:t xml:space="preserve">Mechanizm ten musi uwzględniać specyfikę procesorów wyposażonych w mechanizmy </w:t>
            </w:r>
            <w:proofErr w:type="spellStart"/>
            <w:r w:rsidRPr="007757FD">
              <w:t>Hyper-Threading</w:t>
            </w:r>
            <w:proofErr w:type="spellEnd"/>
            <w:r w:rsidRPr="007757FD">
              <w:t>;</w:t>
            </w:r>
          </w:p>
        </w:tc>
      </w:tr>
      <w:tr w:rsidR="00C34D08" w:rsidRPr="007757FD" w14:paraId="12DFB139" w14:textId="77777777" w:rsidTr="00A20AD7">
        <w:tc>
          <w:tcPr>
            <w:tcW w:w="9062" w:type="dxa"/>
          </w:tcPr>
          <w:p w14:paraId="12DFB138" w14:textId="77777777" w:rsidR="00C34D08" w:rsidRPr="007757FD" w:rsidRDefault="00C34D08" w:rsidP="00E11C44">
            <w:pPr>
              <w:pStyle w:val="Akapitzlist"/>
              <w:numPr>
                <w:ilvl w:val="0"/>
                <w:numId w:val="43"/>
              </w:numPr>
            </w:pPr>
            <w:r w:rsidRPr="007757FD">
              <w:t>Wbudowany mechanizm klasyfikowania i indeksowania plików (dokumentów) w oparciu o ich zawartość.</w:t>
            </w:r>
          </w:p>
        </w:tc>
      </w:tr>
      <w:tr w:rsidR="00C34D08" w:rsidRPr="007757FD" w14:paraId="12DFB13B" w14:textId="77777777" w:rsidTr="00A20AD7">
        <w:tc>
          <w:tcPr>
            <w:tcW w:w="9062" w:type="dxa"/>
          </w:tcPr>
          <w:p w14:paraId="12DFB13A" w14:textId="77777777" w:rsidR="00C34D08" w:rsidRPr="007757FD" w:rsidRDefault="00C34D08" w:rsidP="00E11C44">
            <w:pPr>
              <w:pStyle w:val="Akapitzlist"/>
              <w:numPr>
                <w:ilvl w:val="0"/>
                <w:numId w:val="43"/>
              </w:numPr>
            </w:pPr>
            <w:r w:rsidRPr="007757FD">
              <w:t>Wbudowane szyfrowanie dysków przy pomocy mechanizmów posiadających certyfikat FIPS 140-2 lub równoważny wydany przez NIST lub inną agendę rządową zajmującą się bezpieczeństwem informacji.</w:t>
            </w:r>
          </w:p>
        </w:tc>
      </w:tr>
      <w:tr w:rsidR="00C34D08" w:rsidRPr="007757FD" w14:paraId="12DFB13D" w14:textId="77777777" w:rsidTr="00A20AD7">
        <w:tc>
          <w:tcPr>
            <w:tcW w:w="9062" w:type="dxa"/>
          </w:tcPr>
          <w:p w14:paraId="12DFB13C" w14:textId="77777777" w:rsidR="00C34D08" w:rsidRPr="007757FD" w:rsidRDefault="00C34D08" w:rsidP="00E11C44">
            <w:pPr>
              <w:pStyle w:val="Akapitzlist"/>
              <w:numPr>
                <w:ilvl w:val="0"/>
                <w:numId w:val="43"/>
              </w:numPr>
            </w:pPr>
            <w:r w:rsidRPr="007757FD">
              <w:t>Możliwość uruchamianie aplikacji internetowych wykorzystujących technologię ASP.NET.</w:t>
            </w:r>
          </w:p>
        </w:tc>
      </w:tr>
      <w:tr w:rsidR="00C34D08" w:rsidRPr="007757FD" w14:paraId="12DFB13F" w14:textId="77777777" w:rsidTr="00A20AD7">
        <w:tc>
          <w:tcPr>
            <w:tcW w:w="9062" w:type="dxa"/>
          </w:tcPr>
          <w:p w14:paraId="12DFB13E" w14:textId="77777777" w:rsidR="00C34D08" w:rsidRPr="007757FD" w:rsidRDefault="00C34D08" w:rsidP="00E11C44">
            <w:pPr>
              <w:pStyle w:val="Akapitzlist"/>
              <w:numPr>
                <w:ilvl w:val="0"/>
                <w:numId w:val="43"/>
              </w:numPr>
            </w:pPr>
            <w:r w:rsidRPr="007757FD">
              <w:t>Możliwość dystrybucji ruchu sieciowego HTTP pomiędzy kilka serwerów.</w:t>
            </w:r>
          </w:p>
        </w:tc>
      </w:tr>
      <w:tr w:rsidR="00C34D08" w:rsidRPr="007757FD" w14:paraId="12DFB141" w14:textId="77777777" w:rsidTr="00A20AD7">
        <w:tc>
          <w:tcPr>
            <w:tcW w:w="9062" w:type="dxa"/>
          </w:tcPr>
          <w:p w14:paraId="12DFB140" w14:textId="77777777" w:rsidR="00C34D08" w:rsidRPr="007757FD" w:rsidRDefault="00C34D08" w:rsidP="00E11C44">
            <w:pPr>
              <w:pStyle w:val="Akapitzlist"/>
              <w:numPr>
                <w:ilvl w:val="0"/>
                <w:numId w:val="43"/>
              </w:numPr>
            </w:pPr>
            <w:r w:rsidRPr="007757FD">
              <w:t>Wbudowana zapora internetowa (firewall) z obsługą definiowanych reguł dla ochrony połączeń internetowych i intranetowych.</w:t>
            </w:r>
          </w:p>
        </w:tc>
      </w:tr>
      <w:tr w:rsidR="00C34D08" w:rsidRPr="007757FD" w14:paraId="12DFB143" w14:textId="77777777" w:rsidTr="00A20AD7">
        <w:tc>
          <w:tcPr>
            <w:tcW w:w="9062" w:type="dxa"/>
          </w:tcPr>
          <w:p w14:paraId="12DFB142" w14:textId="77777777" w:rsidR="00C34D08" w:rsidRPr="007757FD" w:rsidRDefault="00C34D08" w:rsidP="00E11C44">
            <w:pPr>
              <w:pStyle w:val="Akapitzlist"/>
              <w:numPr>
                <w:ilvl w:val="0"/>
                <w:numId w:val="43"/>
              </w:numPr>
            </w:pPr>
            <w:r w:rsidRPr="007757FD">
              <w:t>Zlokalizowane w języku polskim, co najmniej następujące elementy: menu, przeglądarka internetowa, pomoc, komunikaty systemowe.</w:t>
            </w:r>
          </w:p>
        </w:tc>
      </w:tr>
      <w:tr w:rsidR="00C34D08" w:rsidRPr="007757FD" w14:paraId="12DFB145" w14:textId="77777777" w:rsidTr="00A20AD7">
        <w:tc>
          <w:tcPr>
            <w:tcW w:w="9062" w:type="dxa"/>
          </w:tcPr>
          <w:p w14:paraId="12DFB144" w14:textId="77777777" w:rsidR="00C34D08" w:rsidRPr="007757FD" w:rsidRDefault="00C34D08" w:rsidP="00E11C44">
            <w:pPr>
              <w:pStyle w:val="Akapitzlist"/>
              <w:numPr>
                <w:ilvl w:val="0"/>
                <w:numId w:val="43"/>
              </w:numPr>
            </w:pPr>
            <w:r w:rsidRPr="007757FD">
              <w:t>Możliwość zmiany języka interfejsu po zainstalowaniu systemu, dla co najmniej 2 języków poprzez wybór z listy dostępnych lokalizacji.</w:t>
            </w:r>
          </w:p>
        </w:tc>
      </w:tr>
      <w:tr w:rsidR="00C34D08" w:rsidRPr="007757FD" w14:paraId="12DFB147" w14:textId="77777777" w:rsidTr="00A20AD7">
        <w:tc>
          <w:tcPr>
            <w:tcW w:w="9062" w:type="dxa"/>
          </w:tcPr>
          <w:p w14:paraId="12DFB146" w14:textId="77777777" w:rsidR="00C34D08" w:rsidRPr="007757FD" w:rsidRDefault="00C34D08" w:rsidP="00E11C44">
            <w:pPr>
              <w:pStyle w:val="Akapitzlist"/>
              <w:numPr>
                <w:ilvl w:val="0"/>
                <w:numId w:val="43"/>
              </w:numPr>
            </w:pPr>
            <w:r w:rsidRPr="007757FD">
              <w:t xml:space="preserve">Wsparcie dla większości powszechnie używanych urządzeń peryferyjnych (drukarek, urządzeń sieciowych, standardów USB, </w:t>
            </w:r>
            <w:proofErr w:type="spellStart"/>
            <w:r w:rsidRPr="007757FD">
              <w:t>Plug&amp;Play</w:t>
            </w:r>
            <w:proofErr w:type="spellEnd"/>
            <w:r w:rsidRPr="007757FD">
              <w:t>).</w:t>
            </w:r>
          </w:p>
        </w:tc>
      </w:tr>
      <w:tr w:rsidR="00C34D08" w:rsidRPr="007757FD" w14:paraId="12DFB149" w14:textId="77777777" w:rsidTr="00A20AD7">
        <w:tc>
          <w:tcPr>
            <w:tcW w:w="9062" w:type="dxa"/>
          </w:tcPr>
          <w:p w14:paraId="12DFB148" w14:textId="77777777" w:rsidR="00C34D08" w:rsidRPr="007757FD" w:rsidRDefault="00C34D08" w:rsidP="00E11C44">
            <w:pPr>
              <w:pStyle w:val="Akapitzlist"/>
              <w:numPr>
                <w:ilvl w:val="0"/>
                <w:numId w:val="43"/>
              </w:numPr>
            </w:pPr>
            <w:r w:rsidRPr="007757FD">
              <w:t>Możliwość zdalnej konfiguracji, administrowania oraz aktualizowania systemu.</w:t>
            </w:r>
          </w:p>
        </w:tc>
      </w:tr>
      <w:tr w:rsidR="00C34D08" w:rsidRPr="007757FD" w14:paraId="12DFB14B" w14:textId="77777777" w:rsidTr="00A20AD7">
        <w:tc>
          <w:tcPr>
            <w:tcW w:w="9062" w:type="dxa"/>
          </w:tcPr>
          <w:p w14:paraId="12DFB14A" w14:textId="77777777" w:rsidR="00C34D08" w:rsidRPr="007757FD" w:rsidRDefault="00C34D08" w:rsidP="00E11C44">
            <w:pPr>
              <w:pStyle w:val="Akapitzlist"/>
              <w:numPr>
                <w:ilvl w:val="0"/>
                <w:numId w:val="43"/>
              </w:numPr>
            </w:pPr>
            <w:r w:rsidRPr="007757FD">
              <w:t>Wsparcie dostępu do zasobu dyskowego SSO poprzez wiele ścieżek (</w:t>
            </w:r>
            <w:proofErr w:type="spellStart"/>
            <w:r w:rsidRPr="007757FD">
              <w:t>Multipath</w:t>
            </w:r>
            <w:proofErr w:type="spellEnd"/>
            <w:r w:rsidRPr="007757FD">
              <w:t>).</w:t>
            </w:r>
          </w:p>
        </w:tc>
      </w:tr>
      <w:tr w:rsidR="00C34D08" w:rsidRPr="007757FD" w14:paraId="12DFB14D" w14:textId="77777777" w:rsidTr="00A20AD7">
        <w:tc>
          <w:tcPr>
            <w:tcW w:w="9062" w:type="dxa"/>
          </w:tcPr>
          <w:p w14:paraId="12DFB14C" w14:textId="77777777" w:rsidR="00C34D08" w:rsidRPr="007757FD" w:rsidRDefault="00C34D08" w:rsidP="00E11C44">
            <w:pPr>
              <w:pStyle w:val="Akapitzlist"/>
              <w:numPr>
                <w:ilvl w:val="0"/>
                <w:numId w:val="43"/>
              </w:numPr>
            </w:pPr>
            <w:r w:rsidRPr="007757FD">
              <w:t>Możliwość instalacji poprawek poprzez wgranie ich do obrazu instalacyjnego.</w:t>
            </w:r>
          </w:p>
        </w:tc>
      </w:tr>
      <w:tr w:rsidR="00C34D08" w:rsidRPr="007757FD" w14:paraId="12DFB14F" w14:textId="77777777" w:rsidTr="00A20AD7">
        <w:tc>
          <w:tcPr>
            <w:tcW w:w="9062" w:type="dxa"/>
          </w:tcPr>
          <w:p w14:paraId="12DFB14E" w14:textId="77777777" w:rsidR="00C34D08" w:rsidRPr="007757FD" w:rsidRDefault="00C34D08" w:rsidP="00E11C44">
            <w:pPr>
              <w:pStyle w:val="Akapitzlist"/>
              <w:numPr>
                <w:ilvl w:val="0"/>
                <w:numId w:val="43"/>
              </w:numPr>
            </w:pPr>
            <w:r w:rsidRPr="007757FD">
              <w:t>Mechanizmy zdalnej administracji oraz mechanizmy (również działające zdalnie) administracji przez skrypty.</w:t>
            </w:r>
          </w:p>
        </w:tc>
      </w:tr>
      <w:tr w:rsidR="00C34D08" w:rsidRPr="007757FD" w14:paraId="12DFB151" w14:textId="77777777" w:rsidTr="00A20AD7">
        <w:tc>
          <w:tcPr>
            <w:tcW w:w="9062" w:type="dxa"/>
          </w:tcPr>
          <w:p w14:paraId="12DFB150" w14:textId="77777777" w:rsidR="00C34D08" w:rsidRPr="007757FD" w:rsidRDefault="00C34D08" w:rsidP="00A20AD7">
            <w:r w:rsidRPr="007757FD">
              <w:t>Licencje dla Serwerowego Systemu Operacyjnego muszą być dostarczone zgodnie z polityką producenta oprogramowania i uwzględniać wszystkie dostarczane serwery fizyczne</w:t>
            </w:r>
          </w:p>
        </w:tc>
      </w:tr>
    </w:tbl>
    <w:p w14:paraId="12DFB153" w14:textId="781094EF" w:rsidR="00C34D08" w:rsidRPr="007757FD" w:rsidRDefault="00C34D08" w:rsidP="489EE3E8">
      <w:pPr>
        <w:pStyle w:val="Nagwek2"/>
      </w:pPr>
      <w:bookmarkStart w:id="7" w:name="_Toc65843780"/>
      <w:r>
        <w:t>Licencje dostępowe do SSO</w:t>
      </w:r>
      <w:bookmarkEnd w:id="7"/>
    </w:p>
    <w:tbl>
      <w:tblPr>
        <w:tblStyle w:val="Tabela-Siatka"/>
        <w:tblW w:w="0" w:type="auto"/>
        <w:tblLook w:val="04A0" w:firstRow="1" w:lastRow="0" w:firstColumn="1" w:lastColumn="0" w:noHBand="0" w:noVBand="1"/>
      </w:tblPr>
      <w:tblGrid>
        <w:gridCol w:w="9062"/>
      </w:tblGrid>
      <w:tr w:rsidR="00C34D08" w:rsidRPr="007757FD" w14:paraId="12DFB155" w14:textId="77777777" w:rsidTr="489EE3E8">
        <w:tc>
          <w:tcPr>
            <w:tcW w:w="9062" w:type="dxa"/>
          </w:tcPr>
          <w:p w14:paraId="12DFB154" w14:textId="77777777" w:rsidR="00C34D08" w:rsidRPr="007757FD" w:rsidRDefault="00C34D08" w:rsidP="00A20AD7">
            <w:r w:rsidRPr="007757FD">
              <w:t>Dostarczone licencje dostępowe muszą być zgodne z dostarczanym Serwerowym Systemem Operacyjnym.</w:t>
            </w:r>
          </w:p>
        </w:tc>
      </w:tr>
      <w:tr w:rsidR="00C34D08" w:rsidRPr="007757FD" w14:paraId="12DFB157" w14:textId="77777777" w:rsidTr="489EE3E8">
        <w:tc>
          <w:tcPr>
            <w:tcW w:w="9062" w:type="dxa"/>
          </w:tcPr>
          <w:p w14:paraId="12DFB156" w14:textId="77777777" w:rsidR="00C34D08" w:rsidRPr="007757FD" w:rsidRDefault="00C34D08" w:rsidP="00A20AD7">
            <w:r w:rsidRPr="007757FD">
              <w:t>Dostarczone licencje muszą pracować w trybie na użytkownika.</w:t>
            </w:r>
          </w:p>
        </w:tc>
      </w:tr>
      <w:tr w:rsidR="00C34D08" w:rsidRPr="007757FD" w14:paraId="12DFB15B" w14:textId="77777777" w:rsidTr="489EE3E8">
        <w:tc>
          <w:tcPr>
            <w:tcW w:w="9062" w:type="dxa"/>
          </w:tcPr>
          <w:p w14:paraId="12DFB158" w14:textId="77777777" w:rsidR="00C34D08" w:rsidRPr="007757FD" w:rsidRDefault="00C34D08" w:rsidP="00A20AD7">
            <w:r w:rsidRPr="007757FD">
              <w:t xml:space="preserve">Dostarczone </w:t>
            </w:r>
            <w:proofErr w:type="spellStart"/>
            <w:r w:rsidRPr="007757FD">
              <w:t>licecnje</w:t>
            </w:r>
            <w:proofErr w:type="spellEnd"/>
            <w:r w:rsidRPr="007757FD">
              <w:t xml:space="preserve"> muszą uwzględniać min.:</w:t>
            </w:r>
          </w:p>
          <w:p w14:paraId="12DFB159" w14:textId="77777777" w:rsidR="00C34D08" w:rsidRPr="007757FD" w:rsidRDefault="00C34D08" w:rsidP="00A20AD7">
            <w:r w:rsidRPr="007757FD">
              <w:t>- Urząd Gminy – 35 nazwanych użytkowników</w:t>
            </w:r>
          </w:p>
          <w:p w14:paraId="12DFB15A" w14:textId="77777777" w:rsidR="00C34D08" w:rsidRPr="007757FD" w:rsidRDefault="00C34D08" w:rsidP="00A20AD7">
            <w:r w:rsidRPr="007757FD">
              <w:t>- OPS – 15 nazwanych użytkowników</w:t>
            </w:r>
          </w:p>
        </w:tc>
      </w:tr>
    </w:tbl>
    <w:p w14:paraId="384FF629" w14:textId="383E4058" w:rsidR="002062FE" w:rsidRPr="002062FE" w:rsidRDefault="00C34D08" w:rsidP="489EE3E8">
      <w:pPr>
        <w:pStyle w:val="Nagwek1"/>
      </w:pPr>
      <w:bookmarkStart w:id="8" w:name="_Toc1482159745"/>
      <w:r>
        <w:t>Urządzenie UTM – 1 szt.</w:t>
      </w:r>
      <w:bookmarkEnd w:id="8"/>
    </w:p>
    <w:tbl>
      <w:tblPr>
        <w:tblStyle w:val="Tabela-Siatka"/>
        <w:tblW w:w="0" w:type="auto"/>
        <w:tblLook w:val="04A0" w:firstRow="1" w:lastRow="0" w:firstColumn="1" w:lastColumn="0" w:noHBand="0" w:noVBand="1"/>
      </w:tblPr>
      <w:tblGrid>
        <w:gridCol w:w="9062"/>
      </w:tblGrid>
      <w:tr w:rsidR="00C34D08" w:rsidRPr="007757FD" w14:paraId="12DFB225" w14:textId="77777777" w:rsidTr="489EE3E8">
        <w:tc>
          <w:tcPr>
            <w:tcW w:w="9062" w:type="dxa"/>
          </w:tcPr>
          <w:p w14:paraId="12DFB223" w14:textId="2598A4A8" w:rsidR="00C34D08" w:rsidRPr="007757FD" w:rsidRDefault="008E0CED" w:rsidP="00A20AD7">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683840" behindDoc="1" locked="0" layoutInCell="0" allowOverlap="1" wp14:anchorId="6BF18FB4" wp14:editId="6C6EAACA">
                  <wp:simplePos x="0" y="0"/>
                  <wp:positionH relativeFrom="margin">
                    <wp:posOffset>-6350</wp:posOffset>
                  </wp:positionH>
                  <wp:positionV relativeFrom="margin">
                    <wp:posOffset>4445</wp:posOffset>
                  </wp:positionV>
                  <wp:extent cx="5761990" cy="2522220"/>
                  <wp:effectExtent l="0" t="0" r="0" b="0"/>
                  <wp:wrapNone/>
                  <wp:docPr id="209958516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00C34D08">
              <w:t>W ramach postępowania wymaganym jest dostarczenie elementów systemu niezbędnych do zbudowania bezpiecznej infrastruktury dostępowej. Poszczególne elementy systemu muszą zostać dostarczone w postaci komercyjnych platform sprzętowych lub programowych.</w:t>
            </w:r>
          </w:p>
          <w:p w14:paraId="12DFB224" w14:textId="77777777" w:rsidR="00C34D08" w:rsidRPr="007757FD" w:rsidRDefault="00C34D08" w:rsidP="00A20AD7">
            <w:r w:rsidRPr="007757FD">
              <w:t>W celu realizacji bezpiecznej infrastruktury teleinformatycznej, wymaganym jest dostarczenie przełącznika oraz innych elementów funkcjonalnych, współpracujących z oferowanym UTM, o następujących parametrach:</w:t>
            </w:r>
          </w:p>
        </w:tc>
      </w:tr>
      <w:tr w:rsidR="00C34D08" w:rsidRPr="007757FD" w14:paraId="12DFB22C" w14:textId="77777777" w:rsidTr="489EE3E8">
        <w:tc>
          <w:tcPr>
            <w:tcW w:w="9062" w:type="dxa"/>
          </w:tcPr>
          <w:p w14:paraId="12DFB226" w14:textId="353E4E65" w:rsidR="00C34D08" w:rsidRPr="007757FD" w:rsidRDefault="00A20AD7" w:rsidP="00A20AD7">
            <w:pPr>
              <w:rPr>
                <w:b/>
              </w:rPr>
            </w:pPr>
            <w:r>
              <w:rPr>
                <w:b/>
              </w:rPr>
              <w:t>Obsługa sieci:</w:t>
            </w:r>
          </w:p>
          <w:p w14:paraId="12DFB22B" w14:textId="59655B5F" w:rsidR="00C34D08" w:rsidRPr="007757FD" w:rsidRDefault="00A20AD7" w:rsidP="00E11C44">
            <w:pPr>
              <w:pStyle w:val="Akapitzlist"/>
              <w:numPr>
                <w:ilvl w:val="0"/>
                <w:numId w:val="84"/>
              </w:numPr>
            </w:pPr>
            <w:r w:rsidRPr="00A20AD7">
              <w:t>Urządzenie ma posiadać wsparcie dla protokołu IPv4 oraz IPv6 co najmniej na poziomie konfiguracji adresów dla interfejsów, routingu, firewall, systemu IPS oraz usług sieciowych takich jak np. DHCP.</w:t>
            </w:r>
          </w:p>
        </w:tc>
      </w:tr>
      <w:tr w:rsidR="00C34D08" w:rsidRPr="007757FD" w14:paraId="12DFB231" w14:textId="77777777" w:rsidTr="489EE3E8">
        <w:tc>
          <w:tcPr>
            <w:tcW w:w="9062" w:type="dxa"/>
          </w:tcPr>
          <w:p w14:paraId="12DFB22D" w14:textId="6AC131B2" w:rsidR="00C34D08" w:rsidRPr="007757FD" w:rsidRDefault="00A20AD7" w:rsidP="00A20AD7">
            <w:pPr>
              <w:rPr>
                <w:b/>
              </w:rPr>
            </w:pPr>
            <w:r>
              <w:rPr>
                <w:b/>
              </w:rPr>
              <w:t>Zapora korporacyjna</w:t>
            </w:r>
            <w:r w:rsidR="00C34D08" w:rsidRPr="007757FD">
              <w:rPr>
                <w:b/>
              </w:rPr>
              <w:t>:</w:t>
            </w:r>
          </w:p>
          <w:p w14:paraId="12DFB22E" w14:textId="74FD6ACC" w:rsidR="00C34D08" w:rsidRPr="007757FD" w:rsidRDefault="00C34D08" w:rsidP="00E11C44">
            <w:pPr>
              <w:pStyle w:val="Akapitzlist"/>
              <w:numPr>
                <w:ilvl w:val="0"/>
                <w:numId w:val="84"/>
              </w:numPr>
            </w:pPr>
            <w:r>
              <w:t>Wymaganym jest</w:t>
            </w:r>
            <w:r w:rsidR="0C56EF93">
              <w:t>,</w:t>
            </w:r>
            <w:r>
              <w:t xml:space="preserve"> aby przełącznik dysponował niezależnymi interfejsami sieciowymi (nie dopuszcza się portów typu </w:t>
            </w:r>
            <w:proofErr w:type="spellStart"/>
            <w:r>
              <w:t>combo</w:t>
            </w:r>
            <w:proofErr w:type="spellEnd"/>
            <w:r>
              <w:t>) w ilości:</w:t>
            </w:r>
          </w:p>
          <w:p w14:paraId="7691C00C" w14:textId="30C27E3E" w:rsidR="00A20AD7" w:rsidRDefault="00A20AD7" w:rsidP="00E11C44">
            <w:pPr>
              <w:pStyle w:val="Akapitzlist"/>
              <w:numPr>
                <w:ilvl w:val="0"/>
                <w:numId w:val="84"/>
              </w:numPr>
            </w:pPr>
            <w:r>
              <w:t xml:space="preserve">Urządzenie ma być wyposażone w Firewall klasy </w:t>
            </w:r>
            <w:proofErr w:type="spellStart"/>
            <w:r>
              <w:t>Stateful</w:t>
            </w:r>
            <w:proofErr w:type="spellEnd"/>
            <w:r>
              <w:t xml:space="preserve"> </w:t>
            </w:r>
            <w:proofErr w:type="spellStart"/>
            <w:r>
              <w:t>Inspection</w:t>
            </w:r>
            <w:proofErr w:type="spellEnd"/>
            <w:r>
              <w:t>.</w:t>
            </w:r>
          </w:p>
          <w:p w14:paraId="50818DAF" w14:textId="4CF02D3D" w:rsidR="00A20AD7" w:rsidRDefault="00A20AD7" w:rsidP="00E11C44">
            <w:pPr>
              <w:pStyle w:val="Akapitzlist"/>
              <w:numPr>
                <w:ilvl w:val="0"/>
                <w:numId w:val="84"/>
              </w:numPr>
            </w:pPr>
            <w:r>
              <w:lastRenderedPageBreak/>
              <w:t>Urządzenie ma obsługiwać translacje adresów NAT n:1, NAT 1:1 oraz PAT.</w:t>
            </w:r>
          </w:p>
          <w:p w14:paraId="15256032" w14:textId="131A848E" w:rsidR="00A20AD7" w:rsidRDefault="00A20AD7" w:rsidP="00E11C44">
            <w:pPr>
              <w:pStyle w:val="Akapitzlist"/>
              <w:numPr>
                <w:ilvl w:val="0"/>
                <w:numId w:val="84"/>
              </w:numPr>
            </w:pPr>
            <w:r>
              <w:t xml:space="preserve">Urządzenie ma umożliwiać ustawienia trybu pracy jako router warstwy trzeciej, jako </w:t>
            </w:r>
            <w:proofErr w:type="spellStart"/>
            <w:r>
              <w:t>bridge</w:t>
            </w:r>
            <w:proofErr w:type="spellEnd"/>
            <w:r>
              <w:t xml:space="preserve"> warstwy drugiej oraz hybrydowo (częściowo jako router, a częściowo jako </w:t>
            </w:r>
            <w:proofErr w:type="spellStart"/>
            <w:r>
              <w:t>bridge</w:t>
            </w:r>
            <w:proofErr w:type="spellEnd"/>
            <w:r>
              <w:t>).</w:t>
            </w:r>
          </w:p>
          <w:p w14:paraId="55E82E09" w14:textId="6A2976E8" w:rsidR="00A20AD7" w:rsidRDefault="00A20AD7" w:rsidP="00E11C44">
            <w:pPr>
              <w:pStyle w:val="Akapitzlist"/>
              <w:numPr>
                <w:ilvl w:val="0"/>
                <w:numId w:val="84"/>
              </w:numPr>
            </w:pPr>
            <w:r>
              <w:t>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w:t>
            </w:r>
          </w:p>
          <w:p w14:paraId="473B013C" w14:textId="43892668" w:rsidR="00A20AD7" w:rsidRDefault="00A20AD7" w:rsidP="00E11C44">
            <w:pPr>
              <w:pStyle w:val="Akapitzlist"/>
              <w:numPr>
                <w:ilvl w:val="0"/>
                <w:numId w:val="84"/>
              </w:numPr>
            </w:pPr>
            <w:r>
              <w:t xml:space="preserve">Administrator ma mieć możliwość budowania reguł firewall na podstawie: interfejsów wejściowych i wyjściowych ruchu, źródłowego adresu IP, docelowego adresu IP, </w:t>
            </w:r>
            <w:proofErr w:type="spellStart"/>
            <w:r>
              <w:t>geolokacji</w:t>
            </w:r>
            <w:proofErr w:type="spellEnd"/>
            <w:r>
              <w:t xml:space="preserve"> hosta źródłowego bądź docelowego, reputacji hosta, usług internetowych (web services), użytkownika bądź grupy z bazy LDAP, pola DSCP nagłówka pakietu, przypisania kolejki </w:t>
            </w:r>
            <w:proofErr w:type="spellStart"/>
            <w:r>
              <w:t>QoS</w:t>
            </w:r>
            <w:proofErr w:type="spellEnd"/>
            <w:r>
              <w:t>, określenia limitu połączeń na sekundę, godziny oraz dnia nawiązywania połączenia.</w:t>
            </w:r>
          </w:p>
          <w:p w14:paraId="3DAB3F34" w14:textId="670F97AD" w:rsidR="00A20AD7" w:rsidRDefault="00A20AD7" w:rsidP="00E11C44">
            <w:pPr>
              <w:pStyle w:val="Akapitzlist"/>
              <w:numPr>
                <w:ilvl w:val="0"/>
                <w:numId w:val="84"/>
              </w:numPr>
            </w:pPr>
            <w:r>
              <w:t>Urządzenie ma umożliwiać filtrowanie jedynie na poziomie warstwy 2 modelu OSI tj. na podstawie adresów mac.</w:t>
            </w:r>
          </w:p>
          <w:p w14:paraId="6DA470A6" w14:textId="09949FBE" w:rsidR="00A20AD7" w:rsidRDefault="00A20AD7" w:rsidP="00E11C44">
            <w:pPr>
              <w:pStyle w:val="Akapitzlist"/>
              <w:numPr>
                <w:ilvl w:val="0"/>
                <w:numId w:val="84"/>
              </w:numPr>
            </w:pPr>
            <w:r>
              <w:t>Administrator ma mieć możliwość zdefiniowania minimum 10 różnych, niezależnie konfigurowalnych, zestawów reguł firewall.</w:t>
            </w:r>
          </w:p>
          <w:p w14:paraId="58828A70" w14:textId="705521AF" w:rsidR="00A20AD7" w:rsidRDefault="00A20AD7" w:rsidP="00E11C44">
            <w:pPr>
              <w:pStyle w:val="Akapitzlist"/>
              <w:numPr>
                <w:ilvl w:val="0"/>
                <w:numId w:val="84"/>
              </w:numPr>
            </w:pPr>
            <w:r>
              <w:t>Edytor reguł firewall ma posiadać wbudowany analizator reguł, który wskazuje błędy i sprzeczności w konfiguracji reguł.</w:t>
            </w:r>
          </w:p>
          <w:p w14:paraId="2305C787" w14:textId="5359D563" w:rsidR="00A20AD7" w:rsidRDefault="00A20AD7" w:rsidP="00E11C44">
            <w:pPr>
              <w:pStyle w:val="Akapitzlist"/>
              <w:numPr>
                <w:ilvl w:val="0"/>
                <w:numId w:val="84"/>
              </w:numPr>
            </w:pPr>
            <w:r>
              <w:t xml:space="preserve">Urządzenie ma umożliwiać uwierzytelnienie i autoryzację użytkowników w oparciu o bazę LDAP (wewnętrzną oraz zewnętrzną), zewnętrzny serwer RADIUS, zewnętrzny serwer </w:t>
            </w:r>
            <w:proofErr w:type="spellStart"/>
            <w:r>
              <w:t>Kerberos</w:t>
            </w:r>
            <w:proofErr w:type="spellEnd"/>
            <w:r>
              <w:t>.</w:t>
            </w:r>
          </w:p>
          <w:p w14:paraId="2FC43B8B" w14:textId="2B34B389" w:rsidR="00A20AD7" w:rsidRDefault="00A20AD7" w:rsidP="00E11C44">
            <w:pPr>
              <w:pStyle w:val="Akapitzlist"/>
              <w:numPr>
                <w:ilvl w:val="0"/>
                <w:numId w:val="84"/>
              </w:numPr>
            </w:pPr>
            <w:r>
              <w:t>Urządzenie ma umożliwiać wskazanie trasy routingu dla wybranej reguły niezależnie od innych tras routingu (np. routingu domyślnego).</w:t>
            </w:r>
          </w:p>
          <w:p w14:paraId="12DFB230" w14:textId="575A0C9E" w:rsidR="00C34D08" w:rsidRPr="007757FD" w:rsidRDefault="00A20AD7" w:rsidP="00E11C44">
            <w:pPr>
              <w:pStyle w:val="Akapitzlist"/>
              <w:numPr>
                <w:ilvl w:val="0"/>
                <w:numId w:val="84"/>
              </w:numPr>
            </w:pPr>
            <w:r>
              <w:t>System musi umożliwiać budowanie reguł bezpieczeństwa w oparciu o definiowane przez administratora harmonogramy czasowe.</w:t>
            </w:r>
          </w:p>
        </w:tc>
      </w:tr>
      <w:tr w:rsidR="00C34D08" w:rsidRPr="007757FD" w14:paraId="12DFB23C" w14:textId="77777777" w:rsidTr="489EE3E8">
        <w:tc>
          <w:tcPr>
            <w:tcW w:w="9062" w:type="dxa"/>
          </w:tcPr>
          <w:p w14:paraId="12DFB232" w14:textId="6093F8D1" w:rsidR="00C34D08" w:rsidRPr="007757FD" w:rsidRDefault="00A20AD7" w:rsidP="00A20AD7">
            <w:pPr>
              <w:rPr>
                <w:b/>
              </w:rPr>
            </w:pPr>
            <w:proofErr w:type="spellStart"/>
            <w:r>
              <w:rPr>
                <w:b/>
              </w:rPr>
              <w:lastRenderedPageBreak/>
              <w:t>Intrusion</w:t>
            </w:r>
            <w:proofErr w:type="spellEnd"/>
            <w:r>
              <w:rPr>
                <w:b/>
              </w:rPr>
              <w:t xml:space="preserve"> </w:t>
            </w:r>
            <w:proofErr w:type="spellStart"/>
            <w:r>
              <w:rPr>
                <w:b/>
              </w:rPr>
              <w:t>Prevention</w:t>
            </w:r>
            <w:proofErr w:type="spellEnd"/>
            <w:r>
              <w:rPr>
                <w:b/>
              </w:rPr>
              <w:t xml:space="preserve"> System (IPS)</w:t>
            </w:r>
            <w:r w:rsidR="00C34D08" w:rsidRPr="007757FD">
              <w:rPr>
                <w:b/>
              </w:rPr>
              <w:t>:</w:t>
            </w:r>
          </w:p>
          <w:p w14:paraId="0C81BB2D" w14:textId="1BC19FA5" w:rsidR="00A20AD7" w:rsidRDefault="00A20AD7" w:rsidP="00E11C44">
            <w:pPr>
              <w:pStyle w:val="Akapitzlist"/>
              <w:numPr>
                <w:ilvl w:val="0"/>
                <w:numId w:val="85"/>
              </w:numPr>
            </w:pPr>
            <w:r>
              <w:t>System detekcji i prewencji włamań (IPS) ma być zaimplementowany w jądrze systemu i ma wykrywać włamania oraz anomalie w ruchu sieciowym przy pomocy analizy protokołów, analizy heurystycznej oraz analizy w oparciu o sygnatury kontekstowe.</w:t>
            </w:r>
          </w:p>
          <w:p w14:paraId="67F667A4" w14:textId="4608F66A" w:rsidR="00A20AD7" w:rsidRDefault="00A20AD7" w:rsidP="00E11C44">
            <w:pPr>
              <w:pStyle w:val="Akapitzlist"/>
              <w:numPr>
                <w:ilvl w:val="0"/>
                <w:numId w:val="85"/>
              </w:numPr>
            </w:pPr>
            <w:r>
              <w:t>Moduł IPS ma być opracowany przez producenta urządzenia. Nie dopuszcza się, aby moduł IPS pochodził od zewnętrznego dostawcy.</w:t>
            </w:r>
          </w:p>
          <w:p w14:paraId="72F2E48E" w14:textId="10EEFC3D" w:rsidR="00A20AD7" w:rsidRDefault="00A20AD7" w:rsidP="00E11C44">
            <w:pPr>
              <w:pStyle w:val="Akapitzlist"/>
              <w:numPr>
                <w:ilvl w:val="0"/>
                <w:numId w:val="85"/>
              </w:numPr>
            </w:pPr>
            <w:r>
              <w:t>Moduł IPS ma zabezpieczać przed co najmniej 10 000 ataków i zagrożeń.</w:t>
            </w:r>
          </w:p>
          <w:p w14:paraId="6B36FD97" w14:textId="0324FE3D" w:rsidR="00A20AD7" w:rsidRDefault="00A20AD7" w:rsidP="00E11C44">
            <w:pPr>
              <w:pStyle w:val="Akapitzlist"/>
              <w:numPr>
                <w:ilvl w:val="0"/>
                <w:numId w:val="85"/>
              </w:numPr>
            </w:pPr>
            <w:r>
              <w:t>Administrator ma mieć możliwość tworzenia własnych sygnatur dla systemu IPS.</w:t>
            </w:r>
          </w:p>
          <w:p w14:paraId="37AB7A2C" w14:textId="3F35D80B" w:rsidR="00A20AD7" w:rsidRDefault="008E0CED" w:rsidP="00E11C44">
            <w:pPr>
              <w:pStyle w:val="Akapitzlist"/>
              <w:numPr>
                <w:ilvl w:val="0"/>
                <w:numId w:val="85"/>
              </w:numPr>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685888" behindDoc="1" locked="0" layoutInCell="0" allowOverlap="1" wp14:anchorId="0FADF6F0" wp14:editId="658CFA64">
                  <wp:simplePos x="0" y="0"/>
                  <wp:positionH relativeFrom="margin">
                    <wp:posOffset>-6350</wp:posOffset>
                  </wp:positionH>
                  <wp:positionV relativeFrom="margin">
                    <wp:posOffset>1395095</wp:posOffset>
                  </wp:positionV>
                  <wp:extent cx="5761990" cy="2522220"/>
                  <wp:effectExtent l="0" t="0" r="0" b="0"/>
                  <wp:wrapNone/>
                  <wp:docPr id="1621825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00A20AD7">
              <w:t>Moduł IPS ma nie tylko wykrywać, ale również usuwać szkodliwą zawartość w kodzie HTML oraz JavaScript żądanej przez użytkownika strony internetowej nie blokując dostępu do tej strony po usunięciu zagrożenia.</w:t>
            </w:r>
          </w:p>
          <w:p w14:paraId="487ACE9D" w14:textId="084FD9DD" w:rsidR="00A20AD7" w:rsidRDefault="00A20AD7" w:rsidP="00E11C44">
            <w:pPr>
              <w:pStyle w:val="Akapitzlist"/>
              <w:numPr>
                <w:ilvl w:val="0"/>
                <w:numId w:val="85"/>
              </w:numPr>
            </w:pPr>
            <w:r>
              <w:t>Urządzenie ma umożliwiać inspekcję ruchu tunelowanego wewnątrz protokołu SSL, co najmniej w zakresie analizy HTTPS, POP3S oraz SMTPS.</w:t>
            </w:r>
          </w:p>
          <w:p w14:paraId="2A5534B4" w14:textId="7F4AE9B1" w:rsidR="00A20AD7" w:rsidRDefault="00A20AD7" w:rsidP="00E11C44">
            <w:pPr>
              <w:pStyle w:val="Akapitzlist"/>
              <w:numPr>
                <w:ilvl w:val="0"/>
                <w:numId w:val="85"/>
              </w:numPr>
            </w:pPr>
            <w:r>
              <w:t>Administrator ma mieć możliwość konfiguracji jednego z trybów pracy urządzenia, to jest: IPS, IDS lub Firewall dla wybranych adresów IP (źródłowych i docelowych), użytkowników, portów (źródłowych i docelowych) oraz na podstawie pola DSCP.</w:t>
            </w:r>
          </w:p>
          <w:p w14:paraId="21D3A4CD" w14:textId="7858AE84" w:rsidR="00A20AD7" w:rsidRDefault="00A20AD7" w:rsidP="00E11C44">
            <w:pPr>
              <w:pStyle w:val="Akapitzlist"/>
              <w:numPr>
                <w:ilvl w:val="0"/>
                <w:numId w:val="85"/>
              </w:numPr>
            </w:pPr>
            <w:r>
              <w:t xml:space="preserve">Urządzenie ma umożliwiać ochronę między innymi przed atakami typu SQL </w:t>
            </w:r>
            <w:proofErr w:type="spellStart"/>
            <w:r>
              <w:t>Injection</w:t>
            </w:r>
            <w:proofErr w:type="spellEnd"/>
            <w:r>
              <w:t>, Cross Site Scripting (XSS) oraz złośliwym kodem Web2.0.</w:t>
            </w:r>
          </w:p>
          <w:p w14:paraId="4F6603EB" w14:textId="6EBF7DA6" w:rsidR="00A20AD7" w:rsidRDefault="00A20AD7" w:rsidP="00E11C44">
            <w:pPr>
              <w:pStyle w:val="Akapitzlist"/>
              <w:numPr>
                <w:ilvl w:val="0"/>
                <w:numId w:val="85"/>
              </w:numPr>
            </w:pPr>
            <w:r>
              <w:t xml:space="preserve">Po zakupie stosownej licencji moduł IPS ma zapewniać analizę protokołów przemysłowych co najmniej takich jak: </w:t>
            </w:r>
            <w:proofErr w:type="spellStart"/>
            <w:r>
              <w:t>Modbus</w:t>
            </w:r>
            <w:proofErr w:type="spellEnd"/>
            <w:r>
              <w:t xml:space="preserve">, UMAS, S7 200-300-400, </w:t>
            </w:r>
            <w:proofErr w:type="spellStart"/>
            <w:r>
              <w:t>EtherNet</w:t>
            </w:r>
            <w:proofErr w:type="spellEnd"/>
            <w:r>
              <w:t xml:space="preserve">/IP, CIP, OPC UA, OPC (DA/HDA/AE), </w:t>
            </w:r>
            <w:proofErr w:type="spellStart"/>
            <w:r>
              <w:t>BACnet</w:t>
            </w:r>
            <w:proofErr w:type="spellEnd"/>
            <w:r>
              <w:t xml:space="preserve">/IP, PROFINET, SOFBUS/LACBUS, IEC 60870-5-104, IEC 61850 (MMS, </w:t>
            </w:r>
            <w:proofErr w:type="spellStart"/>
            <w:r>
              <w:t>Goose</w:t>
            </w:r>
            <w:proofErr w:type="spellEnd"/>
          </w:p>
          <w:p w14:paraId="12DFB23B" w14:textId="73B81629" w:rsidR="00C34D08" w:rsidRPr="007757FD" w:rsidRDefault="00A20AD7" w:rsidP="00E11C44">
            <w:pPr>
              <w:pStyle w:val="Akapitzlist"/>
              <w:numPr>
                <w:ilvl w:val="0"/>
                <w:numId w:val="85"/>
              </w:numPr>
            </w:pPr>
            <w:r>
              <w:t>Urządzenie musi zapewniać automatyczną aktualizację sygnatur kontekstowych.</w:t>
            </w:r>
          </w:p>
        </w:tc>
      </w:tr>
      <w:tr w:rsidR="00C34D08" w:rsidRPr="007757FD" w14:paraId="12DFB241" w14:textId="77777777" w:rsidTr="489EE3E8">
        <w:tc>
          <w:tcPr>
            <w:tcW w:w="9062" w:type="dxa"/>
          </w:tcPr>
          <w:p w14:paraId="12DFB23D" w14:textId="0E9B0C5E" w:rsidR="00C34D08" w:rsidRPr="007757FD" w:rsidRDefault="0054535C" w:rsidP="00A20AD7">
            <w:pPr>
              <w:rPr>
                <w:b/>
              </w:rPr>
            </w:pPr>
            <w:r>
              <w:rPr>
                <w:b/>
              </w:rPr>
              <w:t>Kształtowanie pasma</w:t>
            </w:r>
            <w:r w:rsidR="00C34D08" w:rsidRPr="007757FD">
              <w:rPr>
                <w:b/>
              </w:rPr>
              <w:t>:</w:t>
            </w:r>
          </w:p>
          <w:p w14:paraId="7BE89754" w14:textId="77777777" w:rsidR="0054535C" w:rsidRDefault="0054535C" w:rsidP="00E11C44">
            <w:pPr>
              <w:pStyle w:val="Akapitzlist"/>
              <w:numPr>
                <w:ilvl w:val="0"/>
                <w:numId w:val="86"/>
              </w:numPr>
            </w:pPr>
            <w:r>
              <w:lastRenderedPageBreak/>
              <w:t xml:space="preserve">Urządzenie ma umożliwiać kształtowanie pasma w oparciu o </w:t>
            </w:r>
            <w:proofErr w:type="spellStart"/>
            <w:r>
              <w:t>priorytetyzację</w:t>
            </w:r>
            <w:proofErr w:type="spellEnd"/>
            <w:r>
              <w:t xml:space="preserve"> ruchu oraz minimalną i maksymalną wartość pasma.</w:t>
            </w:r>
          </w:p>
          <w:p w14:paraId="25027BD6" w14:textId="77777777" w:rsidR="0054535C" w:rsidRDefault="0054535C" w:rsidP="00E11C44">
            <w:pPr>
              <w:pStyle w:val="Akapitzlist"/>
              <w:numPr>
                <w:ilvl w:val="0"/>
                <w:numId w:val="86"/>
              </w:numPr>
            </w:pPr>
            <w:r>
              <w:t xml:space="preserve">Ograniczenie pasma lub </w:t>
            </w:r>
            <w:proofErr w:type="spellStart"/>
            <w:r>
              <w:t>priorytetyzacja</w:t>
            </w:r>
            <w:proofErr w:type="spellEnd"/>
            <w:r>
              <w:t xml:space="preserve"> reguły firewall ma być możliwe względem pojedynczego połączenia, adresu IP, zautoryzowanego użytkownika, pola DSCP.</w:t>
            </w:r>
          </w:p>
          <w:p w14:paraId="6B558034" w14:textId="77777777" w:rsidR="0054535C" w:rsidRDefault="0054535C" w:rsidP="00E11C44">
            <w:pPr>
              <w:pStyle w:val="Akapitzlist"/>
              <w:numPr>
                <w:ilvl w:val="0"/>
                <w:numId w:val="86"/>
              </w:numPr>
            </w:pPr>
            <w:r>
              <w:t>Urządzenie ma umożliwiać tworzenie tzw. kolejki nie mającej wpływu na kształtowanie pasma, a jedynie na śledzenie konkretnego typu ruchu (monitoring).</w:t>
            </w:r>
          </w:p>
          <w:p w14:paraId="12DFB240" w14:textId="4A244553" w:rsidR="00C34D08" w:rsidRPr="007757FD" w:rsidRDefault="0054535C" w:rsidP="00E11C44">
            <w:pPr>
              <w:pStyle w:val="Akapitzlist"/>
              <w:numPr>
                <w:ilvl w:val="0"/>
                <w:numId w:val="86"/>
              </w:numPr>
            </w:pPr>
            <w:r>
              <w:t>Urządzenie ma umożliwiać kształtowanie pasma na podstawie aplikacji generującej ruch.</w:t>
            </w:r>
          </w:p>
        </w:tc>
      </w:tr>
      <w:tr w:rsidR="00C34D08" w:rsidRPr="007757FD" w14:paraId="12DFB250" w14:textId="77777777" w:rsidTr="489EE3E8">
        <w:tc>
          <w:tcPr>
            <w:tcW w:w="9062" w:type="dxa"/>
          </w:tcPr>
          <w:p w14:paraId="12DFB242" w14:textId="4FE3AB27" w:rsidR="00C34D08" w:rsidRPr="007757FD" w:rsidRDefault="0054535C" w:rsidP="00A20AD7">
            <w:pPr>
              <w:rPr>
                <w:b/>
              </w:rPr>
            </w:pPr>
            <w:r>
              <w:rPr>
                <w:b/>
              </w:rPr>
              <w:lastRenderedPageBreak/>
              <w:t>Ochrona antywirusowa</w:t>
            </w:r>
            <w:r w:rsidR="00C34D08" w:rsidRPr="007757FD">
              <w:rPr>
                <w:b/>
              </w:rPr>
              <w:t>:</w:t>
            </w:r>
          </w:p>
          <w:p w14:paraId="658A8295" w14:textId="07E3255D" w:rsidR="0054535C" w:rsidRDefault="0054535C" w:rsidP="00E11C44">
            <w:pPr>
              <w:pStyle w:val="Akapitzlist"/>
              <w:numPr>
                <w:ilvl w:val="0"/>
                <w:numId w:val="87"/>
              </w:numPr>
            </w:pPr>
            <w:r>
              <w:t>Urządzenie ma umożliwiać zastosowanie jednego z co najmniej dwóch skanerów antywirusowych dostarczonych przez firmy trzecie (innych niż producent rozwiązania).</w:t>
            </w:r>
          </w:p>
          <w:p w14:paraId="0DC06ECA" w14:textId="1DA704E1" w:rsidR="0054535C" w:rsidRDefault="0054535C" w:rsidP="00E11C44">
            <w:pPr>
              <w:pStyle w:val="Akapitzlist"/>
              <w:numPr>
                <w:ilvl w:val="0"/>
                <w:numId w:val="87"/>
              </w:numPr>
            </w:pPr>
            <w:r>
              <w:t>Co najmniej jeden z dwóch skanerów antywirusowych ma być dostarczany w ramach podstawowej licencji.</w:t>
            </w:r>
          </w:p>
          <w:p w14:paraId="2A66FB00" w14:textId="5655E28B" w:rsidR="0054535C" w:rsidRDefault="0054535C" w:rsidP="00E11C44">
            <w:pPr>
              <w:pStyle w:val="Akapitzlist"/>
              <w:numPr>
                <w:ilvl w:val="0"/>
                <w:numId w:val="87"/>
              </w:numPr>
            </w:pPr>
            <w:r>
              <w:t>Administrator ma mieć możliwość określenia maksymalnej wielkości pliku jaki będzie poddawany analizie skanerem antywirusowym.</w:t>
            </w:r>
          </w:p>
          <w:p w14:paraId="12DFB24F" w14:textId="43C01E16" w:rsidR="00C34D08" w:rsidRPr="007757FD" w:rsidRDefault="0054535C" w:rsidP="00E11C44">
            <w:pPr>
              <w:pStyle w:val="Akapitzlist"/>
              <w:numPr>
                <w:ilvl w:val="0"/>
                <w:numId w:val="87"/>
              </w:numPr>
            </w:pPr>
            <w:r>
              <w:t>Administrator ma mieć możliwość zdefiniowania treści komunikatu dla użytkownika o wykryciu infekcji, osobno dla infekcji wykrytych wewnątrz protokołu POP3, SMTP i FTP. W przypadku SMTP i FTP ponadto ma być możliwość zdefiniowania 3-cyfrowego kodu wykrycia infekcji.</w:t>
            </w:r>
          </w:p>
        </w:tc>
      </w:tr>
      <w:tr w:rsidR="00C34D08" w:rsidRPr="007757FD" w14:paraId="12DFB261" w14:textId="77777777" w:rsidTr="489EE3E8">
        <w:tc>
          <w:tcPr>
            <w:tcW w:w="9062" w:type="dxa"/>
          </w:tcPr>
          <w:p w14:paraId="33745EB7" w14:textId="6CC69A83" w:rsidR="0054535C" w:rsidRDefault="0054535C" w:rsidP="0054535C">
            <w:r>
              <w:rPr>
                <w:b/>
              </w:rPr>
              <w:t xml:space="preserve">Ochrona </w:t>
            </w:r>
            <w:proofErr w:type="spellStart"/>
            <w:r>
              <w:rPr>
                <w:b/>
              </w:rPr>
              <w:t>antyspam</w:t>
            </w:r>
            <w:proofErr w:type="spellEnd"/>
            <w:r w:rsidR="00C34D08" w:rsidRPr="007757FD">
              <w:rPr>
                <w:b/>
              </w:rPr>
              <w:t>:</w:t>
            </w:r>
          </w:p>
          <w:p w14:paraId="12626DF9" w14:textId="08F4750C" w:rsidR="0054535C" w:rsidRDefault="0054535C" w:rsidP="00E11C44">
            <w:pPr>
              <w:pStyle w:val="Akapitzlist"/>
              <w:numPr>
                <w:ilvl w:val="0"/>
                <w:numId w:val="88"/>
              </w:numPr>
            </w:pPr>
            <w:r>
              <w:t>Urządzenie ma posiadać mechanizm klasyfikacji poczty elektronicznej określający czy jest pocztą niechcianą (SPAM).</w:t>
            </w:r>
          </w:p>
          <w:p w14:paraId="6521949D" w14:textId="16E1246F" w:rsidR="0054535C" w:rsidRDefault="0054535C" w:rsidP="00E11C44">
            <w:pPr>
              <w:pStyle w:val="Akapitzlist"/>
              <w:numPr>
                <w:ilvl w:val="0"/>
                <w:numId w:val="88"/>
              </w:numPr>
            </w:pPr>
            <w:r>
              <w:t xml:space="preserve">Ochrona </w:t>
            </w:r>
            <w:proofErr w:type="spellStart"/>
            <w:r>
              <w:t>antyspam</w:t>
            </w:r>
            <w:proofErr w:type="spellEnd"/>
            <w:r>
              <w:t xml:space="preserve"> ma działać w oparciu o:</w:t>
            </w:r>
          </w:p>
          <w:p w14:paraId="5988C622" w14:textId="2512408A" w:rsidR="0054535C" w:rsidRDefault="0054535C" w:rsidP="00E11C44">
            <w:pPr>
              <w:pStyle w:val="Akapitzlist"/>
              <w:numPr>
                <w:ilvl w:val="0"/>
                <w:numId w:val="89"/>
              </w:numPr>
            </w:pPr>
            <w:r>
              <w:t>białe/czarne listy,</w:t>
            </w:r>
          </w:p>
          <w:p w14:paraId="2AB01A1F" w14:textId="77777777" w:rsidR="0054535C" w:rsidRDefault="0054535C" w:rsidP="00E11C44">
            <w:pPr>
              <w:pStyle w:val="Akapitzlist"/>
              <w:numPr>
                <w:ilvl w:val="0"/>
                <w:numId w:val="89"/>
              </w:numPr>
            </w:pPr>
            <w:r>
              <w:t>DNS RBL,</w:t>
            </w:r>
          </w:p>
          <w:p w14:paraId="31563DC3" w14:textId="4F2DCA20" w:rsidR="0054535C" w:rsidRDefault="0054535C" w:rsidP="00E11C44">
            <w:pPr>
              <w:pStyle w:val="Akapitzlist"/>
              <w:numPr>
                <w:ilvl w:val="0"/>
                <w:numId w:val="89"/>
              </w:numPr>
            </w:pPr>
            <w:r>
              <w:t>Skaner heurystyczny.</w:t>
            </w:r>
          </w:p>
          <w:p w14:paraId="548C34EF" w14:textId="0CC8338F" w:rsidR="0054535C" w:rsidRDefault="0054535C" w:rsidP="00E11C44">
            <w:pPr>
              <w:pStyle w:val="Akapitzlist"/>
              <w:numPr>
                <w:ilvl w:val="0"/>
                <w:numId w:val="88"/>
              </w:numPr>
            </w:pPr>
            <w:r>
              <w:t>W przypadku ochrony w oparciu o DNS RBL administrator ma mieć możliwość modyfikowania listy serwerów RBL znajdujących się w domyślnej konfiguracji urządzenia.</w:t>
            </w:r>
          </w:p>
          <w:p w14:paraId="21D79F86" w14:textId="55D7B314" w:rsidR="0054535C" w:rsidRDefault="0054535C" w:rsidP="00E11C44">
            <w:pPr>
              <w:pStyle w:val="Akapitzlist"/>
              <w:numPr>
                <w:ilvl w:val="0"/>
                <w:numId w:val="88"/>
              </w:numPr>
            </w:pPr>
            <w:r>
              <w:t xml:space="preserve">Wpis w nagłówku wiadomości zaklasyfikowanej jako spam ma być w formacie zgodnym z formatem programu </w:t>
            </w:r>
            <w:proofErr w:type="spellStart"/>
            <w:r>
              <w:t>Spamassassin</w:t>
            </w:r>
            <w:proofErr w:type="spellEnd"/>
            <w:r>
              <w:t>.</w:t>
            </w:r>
          </w:p>
          <w:p w14:paraId="680FA454" w14:textId="37E9323B" w:rsidR="0054535C" w:rsidRDefault="0054535C" w:rsidP="00E11C44">
            <w:pPr>
              <w:pStyle w:val="Akapitzlist"/>
              <w:numPr>
                <w:ilvl w:val="0"/>
                <w:numId w:val="88"/>
              </w:numPr>
            </w:pPr>
            <w:r>
              <w:t xml:space="preserve">Urządzenie ma umożliwiać stworzenie sieci VPN typu </w:t>
            </w:r>
            <w:proofErr w:type="spellStart"/>
            <w:r>
              <w:t>client</w:t>
            </w:r>
            <w:proofErr w:type="spellEnd"/>
            <w:r>
              <w:t>-to-</w:t>
            </w:r>
            <w:proofErr w:type="spellStart"/>
            <w:r>
              <w:t>site</w:t>
            </w:r>
            <w:proofErr w:type="spellEnd"/>
            <w:r>
              <w:t xml:space="preserve"> (klient mobilny – lokalizacja) lub </w:t>
            </w:r>
            <w:proofErr w:type="spellStart"/>
            <w:r>
              <w:t>site</w:t>
            </w:r>
            <w:proofErr w:type="spellEnd"/>
            <w:r>
              <w:t>-to-</w:t>
            </w:r>
            <w:proofErr w:type="spellStart"/>
            <w:r>
              <w:t>site</w:t>
            </w:r>
            <w:proofErr w:type="spellEnd"/>
            <w:r>
              <w:t xml:space="preserve"> (lokalizacja-lokalizacja).</w:t>
            </w:r>
          </w:p>
          <w:p w14:paraId="3B2023C0" w14:textId="64FB7775" w:rsidR="0054535C" w:rsidRDefault="0054535C" w:rsidP="00E11C44">
            <w:pPr>
              <w:pStyle w:val="Akapitzlist"/>
              <w:numPr>
                <w:ilvl w:val="0"/>
                <w:numId w:val="88"/>
              </w:numPr>
            </w:pPr>
            <w:r>
              <w:t>Urządzenie ma wspierać co najmniej następujące typy sieci VPN:</w:t>
            </w:r>
          </w:p>
          <w:p w14:paraId="5B08528B" w14:textId="33A44BFE" w:rsidR="0054535C" w:rsidRDefault="0054535C" w:rsidP="00E11C44">
            <w:pPr>
              <w:pStyle w:val="Akapitzlist"/>
              <w:numPr>
                <w:ilvl w:val="0"/>
                <w:numId w:val="90"/>
              </w:numPr>
            </w:pPr>
            <w:r>
              <w:t>PPTP VPN,</w:t>
            </w:r>
          </w:p>
          <w:p w14:paraId="69537782" w14:textId="54F54E60" w:rsidR="0054535C" w:rsidRDefault="0054535C" w:rsidP="00E11C44">
            <w:pPr>
              <w:pStyle w:val="Akapitzlist"/>
              <w:numPr>
                <w:ilvl w:val="0"/>
                <w:numId w:val="90"/>
              </w:numPr>
            </w:pPr>
            <w:proofErr w:type="spellStart"/>
            <w:r>
              <w:t>IPSec</w:t>
            </w:r>
            <w:proofErr w:type="spellEnd"/>
            <w:r>
              <w:t xml:space="preserve"> VPN,</w:t>
            </w:r>
          </w:p>
          <w:p w14:paraId="421CAE56" w14:textId="7F70304C" w:rsidR="0054535C" w:rsidRDefault="0054535C" w:rsidP="00E11C44">
            <w:pPr>
              <w:pStyle w:val="Akapitzlist"/>
              <w:numPr>
                <w:ilvl w:val="0"/>
                <w:numId w:val="90"/>
              </w:numPr>
            </w:pPr>
            <w:r>
              <w:t>SSL VPN.</w:t>
            </w:r>
          </w:p>
          <w:p w14:paraId="6158F999" w14:textId="00307699" w:rsidR="0054535C" w:rsidRDefault="0054535C" w:rsidP="00E11C44">
            <w:pPr>
              <w:pStyle w:val="Akapitzlist"/>
              <w:numPr>
                <w:ilvl w:val="0"/>
                <w:numId w:val="88"/>
              </w:numPr>
            </w:pPr>
            <w:r>
              <w:t>SSL VPN ma działać co najmniej w trybach tunelu i portalu.</w:t>
            </w:r>
          </w:p>
          <w:p w14:paraId="2D6C530D" w14:textId="117E98E3" w:rsidR="0054535C" w:rsidRDefault="008E0CED" w:rsidP="00E11C44">
            <w:pPr>
              <w:pStyle w:val="Akapitzlist"/>
              <w:numPr>
                <w:ilvl w:val="0"/>
                <w:numId w:val="88"/>
              </w:numPr>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687936" behindDoc="1" locked="0" layoutInCell="0" allowOverlap="1" wp14:anchorId="40BBFF00" wp14:editId="033D665F">
                  <wp:simplePos x="0" y="0"/>
                  <wp:positionH relativeFrom="margin">
                    <wp:posOffset>-6350</wp:posOffset>
                  </wp:positionH>
                  <wp:positionV relativeFrom="margin">
                    <wp:posOffset>3123565</wp:posOffset>
                  </wp:positionV>
                  <wp:extent cx="5761990" cy="2522220"/>
                  <wp:effectExtent l="0" t="0" r="0" b="0"/>
                  <wp:wrapNone/>
                  <wp:docPr id="5639442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0054535C">
              <w:t>Producent urządzenia ma umożliwiać pobranie klienta VPN współpracującego z oferowanym rozwiązaniem.</w:t>
            </w:r>
          </w:p>
          <w:p w14:paraId="2FBAE5DA" w14:textId="002FC64A" w:rsidR="0054535C" w:rsidRDefault="0054535C" w:rsidP="00E11C44">
            <w:pPr>
              <w:pStyle w:val="Akapitzlist"/>
              <w:numPr>
                <w:ilvl w:val="0"/>
                <w:numId w:val="88"/>
              </w:numPr>
            </w:pPr>
            <w:r>
              <w:t>Klient SSL VPN ma być dostępny z poziomu portalu uwierzytelniania (</w:t>
            </w:r>
            <w:proofErr w:type="spellStart"/>
            <w:r>
              <w:t>captive</w:t>
            </w:r>
            <w:proofErr w:type="spellEnd"/>
            <w:r>
              <w:t xml:space="preserve"> portal)</w:t>
            </w:r>
          </w:p>
          <w:p w14:paraId="3010A4A7" w14:textId="5E78C9CF" w:rsidR="0054535C" w:rsidRDefault="0054535C" w:rsidP="00E11C44">
            <w:pPr>
              <w:pStyle w:val="Akapitzlist"/>
              <w:numPr>
                <w:ilvl w:val="0"/>
                <w:numId w:val="88"/>
              </w:numPr>
            </w:pPr>
            <w:r>
              <w:t xml:space="preserve">Urządzenie ma umożliwiać funkcjonalność przełączenia tunelu na łącze zapasowe na wypadek awarii łącza dostawcy podstawowego (VPN </w:t>
            </w:r>
            <w:proofErr w:type="spellStart"/>
            <w:r>
              <w:t>Failover</w:t>
            </w:r>
            <w:proofErr w:type="spellEnd"/>
            <w:r>
              <w:t>).</w:t>
            </w:r>
          </w:p>
          <w:p w14:paraId="098966F3" w14:textId="3311F03E" w:rsidR="0054535C" w:rsidRDefault="0054535C" w:rsidP="00E11C44">
            <w:pPr>
              <w:pStyle w:val="Akapitzlist"/>
              <w:numPr>
                <w:ilvl w:val="0"/>
                <w:numId w:val="88"/>
              </w:numPr>
            </w:pPr>
            <w:r>
              <w:t xml:space="preserve">Urządzenie ma umożliwiać wsparcie dla technologii </w:t>
            </w:r>
            <w:proofErr w:type="spellStart"/>
            <w:r>
              <w:t>XAuth</w:t>
            </w:r>
            <w:proofErr w:type="spellEnd"/>
            <w:r>
              <w:t xml:space="preserve">, Hub ‘n’ </w:t>
            </w:r>
            <w:proofErr w:type="spellStart"/>
            <w:r>
              <w:t>Spoke</w:t>
            </w:r>
            <w:proofErr w:type="spellEnd"/>
            <w:r>
              <w:t xml:space="preserve"> oraz </w:t>
            </w:r>
            <w:proofErr w:type="spellStart"/>
            <w:r>
              <w:t>modconf</w:t>
            </w:r>
            <w:proofErr w:type="spellEnd"/>
            <w:r>
              <w:t>.</w:t>
            </w:r>
          </w:p>
          <w:p w14:paraId="12DFB260" w14:textId="420D216D" w:rsidR="00C34D08" w:rsidRPr="007757FD" w:rsidRDefault="0054535C" w:rsidP="00E11C44">
            <w:pPr>
              <w:pStyle w:val="Akapitzlist"/>
              <w:numPr>
                <w:ilvl w:val="0"/>
                <w:numId w:val="88"/>
              </w:numPr>
            </w:pPr>
            <w:r>
              <w:t xml:space="preserve">Urządzenie ma umożliwiać tworzenie tuneli </w:t>
            </w:r>
            <w:proofErr w:type="spellStart"/>
            <w:r>
              <w:t>IPSec</w:t>
            </w:r>
            <w:proofErr w:type="spellEnd"/>
            <w:r>
              <w:t xml:space="preserve"> Policy </w:t>
            </w:r>
            <w:proofErr w:type="spellStart"/>
            <w:r>
              <w:t>Based</w:t>
            </w:r>
            <w:proofErr w:type="spellEnd"/>
            <w:r>
              <w:t xml:space="preserve"> oraz </w:t>
            </w:r>
            <w:proofErr w:type="spellStart"/>
            <w:r>
              <w:t>Route</w:t>
            </w:r>
            <w:proofErr w:type="spellEnd"/>
            <w:r>
              <w:t xml:space="preserve"> </w:t>
            </w:r>
            <w:proofErr w:type="spellStart"/>
            <w:r>
              <w:t>Based</w:t>
            </w:r>
            <w:proofErr w:type="spellEnd"/>
            <w:r>
              <w:t>.</w:t>
            </w:r>
          </w:p>
        </w:tc>
      </w:tr>
      <w:tr w:rsidR="00C34D08" w:rsidRPr="007757FD" w14:paraId="12DFB265" w14:textId="77777777" w:rsidTr="489EE3E8">
        <w:tc>
          <w:tcPr>
            <w:tcW w:w="9062" w:type="dxa"/>
          </w:tcPr>
          <w:p w14:paraId="12DFB262" w14:textId="0A31C1A9" w:rsidR="00C34D08" w:rsidRPr="007757FD" w:rsidRDefault="0054535C" w:rsidP="00A20AD7">
            <w:pPr>
              <w:rPr>
                <w:b/>
              </w:rPr>
            </w:pPr>
            <w:r>
              <w:rPr>
                <w:b/>
              </w:rPr>
              <w:t>Filtr dostępu do stron www:</w:t>
            </w:r>
          </w:p>
          <w:p w14:paraId="03371960" w14:textId="0D1CDA0D" w:rsidR="0054535C" w:rsidRDefault="0054535C" w:rsidP="00E11C44">
            <w:pPr>
              <w:pStyle w:val="Akapitzlist"/>
              <w:numPr>
                <w:ilvl w:val="0"/>
                <w:numId w:val="91"/>
              </w:numPr>
            </w:pPr>
            <w:r>
              <w:t>Urządzenie ma posiadać wbudowany filtr URL.</w:t>
            </w:r>
          </w:p>
          <w:p w14:paraId="73D51C70" w14:textId="288AF760" w:rsidR="0054535C" w:rsidRDefault="0054535C" w:rsidP="00E11C44">
            <w:pPr>
              <w:pStyle w:val="Akapitzlist"/>
              <w:numPr>
                <w:ilvl w:val="0"/>
                <w:numId w:val="91"/>
              </w:numPr>
            </w:pPr>
            <w:r>
              <w:t>Filtr URL ma działać w oparciu o klasyfikację URL zawierającą co najmniej 50 kategorii tematycznych stron internetowych.</w:t>
            </w:r>
          </w:p>
          <w:p w14:paraId="51B0E71B" w14:textId="2DB552C7" w:rsidR="0054535C" w:rsidRDefault="0054535C" w:rsidP="00E11C44">
            <w:pPr>
              <w:pStyle w:val="Akapitzlist"/>
              <w:numPr>
                <w:ilvl w:val="0"/>
                <w:numId w:val="91"/>
              </w:numPr>
            </w:pPr>
            <w:r>
              <w:t>Administrator ma mieć możliwość dodawania własnych kategorii URL.</w:t>
            </w:r>
          </w:p>
          <w:p w14:paraId="0A9ECF4D" w14:textId="5201279C" w:rsidR="0054535C" w:rsidRDefault="0054535C" w:rsidP="00E11C44">
            <w:pPr>
              <w:pStyle w:val="Akapitzlist"/>
              <w:numPr>
                <w:ilvl w:val="0"/>
                <w:numId w:val="91"/>
              </w:numPr>
            </w:pPr>
            <w:r>
              <w:t>Administrator ma mieć możliwość zdefiniowania akcji w przypadku zaklasyfikowania danej strony do konkretnej kategorii. Do wyboru ma być przynajmniej:</w:t>
            </w:r>
          </w:p>
          <w:p w14:paraId="0983844F" w14:textId="2E169E93" w:rsidR="0054535C" w:rsidRDefault="0054535C" w:rsidP="00E11C44">
            <w:pPr>
              <w:pStyle w:val="Akapitzlist"/>
              <w:numPr>
                <w:ilvl w:val="0"/>
                <w:numId w:val="92"/>
              </w:numPr>
            </w:pPr>
            <w:r>
              <w:lastRenderedPageBreak/>
              <w:t>blokowanie dostępu do adresu URL,</w:t>
            </w:r>
          </w:p>
          <w:p w14:paraId="15777B2E" w14:textId="64515814" w:rsidR="0054535C" w:rsidRDefault="0054535C" w:rsidP="00E11C44">
            <w:pPr>
              <w:pStyle w:val="Akapitzlist"/>
              <w:numPr>
                <w:ilvl w:val="0"/>
                <w:numId w:val="92"/>
              </w:numPr>
            </w:pPr>
            <w:r>
              <w:t>zezwolenie na dostęp do adresu URL,</w:t>
            </w:r>
          </w:p>
          <w:p w14:paraId="23BD5B32" w14:textId="4748A32A" w:rsidR="0054535C" w:rsidRDefault="0054535C" w:rsidP="00E11C44">
            <w:pPr>
              <w:pStyle w:val="Akapitzlist"/>
              <w:numPr>
                <w:ilvl w:val="0"/>
                <w:numId w:val="92"/>
              </w:numPr>
            </w:pPr>
            <w:r>
              <w:t>blokowanie dostępu do adresu URL oraz wyświetlenie strony HTML zdefiniowanej przez administratora.</w:t>
            </w:r>
          </w:p>
          <w:p w14:paraId="32604B95" w14:textId="7D4772B4" w:rsidR="0054535C" w:rsidRDefault="0054535C" w:rsidP="00E11C44">
            <w:pPr>
              <w:pStyle w:val="Akapitzlist"/>
              <w:numPr>
                <w:ilvl w:val="0"/>
                <w:numId w:val="91"/>
              </w:numPr>
            </w:pPr>
            <w:r>
              <w:t>Administrator ma mieć możliwość skonfigurowania co najmniej 4 różnych stron z komunikatem o zablokowaniu strony.</w:t>
            </w:r>
          </w:p>
          <w:p w14:paraId="3340525F" w14:textId="39086C23" w:rsidR="0054535C" w:rsidRDefault="0054535C" w:rsidP="00E11C44">
            <w:pPr>
              <w:pStyle w:val="Akapitzlist"/>
              <w:numPr>
                <w:ilvl w:val="0"/>
                <w:numId w:val="91"/>
              </w:numPr>
            </w:pPr>
            <w:r>
              <w:t>Strona blokady ma umożliwiać wykorzystanie zmiennych środowiskowych.</w:t>
            </w:r>
          </w:p>
          <w:p w14:paraId="45A4C5AD" w14:textId="1DB00E94" w:rsidR="0054535C" w:rsidRDefault="0054535C" w:rsidP="00E11C44">
            <w:pPr>
              <w:pStyle w:val="Akapitzlist"/>
              <w:numPr>
                <w:ilvl w:val="0"/>
                <w:numId w:val="91"/>
              </w:numPr>
            </w:pPr>
            <w:r>
              <w:t>Filtr URL musi uwzględniać komunikację po protokole HTTPS.</w:t>
            </w:r>
          </w:p>
          <w:p w14:paraId="5D405C68" w14:textId="042C169C" w:rsidR="0054535C" w:rsidRDefault="0054535C" w:rsidP="00E11C44">
            <w:pPr>
              <w:pStyle w:val="Akapitzlist"/>
              <w:numPr>
                <w:ilvl w:val="0"/>
                <w:numId w:val="91"/>
              </w:numPr>
            </w:pPr>
            <w:r>
              <w:t>Urządzenie ma umożliwiać identyfikację i blokowanie przesyłanych danych z wykorzystaniem typu MIME.</w:t>
            </w:r>
          </w:p>
          <w:p w14:paraId="0925E477" w14:textId="641F29E3" w:rsidR="0054535C" w:rsidRDefault="0054535C" w:rsidP="00E11C44">
            <w:pPr>
              <w:pStyle w:val="Akapitzlist"/>
              <w:numPr>
                <w:ilvl w:val="0"/>
                <w:numId w:val="91"/>
              </w:numPr>
            </w:pPr>
            <w:r>
              <w:t>Urządzenie ma umożliwiać stworzenie listy stron dostępnych po protokole HTTPS, które nie będą deszyfrowane.</w:t>
            </w:r>
          </w:p>
          <w:p w14:paraId="12DFB264" w14:textId="67AE8D36" w:rsidR="00C34D08" w:rsidRPr="007757FD" w:rsidRDefault="0054535C" w:rsidP="00E11C44">
            <w:pPr>
              <w:pStyle w:val="Akapitzlist"/>
              <w:numPr>
                <w:ilvl w:val="0"/>
                <w:numId w:val="91"/>
              </w:numPr>
            </w:pPr>
            <w:r>
              <w:t xml:space="preserve">Urządzenie musi oferować możliwość filtrowania wyników wyszukiwania z użyciem </w:t>
            </w:r>
            <w:proofErr w:type="spellStart"/>
            <w:r>
              <w:t>SafeSearch</w:t>
            </w:r>
            <w:proofErr w:type="spellEnd"/>
          </w:p>
        </w:tc>
      </w:tr>
      <w:tr w:rsidR="00C34D08" w:rsidRPr="007757FD" w14:paraId="12DFB268" w14:textId="77777777" w:rsidTr="489EE3E8">
        <w:tc>
          <w:tcPr>
            <w:tcW w:w="9062" w:type="dxa"/>
          </w:tcPr>
          <w:p w14:paraId="12DFB266" w14:textId="677A24DF" w:rsidR="00C34D08" w:rsidRPr="007757FD" w:rsidRDefault="0054535C" w:rsidP="00A20AD7">
            <w:pPr>
              <w:rPr>
                <w:b/>
              </w:rPr>
            </w:pPr>
            <w:r>
              <w:rPr>
                <w:b/>
              </w:rPr>
              <w:lastRenderedPageBreak/>
              <w:t>Uwierzytelnianie</w:t>
            </w:r>
            <w:r w:rsidR="00C34D08" w:rsidRPr="007757FD">
              <w:rPr>
                <w:b/>
              </w:rPr>
              <w:t>:</w:t>
            </w:r>
          </w:p>
          <w:p w14:paraId="6FABAD03" w14:textId="77777777" w:rsidR="000729E8" w:rsidRDefault="0054535C" w:rsidP="00E11C44">
            <w:pPr>
              <w:pStyle w:val="Akapitzlist"/>
              <w:numPr>
                <w:ilvl w:val="0"/>
                <w:numId w:val="93"/>
              </w:numPr>
            </w:pPr>
            <w:r>
              <w:t>Urządzenie ma umożliwiać uwierzytelnianie użytkowników co najmniej w oparciu o:</w:t>
            </w:r>
          </w:p>
          <w:p w14:paraId="53BDF910" w14:textId="77777777" w:rsidR="000729E8" w:rsidRDefault="0054535C" w:rsidP="00E11C44">
            <w:pPr>
              <w:pStyle w:val="Akapitzlist"/>
              <w:numPr>
                <w:ilvl w:val="0"/>
                <w:numId w:val="94"/>
              </w:numPr>
            </w:pPr>
            <w:r>
              <w:t>lokalną bazę użytkowników (wewnętrzny LDAP),</w:t>
            </w:r>
          </w:p>
          <w:p w14:paraId="7150AC70" w14:textId="7C293407" w:rsidR="0054535C" w:rsidRDefault="0054535C" w:rsidP="00E11C44">
            <w:pPr>
              <w:pStyle w:val="Akapitzlist"/>
              <w:numPr>
                <w:ilvl w:val="0"/>
                <w:numId w:val="94"/>
              </w:numPr>
            </w:pPr>
            <w:r>
              <w:t>zewnętrzną bazę użytkowników (zewnętrzny LDAP),</w:t>
            </w:r>
          </w:p>
          <w:p w14:paraId="3EF42DBD" w14:textId="7AC23F71" w:rsidR="0054535C" w:rsidRDefault="0054535C" w:rsidP="00E11C44">
            <w:pPr>
              <w:pStyle w:val="Akapitzlist"/>
              <w:numPr>
                <w:ilvl w:val="0"/>
                <w:numId w:val="94"/>
              </w:numPr>
            </w:pPr>
            <w:r>
              <w:t>usługę katalogową Microsoft Active Directory.</w:t>
            </w:r>
          </w:p>
          <w:p w14:paraId="388B789D" w14:textId="736DAB0D" w:rsidR="0054535C" w:rsidRDefault="0054535C" w:rsidP="00E11C44">
            <w:pPr>
              <w:pStyle w:val="Akapitzlist"/>
              <w:numPr>
                <w:ilvl w:val="0"/>
                <w:numId w:val="93"/>
              </w:numPr>
            </w:pPr>
            <w:r>
              <w:t>Urządzenie ma umożliwiać równoczesne użycie co najmniej 5 różnych baz LDAP.</w:t>
            </w:r>
          </w:p>
          <w:p w14:paraId="599EE76A" w14:textId="5C120930" w:rsidR="0054535C" w:rsidRDefault="0054535C" w:rsidP="00E11C44">
            <w:pPr>
              <w:pStyle w:val="Akapitzlist"/>
              <w:numPr>
                <w:ilvl w:val="0"/>
                <w:numId w:val="93"/>
              </w:numPr>
            </w:pPr>
            <w:r>
              <w:t>Urządzenie ma umożliwiać uruchomienie specjalnego portalu (</w:t>
            </w:r>
            <w:proofErr w:type="spellStart"/>
            <w:r>
              <w:t>captive</w:t>
            </w:r>
            <w:proofErr w:type="spellEnd"/>
            <w:r>
              <w:t xml:space="preserve"> portal), który ma zezwalać na autoryzację użytkowników co najmniej w oparciu o protokoły:</w:t>
            </w:r>
          </w:p>
          <w:p w14:paraId="4020B92E" w14:textId="40D4972B" w:rsidR="0054535C" w:rsidRDefault="0054535C" w:rsidP="00E11C44">
            <w:pPr>
              <w:pStyle w:val="Akapitzlist"/>
              <w:numPr>
                <w:ilvl w:val="0"/>
                <w:numId w:val="95"/>
              </w:numPr>
            </w:pPr>
            <w:r>
              <w:t>SSL,</w:t>
            </w:r>
          </w:p>
          <w:p w14:paraId="426CF439" w14:textId="4EF66D94" w:rsidR="0054535C" w:rsidRDefault="0054535C" w:rsidP="00E11C44">
            <w:pPr>
              <w:pStyle w:val="Akapitzlist"/>
              <w:numPr>
                <w:ilvl w:val="0"/>
                <w:numId w:val="95"/>
              </w:numPr>
            </w:pPr>
            <w:r>
              <w:t>Radius,</w:t>
            </w:r>
          </w:p>
          <w:p w14:paraId="68E218BA" w14:textId="6988FB3D" w:rsidR="0054535C" w:rsidRDefault="0054535C" w:rsidP="00E11C44">
            <w:pPr>
              <w:pStyle w:val="Akapitzlist"/>
              <w:numPr>
                <w:ilvl w:val="0"/>
                <w:numId w:val="95"/>
              </w:numPr>
            </w:pPr>
            <w:proofErr w:type="spellStart"/>
            <w:r>
              <w:t>Kerberos</w:t>
            </w:r>
            <w:proofErr w:type="spellEnd"/>
            <w:r>
              <w:t>.</w:t>
            </w:r>
          </w:p>
          <w:p w14:paraId="44DB9899" w14:textId="52A7E416" w:rsidR="0054535C" w:rsidRDefault="0054535C" w:rsidP="00E11C44">
            <w:pPr>
              <w:pStyle w:val="Akapitzlist"/>
              <w:numPr>
                <w:ilvl w:val="0"/>
                <w:numId w:val="93"/>
              </w:numPr>
            </w:pPr>
            <w:r>
              <w:t>Urządzenie ma umożliwiać transparentną autoryzację użytkowników w usłudze katalogowej Microsoft Active Directory w oparciu o co najmniej dwa mechanizmy.</w:t>
            </w:r>
          </w:p>
          <w:p w14:paraId="3779F72E" w14:textId="0A3FF508" w:rsidR="0054535C" w:rsidRDefault="0054535C" w:rsidP="00E11C44">
            <w:pPr>
              <w:pStyle w:val="Akapitzlist"/>
              <w:numPr>
                <w:ilvl w:val="0"/>
                <w:numId w:val="93"/>
              </w:numPr>
            </w:pPr>
            <w:r>
              <w:t>Co najmniej jedna z metod transparentnej autoryzacji nie może wymagać instalacji dedykowanego agenta.</w:t>
            </w:r>
          </w:p>
          <w:p w14:paraId="5D0C7221" w14:textId="5CE18797" w:rsidR="0054535C" w:rsidRDefault="0054535C" w:rsidP="00E11C44">
            <w:pPr>
              <w:pStyle w:val="Akapitzlist"/>
              <w:numPr>
                <w:ilvl w:val="0"/>
                <w:numId w:val="93"/>
              </w:numPr>
            </w:pPr>
            <w:r>
              <w:t>Autoryzacja użytkowników z Microsoft Active Directory nie może wymagać modyfikacji schematu domeny.</w:t>
            </w:r>
          </w:p>
          <w:p w14:paraId="418354B3" w14:textId="50913A05" w:rsidR="0054535C" w:rsidRDefault="0054535C" w:rsidP="00E11C44">
            <w:pPr>
              <w:pStyle w:val="Akapitzlist"/>
              <w:numPr>
                <w:ilvl w:val="0"/>
                <w:numId w:val="93"/>
              </w:numPr>
            </w:pPr>
            <w:r>
              <w:t xml:space="preserve">Rozwiązanie musi mieć możliwość transparentnego uwierzytelniania użytkowników w ramach infrastruktury VDI (Virtual Desktop </w:t>
            </w:r>
            <w:proofErr w:type="spellStart"/>
            <w:r>
              <w:t>Infrastructure</w:t>
            </w:r>
            <w:proofErr w:type="spellEnd"/>
            <w:r>
              <w:t xml:space="preserve">) poprzez dedykowanego agenta. Metoda ta musi wspierać co najmniej technologie </w:t>
            </w:r>
            <w:proofErr w:type="spellStart"/>
            <w:r>
              <w:t>Citrix</w:t>
            </w:r>
            <w:proofErr w:type="spellEnd"/>
            <w:r>
              <w:t xml:space="preserve"> Virtual </w:t>
            </w:r>
            <w:proofErr w:type="spellStart"/>
            <w:r>
              <w:t>Apps</w:t>
            </w:r>
            <w:proofErr w:type="spellEnd"/>
            <w:r>
              <w:t xml:space="preserve"> i Microsoft Remote Desktop Services (RDS).</w:t>
            </w:r>
          </w:p>
          <w:p w14:paraId="66552267" w14:textId="1DEC9501" w:rsidR="0054535C" w:rsidRDefault="008E0CED" w:rsidP="00E11C44">
            <w:pPr>
              <w:pStyle w:val="Akapitzlist"/>
              <w:numPr>
                <w:ilvl w:val="0"/>
                <w:numId w:val="93"/>
              </w:numPr>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689984" behindDoc="1" locked="0" layoutInCell="0" allowOverlap="1" wp14:anchorId="181D0ABA" wp14:editId="486C7125">
                  <wp:simplePos x="0" y="0"/>
                  <wp:positionH relativeFrom="margin">
                    <wp:posOffset>-6350</wp:posOffset>
                  </wp:positionH>
                  <wp:positionV relativeFrom="margin">
                    <wp:posOffset>3637915</wp:posOffset>
                  </wp:positionV>
                  <wp:extent cx="5761990" cy="2522220"/>
                  <wp:effectExtent l="0" t="0" r="0" b="0"/>
                  <wp:wrapNone/>
                  <wp:docPr id="5439022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0054535C">
              <w:t>Urządzenie musi posiadać wbudowany moduł zapewniający podwójne uwierzytelnianie 2FA poprzez zastosowanie czasowych haseł jednorazowych (TOTP).</w:t>
            </w:r>
          </w:p>
          <w:p w14:paraId="12DFB267" w14:textId="342B2407" w:rsidR="00C34D08" w:rsidRPr="007757FD" w:rsidRDefault="0054535C" w:rsidP="00E11C44">
            <w:pPr>
              <w:pStyle w:val="Akapitzlist"/>
              <w:numPr>
                <w:ilvl w:val="0"/>
                <w:numId w:val="93"/>
              </w:numPr>
            </w:pPr>
            <w:r>
              <w:t xml:space="preserve">Wbudowany moduł 2FA musi dawać możliwość wykorzystania haseł TOTP w ramach tuneli SSLVPN, </w:t>
            </w:r>
            <w:proofErr w:type="spellStart"/>
            <w:r>
              <w:t>IPSec</w:t>
            </w:r>
            <w:proofErr w:type="spellEnd"/>
            <w:r>
              <w:t>,</w:t>
            </w:r>
          </w:p>
        </w:tc>
      </w:tr>
      <w:tr w:rsidR="00C34D08" w:rsidRPr="007757FD" w14:paraId="12DFB26E" w14:textId="77777777" w:rsidTr="489EE3E8">
        <w:tc>
          <w:tcPr>
            <w:tcW w:w="9062" w:type="dxa"/>
          </w:tcPr>
          <w:p w14:paraId="12DFB269" w14:textId="0A3DB327" w:rsidR="00C34D08" w:rsidRPr="007757FD" w:rsidRDefault="00384899" w:rsidP="00A20AD7">
            <w:r>
              <w:rPr>
                <w:b/>
              </w:rPr>
              <w:t>Administracja łączami do Internetu</w:t>
            </w:r>
            <w:r w:rsidR="00C34D08" w:rsidRPr="007757FD">
              <w:rPr>
                <w:b/>
              </w:rPr>
              <w:t>:</w:t>
            </w:r>
          </w:p>
          <w:p w14:paraId="3EB610EC" w14:textId="6E425760" w:rsidR="00384899" w:rsidRPr="00384899" w:rsidRDefault="00384899" w:rsidP="00E11C44">
            <w:pPr>
              <w:pStyle w:val="Akapitzlist"/>
              <w:numPr>
                <w:ilvl w:val="0"/>
                <w:numId w:val="96"/>
              </w:numPr>
            </w:pPr>
            <w:r w:rsidRPr="00384899">
              <w:t xml:space="preserve">Urządzenie ma umożliwiać wsparcie dla mechanizmów równoważenia obciążenia łączy do sieci Internet (tzw. </w:t>
            </w:r>
            <w:proofErr w:type="spellStart"/>
            <w:r w:rsidRPr="00384899">
              <w:t>Load</w:t>
            </w:r>
            <w:proofErr w:type="spellEnd"/>
            <w:r w:rsidRPr="00384899">
              <w:t xml:space="preserve"> </w:t>
            </w:r>
            <w:proofErr w:type="spellStart"/>
            <w:r w:rsidRPr="00384899">
              <w:t>Balancing</w:t>
            </w:r>
            <w:proofErr w:type="spellEnd"/>
            <w:r w:rsidRPr="00384899">
              <w:t>).</w:t>
            </w:r>
          </w:p>
          <w:p w14:paraId="69B415E2" w14:textId="493B7506" w:rsidR="00384899" w:rsidRPr="00384899" w:rsidRDefault="00384899" w:rsidP="00E11C44">
            <w:pPr>
              <w:pStyle w:val="Akapitzlist"/>
              <w:numPr>
                <w:ilvl w:val="0"/>
                <w:numId w:val="96"/>
              </w:numPr>
            </w:pPr>
            <w:r w:rsidRPr="00384899">
              <w:t>Mechanizm równoważenia obciążenia łącza internetowego ma działać w oparciu o następujące dwa mechanizmy:</w:t>
            </w:r>
          </w:p>
          <w:p w14:paraId="3CB86B60" w14:textId="2C53CF31" w:rsidR="00384899" w:rsidRPr="00384899" w:rsidRDefault="00384899" w:rsidP="00E11C44">
            <w:pPr>
              <w:pStyle w:val="Akapitzlist"/>
              <w:numPr>
                <w:ilvl w:val="0"/>
                <w:numId w:val="97"/>
              </w:numPr>
            </w:pPr>
            <w:r w:rsidRPr="00384899">
              <w:t>równoważenie względem adresu źródłowego,</w:t>
            </w:r>
          </w:p>
          <w:p w14:paraId="09FC0769" w14:textId="0F5639C5" w:rsidR="00384899" w:rsidRPr="00384899" w:rsidRDefault="00384899" w:rsidP="00E11C44">
            <w:pPr>
              <w:pStyle w:val="Akapitzlist"/>
              <w:numPr>
                <w:ilvl w:val="0"/>
                <w:numId w:val="97"/>
              </w:numPr>
            </w:pPr>
            <w:r w:rsidRPr="00384899">
              <w:t>równoważenie względem połączenia.</w:t>
            </w:r>
          </w:p>
          <w:p w14:paraId="24B51034" w14:textId="6F61171C" w:rsidR="00384899" w:rsidRPr="00384899" w:rsidRDefault="00384899" w:rsidP="00E11C44">
            <w:pPr>
              <w:pStyle w:val="Akapitzlist"/>
              <w:numPr>
                <w:ilvl w:val="0"/>
                <w:numId w:val="96"/>
              </w:numPr>
            </w:pPr>
            <w:r w:rsidRPr="00384899">
              <w:t>Mechanizm równoważenia obciążenia ma uwzględniać wagi przypisywane osobno dla każdego z łączy do Internetu.</w:t>
            </w:r>
          </w:p>
          <w:p w14:paraId="513B5230" w14:textId="3451A101" w:rsidR="00384899" w:rsidRPr="00384899" w:rsidRDefault="00384899" w:rsidP="00E11C44">
            <w:pPr>
              <w:pStyle w:val="Akapitzlist"/>
              <w:numPr>
                <w:ilvl w:val="0"/>
                <w:numId w:val="96"/>
              </w:numPr>
            </w:pPr>
            <w:r w:rsidRPr="00384899">
              <w:t xml:space="preserve">Urządzenie ma umożliwiać przełączenie na łącze zapasowe w przypadku awarii łącza podstawowego (tzw. </w:t>
            </w:r>
            <w:proofErr w:type="spellStart"/>
            <w:r w:rsidRPr="00384899">
              <w:t>Failover</w:t>
            </w:r>
            <w:proofErr w:type="spellEnd"/>
            <w:r w:rsidRPr="00384899">
              <w:t>).</w:t>
            </w:r>
          </w:p>
          <w:p w14:paraId="6BCCD739" w14:textId="5F7A448E" w:rsidR="00384899" w:rsidRPr="00384899" w:rsidRDefault="00384899" w:rsidP="00E11C44">
            <w:pPr>
              <w:pStyle w:val="Akapitzlist"/>
              <w:numPr>
                <w:ilvl w:val="0"/>
                <w:numId w:val="96"/>
              </w:numPr>
            </w:pPr>
            <w:r w:rsidRPr="00384899">
              <w:lastRenderedPageBreak/>
              <w:t>Urządzenie ma wspierać mechanizm SD-WAN zapewniając automatyczną optymalizację i wybór najkorzystniejszego łącza.</w:t>
            </w:r>
          </w:p>
          <w:p w14:paraId="2C69931B" w14:textId="5DC028DC" w:rsidR="00384899" w:rsidRPr="00384899" w:rsidRDefault="00384899" w:rsidP="00E11C44">
            <w:pPr>
              <w:pStyle w:val="Akapitzlist"/>
              <w:numPr>
                <w:ilvl w:val="0"/>
                <w:numId w:val="96"/>
              </w:numPr>
            </w:pPr>
            <w:r w:rsidRPr="00384899">
              <w:t xml:space="preserve">W zakresie SD-WAN urządzenie ma zapewniać obsługę mechanizmu SLA (monitorowanie opóźnienia, </w:t>
            </w:r>
            <w:proofErr w:type="spellStart"/>
            <w:r w:rsidRPr="00384899">
              <w:t>jitter</w:t>
            </w:r>
            <w:proofErr w:type="spellEnd"/>
            <w:r w:rsidRPr="00384899">
              <w:t>, wskaźnika utraty pakietów).</w:t>
            </w:r>
          </w:p>
          <w:p w14:paraId="12DFB26D" w14:textId="320DC105" w:rsidR="00C34D08" w:rsidRPr="00384899" w:rsidRDefault="00384899" w:rsidP="00E11C44">
            <w:pPr>
              <w:pStyle w:val="Akapitzlist"/>
              <w:numPr>
                <w:ilvl w:val="0"/>
                <w:numId w:val="96"/>
              </w:numPr>
              <w:rPr>
                <w:b/>
              </w:rPr>
            </w:pPr>
            <w:r w:rsidRPr="00384899">
              <w:t>Monitorowanie dostępności łącza musi być możliwe w oparciu o ICMP oraz TCP.</w:t>
            </w:r>
          </w:p>
        </w:tc>
      </w:tr>
      <w:tr w:rsidR="00384899" w:rsidRPr="007757FD" w14:paraId="48BD85E5" w14:textId="77777777" w:rsidTr="489EE3E8">
        <w:tc>
          <w:tcPr>
            <w:tcW w:w="9062" w:type="dxa"/>
          </w:tcPr>
          <w:p w14:paraId="399CAD57" w14:textId="77777777" w:rsidR="00384899" w:rsidRDefault="00384899" w:rsidP="00A20AD7">
            <w:pPr>
              <w:rPr>
                <w:b/>
              </w:rPr>
            </w:pPr>
            <w:r>
              <w:rPr>
                <w:b/>
              </w:rPr>
              <w:lastRenderedPageBreak/>
              <w:t>Routing:</w:t>
            </w:r>
          </w:p>
          <w:p w14:paraId="715461FB" w14:textId="505B0DC8" w:rsidR="00384899" w:rsidRPr="00384899" w:rsidRDefault="00384899" w:rsidP="00E11C44">
            <w:pPr>
              <w:pStyle w:val="Akapitzlist"/>
              <w:numPr>
                <w:ilvl w:val="0"/>
                <w:numId w:val="98"/>
              </w:numPr>
            </w:pPr>
            <w:r w:rsidRPr="00384899">
              <w:t>Urządzenie ma umożliwiać statyczne trasowanie pakietów.</w:t>
            </w:r>
          </w:p>
          <w:p w14:paraId="4D3FDDAF" w14:textId="4E89A815" w:rsidR="00384899" w:rsidRPr="00384899" w:rsidRDefault="00384899" w:rsidP="00E11C44">
            <w:pPr>
              <w:pStyle w:val="Akapitzlist"/>
              <w:numPr>
                <w:ilvl w:val="0"/>
                <w:numId w:val="98"/>
              </w:numPr>
            </w:pPr>
            <w:r w:rsidRPr="00384899">
              <w:t>Urządzenie ma umożliwiać trasowanie połączeń IPv6 co najmniej w zakresie trasowania statycznego oraz mechanizmu przełączenia na łącze zapasowe w przypadku awarii łącza podstawowego.</w:t>
            </w:r>
          </w:p>
          <w:p w14:paraId="26285406" w14:textId="1C728C8D" w:rsidR="00384899" w:rsidRPr="00384899" w:rsidRDefault="00384899" w:rsidP="00E11C44">
            <w:pPr>
              <w:pStyle w:val="Akapitzlist"/>
              <w:numPr>
                <w:ilvl w:val="0"/>
                <w:numId w:val="98"/>
              </w:numPr>
            </w:pPr>
            <w:r w:rsidRPr="00384899">
              <w:t xml:space="preserve">Urządzenie ma umożliwiać trasowanie pakietów z poziomu wybranej reguły firewall (tzw. Policy </w:t>
            </w:r>
            <w:proofErr w:type="spellStart"/>
            <w:r w:rsidRPr="00384899">
              <w:t>Based</w:t>
            </w:r>
            <w:proofErr w:type="spellEnd"/>
            <w:r w:rsidRPr="00384899">
              <w:t xml:space="preserve"> Routing).</w:t>
            </w:r>
          </w:p>
          <w:p w14:paraId="41A3ECBA" w14:textId="7265DB92" w:rsidR="00384899" w:rsidRPr="00384899" w:rsidRDefault="00384899" w:rsidP="00E11C44">
            <w:pPr>
              <w:pStyle w:val="Akapitzlist"/>
              <w:numPr>
                <w:ilvl w:val="0"/>
                <w:numId w:val="98"/>
              </w:numPr>
              <w:rPr>
                <w:b/>
              </w:rPr>
            </w:pPr>
            <w:r w:rsidRPr="00384899">
              <w:t>Urządzenie ma umożliwiać dynamiczne trasowanie pakietów w oparciu co najmniej o protokoły: RIPv2, OSPF oraz BGP.</w:t>
            </w:r>
          </w:p>
        </w:tc>
      </w:tr>
      <w:tr w:rsidR="00384899" w:rsidRPr="007757FD" w14:paraId="0D597E3D" w14:textId="77777777" w:rsidTr="489EE3E8">
        <w:tc>
          <w:tcPr>
            <w:tcW w:w="9062" w:type="dxa"/>
          </w:tcPr>
          <w:p w14:paraId="6D6AA74A" w14:textId="77777777" w:rsidR="00384899" w:rsidRPr="00384899" w:rsidRDefault="00384899" w:rsidP="00A20AD7">
            <w:pPr>
              <w:rPr>
                <w:b/>
              </w:rPr>
            </w:pPr>
            <w:r w:rsidRPr="00384899">
              <w:rPr>
                <w:b/>
              </w:rPr>
              <w:t>Administracja urządzeniem:</w:t>
            </w:r>
          </w:p>
          <w:p w14:paraId="4713F643" w14:textId="6DBAA352" w:rsidR="00384899" w:rsidRPr="00384899" w:rsidRDefault="00384899" w:rsidP="00E11C44">
            <w:pPr>
              <w:pStyle w:val="Akapitzlist"/>
              <w:numPr>
                <w:ilvl w:val="0"/>
                <w:numId w:val="99"/>
              </w:numPr>
            </w:pPr>
            <w:r w:rsidRPr="00384899">
              <w:t>Konfiguracja urządzenia ma być możliwa z wykorzystaniem polskiego interfejsu graficznego.</w:t>
            </w:r>
          </w:p>
          <w:p w14:paraId="63DB3883" w14:textId="69164FD2" w:rsidR="00384899" w:rsidRPr="00384899" w:rsidRDefault="00384899" w:rsidP="00E11C44">
            <w:pPr>
              <w:pStyle w:val="Akapitzlist"/>
              <w:numPr>
                <w:ilvl w:val="0"/>
                <w:numId w:val="99"/>
              </w:numPr>
            </w:pPr>
            <w:r w:rsidRPr="00384899">
              <w:t>Interfejs konfiguracyjny ma być dostępny poprzez przeglądarkę internetową, a komunikacja ma być możliwa zarówno poprzez niezaszyfrowany protokół HTTP, jak zaszyfrowany protokół HTTPS.</w:t>
            </w:r>
          </w:p>
          <w:p w14:paraId="6C13E110" w14:textId="17A21DAB" w:rsidR="00384899" w:rsidRPr="00384899" w:rsidRDefault="00384899" w:rsidP="00E11C44">
            <w:pPr>
              <w:pStyle w:val="Akapitzlist"/>
              <w:numPr>
                <w:ilvl w:val="0"/>
                <w:numId w:val="99"/>
              </w:numPr>
            </w:pPr>
            <w:r w:rsidRPr="00384899">
              <w:t>Administrator ma mieć możliwość wskazania do komunikacji innego portu niż 443 TCP.</w:t>
            </w:r>
          </w:p>
          <w:p w14:paraId="51AE1D18" w14:textId="6C6AD3ED" w:rsidR="00384899" w:rsidRPr="00384899" w:rsidRDefault="00384899" w:rsidP="00E11C44">
            <w:pPr>
              <w:pStyle w:val="Akapitzlist"/>
              <w:numPr>
                <w:ilvl w:val="0"/>
                <w:numId w:val="99"/>
              </w:numPr>
            </w:pPr>
            <w:r w:rsidRPr="00384899">
              <w:t>Urządzenie ma umożliwiać zarządzanie przez dowolną liczbę administratorów z różnymi (także nakładającymi się) uprawnieniami.</w:t>
            </w:r>
          </w:p>
          <w:p w14:paraId="1F9F0C58" w14:textId="75C8EAD7" w:rsidR="00384899" w:rsidRPr="00384899" w:rsidRDefault="00384899" w:rsidP="00E11C44">
            <w:pPr>
              <w:pStyle w:val="Akapitzlist"/>
              <w:numPr>
                <w:ilvl w:val="0"/>
                <w:numId w:val="99"/>
              </w:numPr>
            </w:pPr>
            <w:r w:rsidRPr="00384899">
              <w:t>Urządzenie musi oferować możliwość wykorzystania wbudowanych profili administracyjnych określających dostęp do poszczególnych modułów systemu na prawach: brak dostępu, dostęp tylko do odczytu lub pełen odczyt i zapis.</w:t>
            </w:r>
          </w:p>
          <w:p w14:paraId="33A951A7" w14:textId="7368B99B" w:rsidR="00384899" w:rsidRPr="00384899" w:rsidRDefault="00384899" w:rsidP="00E11C44">
            <w:pPr>
              <w:pStyle w:val="Akapitzlist"/>
              <w:numPr>
                <w:ilvl w:val="0"/>
                <w:numId w:val="99"/>
              </w:numPr>
            </w:pPr>
            <w:r w:rsidRPr="00384899">
              <w:t>Urządzenie ma umożliwiać zarządzenia z poziomu konsoli (SSH)</w:t>
            </w:r>
          </w:p>
          <w:p w14:paraId="01AE4AAA" w14:textId="3AC49BC0" w:rsidR="00384899" w:rsidRPr="00384899" w:rsidRDefault="00384899" w:rsidP="00E11C44">
            <w:pPr>
              <w:pStyle w:val="Akapitzlist"/>
              <w:numPr>
                <w:ilvl w:val="0"/>
                <w:numId w:val="99"/>
              </w:numPr>
            </w:pPr>
            <w:r w:rsidRPr="00384899">
              <w:t>Urządzenie ma umożliwiać zarządzanie poprzez dedykowaną platformę centralnego zarządzania.</w:t>
            </w:r>
          </w:p>
          <w:p w14:paraId="16730AD1" w14:textId="7CE76C5D" w:rsidR="00384899" w:rsidRPr="00384899" w:rsidRDefault="00384899" w:rsidP="00E11C44">
            <w:pPr>
              <w:pStyle w:val="Akapitzlist"/>
              <w:numPr>
                <w:ilvl w:val="0"/>
                <w:numId w:val="99"/>
              </w:numPr>
            </w:pPr>
            <w:r w:rsidRPr="00384899">
              <w:t>Interfejs konfiguracyjny platformy centralnego zarządzania ma być dostępny poprzez przeglądarkę internetową, a komunikacja ma być zabezpieczona za pomocą protokołu HTTPS.</w:t>
            </w:r>
          </w:p>
          <w:p w14:paraId="5672AA1A" w14:textId="6D72F1C2" w:rsidR="00384899" w:rsidRPr="00384899" w:rsidRDefault="00384899" w:rsidP="00E11C44">
            <w:pPr>
              <w:pStyle w:val="Akapitzlist"/>
              <w:numPr>
                <w:ilvl w:val="0"/>
                <w:numId w:val="99"/>
              </w:numPr>
            </w:pPr>
            <w:r w:rsidRPr="00384899">
              <w:t xml:space="preserve">Wbudowany webowy, graficzny interfejs administracyjny urządzenia musi oferować narzędzia diagnostyczne, co najmniej ping, </w:t>
            </w:r>
            <w:proofErr w:type="spellStart"/>
            <w:r w:rsidRPr="00384899">
              <w:t>traceroute</w:t>
            </w:r>
            <w:proofErr w:type="spellEnd"/>
            <w:r w:rsidRPr="00384899">
              <w:t xml:space="preserve">, </w:t>
            </w:r>
            <w:proofErr w:type="spellStart"/>
            <w:r w:rsidRPr="00384899">
              <w:t>nslookup</w:t>
            </w:r>
            <w:proofErr w:type="spellEnd"/>
            <w:r w:rsidRPr="00384899">
              <w:t>.</w:t>
            </w:r>
          </w:p>
          <w:p w14:paraId="07F47E71" w14:textId="4D06580E" w:rsidR="00384899" w:rsidRPr="00384899" w:rsidRDefault="00384899" w:rsidP="00E11C44">
            <w:pPr>
              <w:pStyle w:val="Akapitzlist"/>
              <w:numPr>
                <w:ilvl w:val="0"/>
                <w:numId w:val="99"/>
              </w:numPr>
            </w:pPr>
            <w:r w:rsidRPr="00384899">
              <w:t>Wbudowany webowy, graficzny interfejs administracyjny musi oferować narzędzia do przechwytywania pakietów, wyświetlania otwartych połączeń sieciowych.</w:t>
            </w:r>
          </w:p>
          <w:p w14:paraId="49A3641B" w14:textId="30957234" w:rsidR="00384899" w:rsidRPr="00384899" w:rsidRDefault="008E0CED" w:rsidP="00E11C44">
            <w:pPr>
              <w:pStyle w:val="Akapitzlist"/>
              <w:numPr>
                <w:ilvl w:val="0"/>
                <w:numId w:val="99"/>
              </w:numPr>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692032" behindDoc="1" locked="0" layoutInCell="0" allowOverlap="1" wp14:anchorId="704B1386" wp14:editId="597714F9">
                  <wp:simplePos x="0" y="0"/>
                  <wp:positionH relativeFrom="margin">
                    <wp:posOffset>-6350</wp:posOffset>
                  </wp:positionH>
                  <wp:positionV relativeFrom="margin">
                    <wp:posOffset>3832225</wp:posOffset>
                  </wp:positionV>
                  <wp:extent cx="5761990" cy="2522220"/>
                  <wp:effectExtent l="0" t="0" r="0" b="0"/>
                  <wp:wrapNone/>
                  <wp:docPr id="6783767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00384899" w:rsidRPr="00384899">
              <w:t>Wbudowany webowy, graficzny interfejs administracyjny musi oferować możliwość zdefiniowania polityki haseł stosowanych w całym systemie w zakresie minimalnej ilości znaków czy złożoności hasła.</w:t>
            </w:r>
          </w:p>
          <w:p w14:paraId="1C443C59" w14:textId="169493E5" w:rsidR="00384899" w:rsidRPr="00384899" w:rsidRDefault="00384899" w:rsidP="00E11C44">
            <w:pPr>
              <w:pStyle w:val="Akapitzlist"/>
              <w:numPr>
                <w:ilvl w:val="0"/>
                <w:numId w:val="99"/>
              </w:numPr>
            </w:pPr>
            <w:r w:rsidRPr="00384899">
              <w:t xml:space="preserve">Wbudowany webowy, graficzny interfejs administracyjny musi oferować możliwość generowania skryptów z czynności wykonywanych przez administratora ( </w:t>
            </w:r>
            <w:proofErr w:type="spellStart"/>
            <w:r w:rsidRPr="00384899">
              <w:t>script</w:t>
            </w:r>
            <w:proofErr w:type="spellEnd"/>
            <w:r w:rsidRPr="00384899">
              <w:t xml:space="preserve"> </w:t>
            </w:r>
            <w:proofErr w:type="spellStart"/>
            <w:r w:rsidRPr="00384899">
              <w:t>recording</w:t>
            </w:r>
            <w:proofErr w:type="spellEnd"/>
            <w:r w:rsidRPr="00384899">
              <w:t xml:space="preserve"> ).</w:t>
            </w:r>
          </w:p>
          <w:p w14:paraId="00CBE253" w14:textId="37B5D4DD" w:rsidR="00384899" w:rsidRPr="00384899" w:rsidRDefault="00384899" w:rsidP="00E11C44">
            <w:pPr>
              <w:pStyle w:val="Akapitzlist"/>
              <w:numPr>
                <w:ilvl w:val="0"/>
                <w:numId w:val="99"/>
              </w:numPr>
            </w:pPr>
            <w:r w:rsidRPr="00384899">
              <w:t>System musi oferować możliwość zdefiniowania własnych obiektów sieciowych, obiektów URL, certyfikatów, usług internetowych (web services).</w:t>
            </w:r>
          </w:p>
          <w:p w14:paraId="28B64246" w14:textId="254EFBF0" w:rsidR="00384899" w:rsidRPr="00384899" w:rsidRDefault="00384899" w:rsidP="00E11C44">
            <w:pPr>
              <w:pStyle w:val="Akapitzlist"/>
              <w:numPr>
                <w:ilvl w:val="0"/>
                <w:numId w:val="99"/>
              </w:numPr>
            </w:pPr>
            <w:r w:rsidRPr="00384899">
              <w:t>Urządzenie musi oferować portal uwierzytelniania (</w:t>
            </w:r>
            <w:proofErr w:type="spellStart"/>
            <w:r w:rsidRPr="00384899">
              <w:t>captive</w:t>
            </w:r>
            <w:proofErr w:type="spellEnd"/>
            <w:r w:rsidRPr="00384899">
              <w:t xml:space="preserve"> portal) dla użytkowników.</w:t>
            </w:r>
          </w:p>
          <w:p w14:paraId="73195324" w14:textId="131B2354" w:rsidR="00384899" w:rsidRPr="00384899" w:rsidRDefault="00384899" w:rsidP="00E11C44">
            <w:pPr>
              <w:pStyle w:val="Akapitzlist"/>
              <w:numPr>
                <w:ilvl w:val="0"/>
                <w:numId w:val="99"/>
              </w:numPr>
            </w:pPr>
            <w:r w:rsidRPr="00384899">
              <w:t>Urządzenie ma umożliwiać zapisywanie logów na wbudowanym dysku.</w:t>
            </w:r>
          </w:p>
          <w:p w14:paraId="2D977E02" w14:textId="1FD7655F" w:rsidR="00384899" w:rsidRPr="00384899" w:rsidRDefault="00384899" w:rsidP="00E11C44">
            <w:pPr>
              <w:pStyle w:val="Akapitzlist"/>
              <w:numPr>
                <w:ilvl w:val="0"/>
                <w:numId w:val="99"/>
              </w:numPr>
            </w:pPr>
            <w:r w:rsidRPr="00384899">
              <w:t>Urządzenie ma umożliwiać eksportowanie logów na zewnętrzny serwer (</w:t>
            </w:r>
            <w:proofErr w:type="spellStart"/>
            <w:r w:rsidRPr="00384899">
              <w:t>syslog</w:t>
            </w:r>
            <w:proofErr w:type="spellEnd"/>
            <w:r w:rsidRPr="00384899">
              <w:t>) z wykorzystaniem transmisji nieszyfrowanej jak i szyfrowanej (TLS).</w:t>
            </w:r>
          </w:p>
          <w:p w14:paraId="27C9E094" w14:textId="08DA8681" w:rsidR="00384899" w:rsidRPr="00384899" w:rsidRDefault="00384899" w:rsidP="00E11C44">
            <w:pPr>
              <w:pStyle w:val="Akapitzlist"/>
              <w:numPr>
                <w:ilvl w:val="0"/>
                <w:numId w:val="99"/>
              </w:numPr>
            </w:pPr>
            <w:r w:rsidRPr="00384899">
              <w:t>Urządzenie ma umożliwiać eksportowanie logów za pomocą protokołu IPFIX.</w:t>
            </w:r>
          </w:p>
          <w:p w14:paraId="06B95D0B" w14:textId="2D4B3163" w:rsidR="00384899" w:rsidRPr="00384899" w:rsidRDefault="00384899" w:rsidP="00E11C44">
            <w:pPr>
              <w:pStyle w:val="Akapitzlist"/>
              <w:numPr>
                <w:ilvl w:val="0"/>
                <w:numId w:val="99"/>
              </w:numPr>
            </w:pPr>
            <w:r w:rsidRPr="00384899">
              <w:lastRenderedPageBreak/>
              <w:t>Urządzenie ma umożliwiać eksportowanie backupu konfiguracji (kopia zapasowa) co najmniej w zakresie:</w:t>
            </w:r>
          </w:p>
          <w:p w14:paraId="10332938" w14:textId="723DF81B" w:rsidR="00384899" w:rsidRPr="00384899" w:rsidRDefault="00384899" w:rsidP="00E11C44">
            <w:pPr>
              <w:pStyle w:val="Akapitzlist"/>
              <w:numPr>
                <w:ilvl w:val="0"/>
                <w:numId w:val="100"/>
              </w:numPr>
            </w:pPr>
            <w:r w:rsidRPr="00384899">
              <w:t>manualnego eksportu do pliku w dowolnym momencie czasu,</w:t>
            </w:r>
          </w:p>
          <w:p w14:paraId="15C101FE" w14:textId="4E6413FA" w:rsidR="00384899" w:rsidRPr="00384899" w:rsidRDefault="00384899" w:rsidP="00E11C44">
            <w:pPr>
              <w:pStyle w:val="Akapitzlist"/>
              <w:numPr>
                <w:ilvl w:val="0"/>
                <w:numId w:val="100"/>
              </w:numPr>
            </w:pPr>
            <w:r w:rsidRPr="00384899">
              <w:t>automatycznego eksportu do serwerów producenta lub na dedykowany serwer zarządzany przez administratora, z możliwością wyboru częstotliwości co najmniej: raz dziennie, raz w tygodniu, raz w miesiącu</w:t>
            </w:r>
          </w:p>
          <w:p w14:paraId="28762D0A" w14:textId="7163342C" w:rsidR="00384899" w:rsidRPr="00384899" w:rsidRDefault="00384899" w:rsidP="00E11C44">
            <w:pPr>
              <w:pStyle w:val="Akapitzlist"/>
              <w:numPr>
                <w:ilvl w:val="0"/>
                <w:numId w:val="99"/>
              </w:numPr>
            </w:pPr>
            <w:r w:rsidRPr="00384899">
              <w:t>Urządzenie ma umożliwiać odtworzenie backupu konfiguracji pochodzącego bezpośrednio z serwerów producenta lub z dedykowanego serwera zarządzanego przez administratora.</w:t>
            </w:r>
          </w:p>
          <w:p w14:paraId="58AAA236" w14:textId="56A4B8B0" w:rsidR="00384899" w:rsidRPr="00384899" w:rsidRDefault="00384899" w:rsidP="00E11C44">
            <w:pPr>
              <w:pStyle w:val="Akapitzlist"/>
              <w:numPr>
                <w:ilvl w:val="0"/>
                <w:numId w:val="99"/>
              </w:numPr>
            </w:pPr>
            <w:r w:rsidRPr="00384899">
              <w:t xml:space="preserve">Urządzenie ma umożliwiać </w:t>
            </w:r>
            <w:proofErr w:type="spellStart"/>
            <w:r w:rsidRPr="00384899">
              <w:t>anonimizację</w:t>
            </w:r>
            <w:proofErr w:type="spellEnd"/>
            <w:r w:rsidRPr="00384899">
              <w:t xml:space="preserve"> logów co najmniej w zakresie adresu źródłowego oraz nazwy użytkownika.</w:t>
            </w:r>
          </w:p>
          <w:p w14:paraId="1A4CBF74" w14:textId="77035453" w:rsidR="00384899" w:rsidRPr="00384899" w:rsidRDefault="00384899" w:rsidP="00E11C44">
            <w:pPr>
              <w:pStyle w:val="Akapitzlist"/>
              <w:numPr>
                <w:ilvl w:val="0"/>
                <w:numId w:val="99"/>
              </w:numPr>
            </w:pPr>
            <w:r w:rsidRPr="00384899">
              <w:t>Rozwiązanie musi dawać możliwość ręcznej aktualizacji baz zabezpieczeń poprzez wskazanie pliku aktualizacji w trybie offline z poziomu interfejsu graficznego.</w:t>
            </w:r>
          </w:p>
        </w:tc>
      </w:tr>
      <w:tr w:rsidR="00384899" w:rsidRPr="007757FD" w14:paraId="0FB41D54" w14:textId="77777777" w:rsidTr="489EE3E8">
        <w:tc>
          <w:tcPr>
            <w:tcW w:w="9062" w:type="dxa"/>
          </w:tcPr>
          <w:p w14:paraId="7B69573A" w14:textId="77777777" w:rsidR="00384899" w:rsidRPr="00384899" w:rsidRDefault="00384899" w:rsidP="00E11C44">
            <w:pPr>
              <w:pStyle w:val="Akapitzlist"/>
              <w:numPr>
                <w:ilvl w:val="0"/>
                <w:numId w:val="101"/>
              </w:numPr>
              <w:rPr>
                <w:b/>
              </w:rPr>
            </w:pPr>
            <w:r w:rsidRPr="00384899">
              <w:rPr>
                <w:b/>
              </w:rPr>
              <w:lastRenderedPageBreak/>
              <w:t>Raportowanie:</w:t>
            </w:r>
          </w:p>
          <w:p w14:paraId="18026CA1" w14:textId="18F1992B" w:rsidR="00384899" w:rsidRPr="00384899" w:rsidRDefault="00384899" w:rsidP="00E11C44">
            <w:pPr>
              <w:pStyle w:val="Akapitzlist"/>
              <w:numPr>
                <w:ilvl w:val="0"/>
                <w:numId w:val="101"/>
              </w:numPr>
            </w:pPr>
            <w:r w:rsidRPr="00384899">
              <w:t>Urządzenie ma posiadać wbudowany w interfejs administracyjny system raportowania i przeglądania logów zebranych na urządzeniu.</w:t>
            </w:r>
          </w:p>
          <w:p w14:paraId="300E2159" w14:textId="16509ACC" w:rsidR="00384899" w:rsidRPr="00384899" w:rsidRDefault="00384899" w:rsidP="00E11C44">
            <w:pPr>
              <w:pStyle w:val="Akapitzlist"/>
              <w:numPr>
                <w:ilvl w:val="0"/>
                <w:numId w:val="101"/>
              </w:numPr>
            </w:pPr>
            <w:r w:rsidRPr="00384899">
              <w:t>System raportowania i przeglądania logów wbudowany w system nie może wymagać dodatkowej licencji do swojego działania.</w:t>
            </w:r>
          </w:p>
          <w:p w14:paraId="29222A67" w14:textId="3080AB02" w:rsidR="00384899" w:rsidRPr="00384899" w:rsidRDefault="00384899" w:rsidP="00E11C44">
            <w:pPr>
              <w:pStyle w:val="Akapitzlist"/>
              <w:numPr>
                <w:ilvl w:val="0"/>
                <w:numId w:val="101"/>
              </w:numPr>
            </w:pPr>
            <w:r w:rsidRPr="00384899">
              <w:t>System raportowania ma posiadać predefiniowane raporty dla co najmniej ruchu WEB, modułu IPS, skanera Antywirusowego, skanera Antyspamowego.</w:t>
            </w:r>
          </w:p>
          <w:p w14:paraId="1EC16772" w14:textId="7EE5C474" w:rsidR="00384899" w:rsidRPr="00384899" w:rsidRDefault="00384899" w:rsidP="00E11C44">
            <w:pPr>
              <w:pStyle w:val="Akapitzlist"/>
              <w:numPr>
                <w:ilvl w:val="0"/>
                <w:numId w:val="101"/>
              </w:numPr>
            </w:pPr>
            <w:r w:rsidRPr="00384899">
              <w:t>System raportowania ma umożliwiać wygenerowanie co najmniej 25 różnych raportów.</w:t>
            </w:r>
          </w:p>
          <w:p w14:paraId="7CAA3276" w14:textId="17214DAB" w:rsidR="00384899" w:rsidRPr="00384899" w:rsidRDefault="00384899" w:rsidP="00E11C44">
            <w:pPr>
              <w:pStyle w:val="Akapitzlist"/>
              <w:numPr>
                <w:ilvl w:val="0"/>
                <w:numId w:val="101"/>
              </w:numPr>
            </w:pPr>
            <w:r w:rsidRPr="00384899">
              <w:t>System raportowania ma umożliwiać edycję konfiguracji bezpośrednio z poziomu raportu.</w:t>
            </w:r>
          </w:p>
          <w:p w14:paraId="285EE5F5" w14:textId="7A04A16A" w:rsidR="00384899" w:rsidRPr="00384899" w:rsidRDefault="00384899" w:rsidP="00E11C44">
            <w:pPr>
              <w:pStyle w:val="Akapitzlist"/>
              <w:numPr>
                <w:ilvl w:val="0"/>
                <w:numId w:val="101"/>
              </w:numPr>
            </w:pPr>
            <w:r w:rsidRPr="00384899">
              <w:t>System raportowania ma umożliwiać eksport wyników raportu do formatu CSV.</w:t>
            </w:r>
          </w:p>
          <w:p w14:paraId="5BA8C30A" w14:textId="778A5A71" w:rsidR="00384899" w:rsidRPr="00384899" w:rsidRDefault="00384899" w:rsidP="00E11C44">
            <w:pPr>
              <w:pStyle w:val="Akapitzlist"/>
              <w:numPr>
                <w:ilvl w:val="0"/>
                <w:numId w:val="101"/>
              </w:numPr>
            </w:pPr>
            <w:r w:rsidRPr="00384899">
              <w:t>Urządzenie musi posiadać możliwość rozbudowy o dedykowany system zbierania logów i tworzenia raportów w postaci wirtualnej maszyny pochodzący od tego samego producenta.</w:t>
            </w:r>
          </w:p>
          <w:p w14:paraId="744F4B12" w14:textId="51078CF0" w:rsidR="00384899" w:rsidRPr="00384899" w:rsidRDefault="00384899" w:rsidP="00E11C44">
            <w:pPr>
              <w:pStyle w:val="Akapitzlist"/>
              <w:numPr>
                <w:ilvl w:val="0"/>
                <w:numId w:val="101"/>
              </w:numPr>
            </w:pPr>
            <w:r w:rsidRPr="00384899">
              <w:t>Urządzenie ma umożliwiać monitorowanie swojego stanu w wykorzystanie protokołu SNMP w wersji 1, 2 i 3.</w:t>
            </w:r>
          </w:p>
          <w:p w14:paraId="16FD550A" w14:textId="346CA25E" w:rsidR="00384899" w:rsidRPr="00384899" w:rsidRDefault="00384899" w:rsidP="00E11C44">
            <w:pPr>
              <w:pStyle w:val="Akapitzlist"/>
              <w:numPr>
                <w:ilvl w:val="0"/>
                <w:numId w:val="101"/>
              </w:numPr>
            </w:pPr>
            <w:r w:rsidRPr="00384899">
              <w:t>Urządzenie ma umożliwiać monitorowanie ruchu sieciowego bezpośrednio w konsoli GUI, a także z poziomu konsoli (SSH).</w:t>
            </w:r>
          </w:p>
        </w:tc>
      </w:tr>
      <w:tr w:rsidR="00384899" w:rsidRPr="007757FD" w14:paraId="593B4215" w14:textId="77777777" w:rsidTr="489EE3E8">
        <w:tc>
          <w:tcPr>
            <w:tcW w:w="9062" w:type="dxa"/>
          </w:tcPr>
          <w:p w14:paraId="4E484C42" w14:textId="77777777" w:rsidR="00384899" w:rsidRDefault="00384899" w:rsidP="00A20AD7">
            <w:pPr>
              <w:rPr>
                <w:b/>
              </w:rPr>
            </w:pPr>
            <w:r>
              <w:rPr>
                <w:b/>
              </w:rPr>
              <w:t xml:space="preserve">Pozostałe usługi i funkcje: </w:t>
            </w:r>
          </w:p>
          <w:p w14:paraId="77A2A7A2" w14:textId="1A9BDD08" w:rsidR="00384899" w:rsidRPr="00384899" w:rsidRDefault="00384899" w:rsidP="00E11C44">
            <w:pPr>
              <w:pStyle w:val="Akapitzlist"/>
              <w:numPr>
                <w:ilvl w:val="0"/>
                <w:numId w:val="102"/>
              </w:numPr>
            </w:pPr>
            <w:r w:rsidRPr="00384899">
              <w:t>Urządzenie ma umożliwiać stworzenie interfejsu zagregowanego w oparciu o protokół LACP.</w:t>
            </w:r>
          </w:p>
          <w:p w14:paraId="3605E9F6" w14:textId="5E4F1314" w:rsidR="00384899" w:rsidRPr="00384899" w:rsidRDefault="00384899" w:rsidP="00E11C44">
            <w:pPr>
              <w:pStyle w:val="Akapitzlist"/>
              <w:numPr>
                <w:ilvl w:val="0"/>
                <w:numId w:val="102"/>
              </w:numPr>
            </w:pPr>
            <w:r w:rsidRPr="00384899">
              <w:t>Urządzenie ma posiadać wbudowany serwer DHCP z możliwością dynamicznego przypisywania adresów jak i statycznego przypisywania adresu IP do adresu MAC karty sieciowej.</w:t>
            </w:r>
          </w:p>
          <w:p w14:paraId="1BED62CD" w14:textId="1C9F0266" w:rsidR="00384899" w:rsidRPr="00384899" w:rsidRDefault="00384899" w:rsidP="00E11C44">
            <w:pPr>
              <w:pStyle w:val="Akapitzlist"/>
              <w:numPr>
                <w:ilvl w:val="0"/>
                <w:numId w:val="102"/>
              </w:numPr>
            </w:pPr>
            <w:r w:rsidRPr="00384899">
              <w:t xml:space="preserve">Urządzenie ma pozwalać na przesyłanie zapytań DHCP do zewnętrznego serwera DHCP (tzw. DHCP </w:t>
            </w:r>
            <w:proofErr w:type="spellStart"/>
            <w:r w:rsidRPr="00384899">
              <w:t>Relay</w:t>
            </w:r>
            <w:proofErr w:type="spellEnd"/>
            <w:r w:rsidRPr="00384899">
              <w:t>).</w:t>
            </w:r>
          </w:p>
          <w:p w14:paraId="7CF4238B" w14:textId="386F7681" w:rsidR="00384899" w:rsidRPr="00384899" w:rsidRDefault="00384899" w:rsidP="00E11C44">
            <w:pPr>
              <w:pStyle w:val="Akapitzlist"/>
              <w:numPr>
                <w:ilvl w:val="0"/>
                <w:numId w:val="102"/>
              </w:numPr>
            </w:pPr>
            <w:r w:rsidRPr="00384899">
              <w:t>Konfiguracja serwera DHCP ma być niezależna dla IPv4 i IPv6.</w:t>
            </w:r>
          </w:p>
          <w:p w14:paraId="3D0479DE" w14:textId="20F7CC40" w:rsidR="00384899" w:rsidRPr="00384899" w:rsidRDefault="008E0CED" w:rsidP="00E11C44">
            <w:pPr>
              <w:pStyle w:val="Akapitzlist"/>
              <w:numPr>
                <w:ilvl w:val="0"/>
                <w:numId w:val="102"/>
              </w:numPr>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694080" behindDoc="1" locked="0" layoutInCell="0" allowOverlap="1" wp14:anchorId="5D6381A0" wp14:editId="7D8459D4">
                  <wp:simplePos x="0" y="0"/>
                  <wp:positionH relativeFrom="margin">
                    <wp:posOffset>-6350</wp:posOffset>
                  </wp:positionH>
                  <wp:positionV relativeFrom="margin">
                    <wp:posOffset>1566545</wp:posOffset>
                  </wp:positionV>
                  <wp:extent cx="5761990" cy="2522220"/>
                  <wp:effectExtent l="0" t="0" r="0" b="0"/>
                  <wp:wrapNone/>
                  <wp:docPr id="14976010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00384899" w:rsidRPr="00384899">
              <w:t>Urządzenie ma umożliwiać stworzenia różnych konfiguracji DHCP dla różnych podsieci skonfigurowanych zarówno na interfejsach fizycznych jak i wirtualnych (VLAN) w zakresie określenia bramy, serwerów DNS, nazwy domeny).</w:t>
            </w:r>
          </w:p>
          <w:p w14:paraId="6FC4028D" w14:textId="513D223D" w:rsidR="00384899" w:rsidRPr="00384899" w:rsidRDefault="00384899" w:rsidP="00E11C44">
            <w:pPr>
              <w:pStyle w:val="Akapitzlist"/>
              <w:numPr>
                <w:ilvl w:val="0"/>
                <w:numId w:val="102"/>
              </w:numPr>
            </w:pPr>
            <w:r w:rsidRPr="00384899">
              <w:t>Urządzenie ma posiadać usługę DNS Proxy.</w:t>
            </w:r>
          </w:p>
          <w:p w14:paraId="4DA2D14F" w14:textId="2324992B" w:rsidR="00384899" w:rsidRPr="00384899" w:rsidRDefault="00384899" w:rsidP="00E11C44">
            <w:pPr>
              <w:pStyle w:val="Akapitzlist"/>
              <w:numPr>
                <w:ilvl w:val="0"/>
                <w:numId w:val="102"/>
              </w:numPr>
            </w:pPr>
            <w:r w:rsidRPr="00384899">
              <w:t xml:space="preserve">Urządzenie ma posiadać wsparcie dla </w:t>
            </w:r>
            <w:proofErr w:type="spellStart"/>
            <w:r w:rsidRPr="00384899">
              <w:t>Spanning-tree</w:t>
            </w:r>
            <w:proofErr w:type="spellEnd"/>
            <w:r w:rsidRPr="00384899">
              <w:t xml:space="preserve"> </w:t>
            </w:r>
            <w:proofErr w:type="spellStart"/>
            <w:r w:rsidRPr="00384899">
              <w:t>protocol</w:t>
            </w:r>
            <w:proofErr w:type="spellEnd"/>
            <w:r w:rsidRPr="00384899">
              <w:t xml:space="preserve"> (RSTP/MSTP).</w:t>
            </w:r>
          </w:p>
          <w:p w14:paraId="7A44A7BA" w14:textId="0722B02C" w:rsidR="00384899" w:rsidRPr="00384899" w:rsidRDefault="00384899" w:rsidP="00E11C44">
            <w:pPr>
              <w:pStyle w:val="Akapitzlist"/>
              <w:numPr>
                <w:ilvl w:val="0"/>
                <w:numId w:val="102"/>
              </w:numPr>
            </w:pPr>
            <w:r w:rsidRPr="00384899">
              <w:t>Urządzenie musi oferować wsparcie dla IEEE 802.1Q VLAN.</w:t>
            </w:r>
          </w:p>
          <w:p w14:paraId="36E37738" w14:textId="4C57B413" w:rsidR="00384899" w:rsidRPr="00384899" w:rsidRDefault="00384899" w:rsidP="00E11C44">
            <w:pPr>
              <w:pStyle w:val="Akapitzlist"/>
              <w:numPr>
                <w:ilvl w:val="0"/>
                <w:numId w:val="102"/>
              </w:numPr>
            </w:pPr>
            <w:r w:rsidRPr="00384899">
              <w:t>Urządzenie musi mieć zaimplementowane Open API</w:t>
            </w:r>
          </w:p>
          <w:p w14:paraId="124E19AA" w14:textId="0DED88C1" w:rsidR="00384899" w:rsidRPr="00384899" w:rsidRDefault="00384899" w:rsidP="00E11C44">
            <w:pPr>
              <w:pStyle w:val="Akapitzlist"/>
              <w:numPr>
                <w:ilvl w:val="0"/>
                <w:numId w:val="102"/>
              </w:numPr>
              <w:rPr>
                <w:b/>
              </w:rPr>
            </w:pPr>
            <w:r w:rsidRPr="00384899">
              <w:t>1Urządzenie ma posiadać dwie niezależne partycje np. w celu zapewnienia działania na wypadek awarii podczas aktualizacji oprogramowania układowego (</w:t>
            </w:r>
            <w:proofErr w:type="spellStart"/>
            <w:r w:rsidRPr="00384899">
              <w:t>firmware</w:t>
            </w:r>
            <w:proofErr w:type="spellEnd"/>
            <w:r w:rsidRPr="00384899">
              <w:t xml:space="preserve">). W tym celu ma być możliwe zsynchronizowanie aktywnej partycji z zapasową przed aktualizacją </w:t>
            </w:r>
            <w:proofErr w:type="spellStart"/>
            <w:r w:rsidRPr="00384899">
              <w:t>firmware</w:t>
            </w:r>
            <w:proofErr w:type="spellEnd"/>
            <w:r w:rsidRPr="00384899">
              <w:t xml:space="preserve"> lub w dowolnym innym momencie.</w:t>
            </w:r>
          </w:p>
        </w:tc>
      </w:tr>
      <w:tr w:rsidR="00384899" w:rsidRPr="007757FD" w14:paraId="5A6C9637" w14:textId="77777777" w:rsidTr="489EE3E8">
        <w:tc>
          <w:tcPr>
            <w:tcW w:w="9062" w:type="dxa"/>
          </w:tcPr>
          <w:p w14:paraId="6A3F7FFB" w14:textId="77777777" w:rsidR="00384899" w:rsidRDefault="00384899" w:rsidP="00A20AD7">
            <w:pPr>
              <w:rPr>
                <w:b/>
              </w:rPr>
            </w:pPr>
            <w:r>
              <w:rPr>
                <w:b/>
              </w:rPr>
              <w:t>Gwarancja i serwis:</w:t>
            </w:r>
          </w:p>
          <w:p w14:paraId="0241CA17" w14:textId="19174C56" w:rsidR="00384899" w:rsidRPr="00384899" w:rsidRDefault="00384899" w:rsidP="00E11C44">
            <w:pPr>
              <w:pStyle w:val="Akapitzlist"/>
              <w:numPr>
                <w:ilvl w:val="0"/>
                <w:numId w:val="103"/>
              </w:numPr>
            </w:pPr>
            <w:r w:rsidRPr="00384899">
              <w:lastRenderedPageBreak/>
              <w:t>Urządzenie ma być objęte</w:t>
            </w:r>
            <w:r w:rsidR="00025596">
              <w:t xml:space="preserve"> min.</w:t>
            </w:r>
            <w:r w:rsidRPr="00384899">
              <w:t xml:space="preserve"> 60-miesięczną gwarancją producenta na dostarczone elementy systemu oraz licencję dla wszystkich funkcji bezpieczeństwa.</w:t>
            </w:r>
          </w:p>
          <w:p w14:paraId="30F281B0" w14:textId="577E51CF" w:rsidR="00384899" w:rsidRPr="00384899" w:rsidRDefault="00384899" w:rsidP="00E11C44">
            <w:pPr>
              <w:pStyle w:val="Akapitzlist"/>
              <w:numPr>
                <w:ilvl w:val="0"/>
                <w:numId w:val="103"/>
              </w:numPr>
            </w:pPr>
            <w:r w:rsidRPr="00384899">
              <w:t>W okresie obowiązywania gwarancji ma być zapewnione wsparcie techniczne świadczone co najmniej drogą e-mail lub przez dedykowany do tego portal.</w:t>
            </w:r>
          </w:p>
          <w:p w14:paraId="3D11440E" w14:textId="647087DE" w:rsidR="00384899" w:rsidRPr="00384899" w:rsidRDefault="00384899" w:rsidP="00E11C44">
            <w:pPr>
              <w:pStyle w:val="Akapitzlist"/>
              <w:numPr>
                <w:ilvl w:val="0"/>
                <w:numId w:val="103"/>
              </w:numPr>
              <w:rPr>
                <w:b/>
              </w:rPr>
            </w:pPr>
            <w:r w:rsidRPr="00384899">
              <w:t>Urządzenie ma być objęte gwarancją typu NBD tzn. w przypadku awarii urządzenia wymiana na urządzenie zastępcze lub wymiana urządzenia na sprawne musi nastąpić na kolejny dzień roboczy od potwierdzenia awarii.</w:t>
            </w:r>
          </w:p>
        </w:tc>
      </w:tr>
      <w:tr w:rsidR="00384899" w:rsidRPr="007757FD" w14:paraId="603437BE" w14:textId="77777777" w:rsidTr="489EE3E8">
        <w:tc>
          <w:tcPr>
            <w:tcW w:w="9062" w:type="dxa"/>
          </w:tcPr>
          <w:p w14:paraId="65AC09D1" w14:textId="101FCD53" w:rsidR="00384899" w:rsidRDefault="00384899" w:rsidP="00A20AD7">
            <w:pPr>
              <w:rPr>
                <w:b/>
              </w:rPr>
            </w:pPr>
            <w:r>
              <w:rPr>
                <w:b/>
              </w:rPr>
              <w:lastRenderedPageBreak/>
              <w:t>Parametry sprzętowe:</w:t>
            </w:r>
          </w:p>
          <w:p w14:paraId="0EFE40D6" w14:textId="445733F6" w:rsidR="00384899" w:rsidRPr="00384899" w:rsidRDefault="00384899" w:rsidP="00E11C44">
            <w:pPr>
              <w:pStyle w:val="Akapitzlist"/>
              <w:numPr>
                <w:ilvl w:val="0"/>
                <w:numId w:val="104"/>
              </w:numPr>
            </w:pPr>
            <w:r w:rsidRPr="00384899">
              <w:t>Urządzenie ma być wyposażone w dysk SSD o pojemności co najmniej 200 GB.</w:t>
            </w:r>
          </w:p>
          <w:p w14:paraId="4B09F94E" w14:textId="108EF2E5" w:rsidR="00384899" w:rsidRPr="00384899" w:rsidRDefault="00384899" w:rsidP="00E11C44">
            <w:pPr>
              <w:pStyle w:val="Akapitzlist"/>
              <w:numPr>
                <w:ilvl w:val="0"/>
                <w:numId w:val="104"/>
              </w:numPr>
            </w:pPr>
            <w:r w:rsidRPr="00384899">
              <w:t>Urządzenie wyposażone jest w redundantne zasilanie z sygnalizacją pracy poszczególnych zasilaczy.</w:t>
            </w:r>
          </w:p>
          <w:p w14:paraId="58ADFB94" w14:textId="28D36802" w:rsidR="00384899" w:rsidRPr="00384899" w:rsidRDefault="00384899" w:rsidP="00E11C44">
            <w:pPr>
              <w:pStyle w:val="Akapitzlist"/>
              <w:numPr>
                <w:ilvl w:val="0"/>
                <w:numId w:val="104"/>
              </w:numPr>
            </w:pPr>
            <w:r w:rsidRPr="00384899">
              <w:t>Liczba portów Ethernet 2,5Gbps – min. 8 z możliwością rozszerzenia do 16.</w:t>
            </w:r>
          </w:p>
          <w:p w14:paraId="2599393B" w14:textId="465DAC0D" w:rsidR="00384899" w:rsidRPr="00384899" w:rsidRDefault="00384899" w:rsidP="00E11C44">
            <w:pPr>
              <w:pStyle w:val="Akapitzlist"/>
              <w:numPr>
                <w:ilvl w:val="0"/>
                <w:numId w:val="104"/>
              </w:numPr>
            </w:pPr>
            <w:r w:rsidRPr="00384899">
              <w:t>Liczba portów światłowodowych 1Gbps – min. 2 z możliwością rozszerzenia do 10.</w:t>
            </w:r>
          </w:p>
          <w:p w14:paraId="02354575" w14:textId="085B8487" w:rsidR="00384899" w:rsidRPr="00384899" w:rsidRDefault="00384899" w:rsidP="00E11C44">
            <w:pPr>
              <w:pStyle w:val="Akapitzlist"/>
              <w:numPr>
                <w:ilvl w:val="0"/>
                <w:numId w:val="104"/>
              </w:numPr>
            </w:pPr>
            <w:r w:rsidRPr="00384899">
              <w:t>Urządzenie ma pozwalać na instalację modułu rozszerzeń z poniższej listy:</w:t>
            </w:r>
          </w:p>
          <w:p w14:paraId="50B655BF" w14:textId="75F07787" w:rsidR="00384899" w:rsidRPr="00384899" w:rsidRDefault="00384899" w:rsidP="00E11C44">
            <w:pPr>
              <w:pStyle w:val="Akapitzlist"/>
              <w:numPr>
                <w:ilvl w:val="0"/>
                <w:numId w:val="105"/>
              </w:numPr>
            </w:pPr>
            <w:r w:rsidRPr="00384899">
              <w:t>Moduł z 8 interfejsami miedzianymi 2,5Gbps</w:t>
            </w:r>
          </w:p>
          <w:p w14:paraId="7E045BB9" w14:textId="4F45840D" w:rsidR="00384899" w:rsidRPr="00384899" w:rsidRDefault="00384899" w:rsidP="00E11C44">
            <w:pPr>
              <w:pStyle w:val="Akapitzlist"/>
              <w:numPr>
                <w:ilvl w:val="0"/>
                <w:numId w:val="105"/>
              </w:numPr>
            </w:pPr>
            <w:r w:rsidRPr="00384899">
              <w:t>Moduł z 4 interfejsami miedzianymi 10Gbps.</w:t>
            </w:r>
          </w:p>
          <w:p w14:paraId="083FC92A" w14:textId="2D2F4D5B" w:rsidR="00384899" w:rsidRPr="00384899" w:rsidRDefault="00384899" w:rsidP="00E11C44">
            <w:pPr>
              <w:pStyle w:val="Akapitzlist"/>
              <w:numPr>
                <w:ilvl w:val="0"/>
                <w:numId w:val="105"/>
              </w:numPr>
            </w:pPr>
            <w:r w:rsidRPr="00384899">
              <w:t>Moduł z 4 interfejsami światłowodowymi 1Gbps.</w:t>
            </w:r>
          </w:p>
          <w:p w14:paraId="1214F49A" w14:textId="3BD6A2DB" w:rsidR="00384899" w:rsidRPr="00384899" w:rsidRDefault="00384899" w:rsidP="00E11C44">
            <w:pPr>
              <w:pStyle w:val="Akapitzlist"/>
              <w:numPr>
                <w:ilvl w:val="0"/>
                <w:numId w:val="105"/>
              </w:numPr>
            </w:pPr>
            <w:r w:rsidRPr="00384899">
              <w:t>Moduł z 8 interfejsami światłowodowymi 1Gbps.</w:t>
            </w:r>
          </w:p>
          <w:p w14:paraId="48F86F18" w14:textId="106E14A7" w:rsidR="00384899" w:rsidRPr="00384899" w:rsidRDefault="00384899" w:rsidP="00E11C44">
            <w:pPr>
              <w:pStyle w:val="Akapitzlist"/>
              <w:numPr>
                <w:ilvl w:val="0"/>
                <w:numId w:val="105"/>
              </w:numPr>
            </w:pPr>
            <w:r w:rsidRPr="00384899">
              <w:t>Moduł z 4 interfejsami światłowodowymi 10Gbps.</w:t>
            </w:r>
          </w:p>
          <w:p w14:paraId="7DCAB991" w14:textId="37A53483" w:rsidR="00384899" w:rsidRPr="00384899" w:rsidRDefault="00384899" w:rsidP="00E11C44">
            <w:pPr>
              <w:pStyle w:val="Akapitzlist"/>
              <w:numPr>
                <w:ilvl w:val="0"/>
                <w:numId w:val="104"/>
              </w:numPr>
            </w:pPr>
            <w:r w:rsidRPr="00384899">
              <w:t>Urządzenie ma umożliwiać dostęp do Internetu za pomocą modemu 3G oraz 4G pochodzącego od dowolnego producenta.</w:t>
            </w:r>
          </w:p>
          <w:p w14:paraId="653DE550" w14:textId="0705FD15" w:rsidR="00384899" w:rsidRPr="00384899" w:rsidRDefault="00384899" w:rsidP="00E11C44">
            <w:pPr>
              <w:pStyle w:val="Akapitzlist"/>
              <w:numPr>
                <w:ilvl w:val="0"/>
                <w:numId w:val="106"/>
              </w:numPr>
            </w:pPr>
            <w:r w:rsidRPr="00384899">
              <w:t>Urządzenie ma być wyposażone w min. 2, różniące się typem, porty konsolowe. Przynajmniej jeden port konsolowy ma być typu RJ45.</w:t>
            </w:r>
          </w:p>
          <w:p w14:paraId="12930ECC" w14:textId="47B4D640" w:rsidR="00384899" w:rsidRPr="00384899" w:rsidRDefault="00384899" w:rsidP="00E11C44">
            <w:pPr>
              <w:pStyle w:val="Akapitzlist"/>
              <w:numPr>
                <w:ilvl w:val="0"/>
                <w:numId w:val="106"/>
              </w:numPr>
            </w:pPr>
            <w:r w:rsidRPr="00384899">
              <w:t>Przepustowość Firewall (1518 bajtów UDP) – minimum 10Gbps.</w:t>
            </w:r>
          </w:p>
          <w:p w14:paraId="2EAB6EB1" w14:textId="77835BE3" w:rsidR="00384899" w:rsidRPr="00384899" w:rsidRDefault="00384899" w:rsidP="00E11C44">
            <w:pPr>
              <w:pStyle w:val="Akapitzlist"/>
              <w:numPr>
                <w:ilvl w:val="0"/>
                <w:numId w:val="106"/>
              </w:numPr>
            </w:pPr>
            <w:r w:rsidRPr="00384899">
              <w:t>Przepustowość Firewall wraz z włączonym systemem IPS (1518 bajtów UDP) – minimum 5Gbps.</w:t>
            </w:r>
          </w:p>
          <w:p w14:paraId="01C25A31" w14:textId="2E8D6057" w:rsidR="00384899" w:rsidRPr="00384899" w:rsidRDefault="00384899" w:rsidP="00E11C44">
            <w:pPr>
              <w:pStyle w:val="Akapitzlist"/>
              <w:numPr>
                <w:ilvl w:val="0"/>
                <w:numId w:val="106"/>
              </w:numPr>
            </w:pPr>
            <w:r w:rsidRPr="00384899">
              <w:t xml:space="preserve">Przepustowość filtrowania Antywirusowego – minimum 1.3 </w:t>
            </w:r>
            <w:proofErr w:type="spellStart"/>
            <w:r w:rsidRPr="00384899">
              <w:t>Gbps</w:t>
            </w:r>
            <w:proofErr w:type="spellEnd"/>
            <w:r w:rsidRPr="00384899">
              <w:t>.</w:t>
            </w:r>
          </w:p>
          <w:p w14:paraId="180AADC5" w14:textId="4368BFCB" w:rsidR="00384899" w:rsidRPr="00384899" w:rsidRDefault="00384899" w:rsidP="00E11C44">
            <w:pPr>
              <w:pStyle w:val="Akapitzlist"/>
              <w:numPr>
                <w:ilvl w:val="0"/>
                <w:numId w:val="106"/>
              </w:numPr>
            </w:pPr>
            <w:r w:rsidRPr="00384899">
              <w:t>Przepustowość tunelu VPN przy szyfrowaniu AES – minimum 2.5Gbps.</w:t>
            </w:r>
          </w:p>
          <w:p w14:paraId="6CB9193C" w14:textId="4A8E195E" w:rsidR="00384899" w:rsidRPr="00384899" w:rsidRDefault="00384899" w:rsidP="00E11C44">
            <w:pPr>
              <w:pStyle w:val="Akapitzlist"/>
              <w:numPr>
                <w:ilvl w:val="0"/>
                <w:numId w:val="106"/>
              </w:numPr>
            </w:pPr>
            <w:r w:rsidRPr="00384899">
              <w:t xml:space="preserve">Maksymalna liczba tuneli VPN </w:t>
            </w:r>
            <w:proofErr w:type="spellStart"/>
            <w:r w:rsidRPr="00384899">
              <w:t>IPSec</w:t>
            </w:r>
            <w:proofErr w:type="spellEnd"/>
            <w:r w:rsidRPr="00384899">
              <w:t xml:space="preserve"> – minimum 1000.</w:t>
            </w:r>
          </w:p>
          <w:p w14:paraId="140A0C42" w14:textId="07D9C0A3" w:rsidR="00384899" w:rsidRPr="00384899" w:rsidRDefault="00384899" w:rsidP="00E11C44">
            <w:pPr>
              <w:pStyle w:val="Akapitzlist"/>
              <w:numPr>
                <w:ilvl w:val="0"/>
                <w:numId w:val="106"/>
              </w:numPr>
            </w:pPr>
            <w:r w:rsidRPr="00384899">
              <w:t>Maksymalna liczba tuneli typu SSL VPN (tryb tunelu) – minimum 150.</w:t>
            </w:r>
          </w:p>
          <w:p w14:paraId="60850462" w14:textId="1110E57A" w:rsidR="00384899" w:rsidRPr="00384899" w:rsidRDefault="00384899" w:rsidP="00E11C44">
            <w:pPr>
              <w:pStyle w:val="Akapitzlist"/>
              <w:numPr>
                <w:ilvl w:val="0"/>
                <w:numId w:val="106"/>
              </w:numPr>
            </w:pPr>
            <w:r w:rsidRPr="00384899">
              <w:t>Maksymalna liczba tuneli typu SSL VPN (tryb portalu) – minimum 150.</w:t>
            </w:r>
          </w:p>
          <w:p w14:paraId="6A061D95" w14:textId="74A2DE95" w:rsidR="00384899" w:rsidRPr="00384899" w:rsidRDefault="008E0CED" w:rsidP="00E11C44">
            <w:pPr>
              <w:pStyle w:val="Akapitzlist"/>
              <w:numPr>
                <w:ilvl w:val="0"/>
                <w:numId w:val="106"/>
              </w:numPr>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696128" behindDoc="1" locked="0" layoutInCell="0" allowOverlap="1" wp14:anchorId="2741FA42" wp14:editId="197D787F">
                  <wp:simplePos x="0" y="0"/>
                  <wp:positionH relativeFrom="margin">
                    <wp:posOffset>-6350</wp:posOffset>
                  </wp:positionH>
                  <wp:positionV relativeFrom="margin">
                    <wp:posOffset>4198620</wp:posOffset>
                  </wp:positionV>
                  <wp:extent cx="5761990" cy="2522220"/>
                  <wp:effectExtent l="0" t="0" r="0" b="0"/>
                  <wp:wrapNone/>
                  <wp:docPr id="12468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00384899" w:rsidRPr="00384899">
              <w:t>Obsługa interfejsów 802.11q (VLAN) – minimum 256.</w:t>
            </w:r>
          </w:p>
          <w:p w14:paraId="07A9D23F" w14:textId="4F5625EE" w:rsidR="00384899" w:rsidRPr="00384899" w:rsidRDefault="00384899" w:rsidP="00E11C44">
            <w:pPr>
              <w:pStyle w:val="Akapitzlist"/>
              <w:numPr>
                <w:ilvl w:val="0"/>
                <w:numId w:val="106"/>
              </w:numPr>
            </w:pPr>
            <w:r w:rsidRPr="00384899">
              <w:t>Liczba równoczesnych sesji – minimum 600 000 i nie mniej niż 30 000 nowych sesji/sekundę.</w:t>
            </w:r>
          </w:p>
          <w:p w14:paraId="18F36AB2" w14:textId="78A94E78" w:rsidR="00384899" w:rsidRPr="00384899" w:rsidRDefault="00384899" w:rsidP="00E11C44">
            <w:pPr>
              <w:pStyle w:val="Akapitzlist"/>
              <w:numPr>
                <w:ilvl w:val="0"/>
                <w:numId w:val="106"/>
              </w:numPr>
            </w:pPr>
            <w:r w:rsidRPr="00384899">
              <w:t>Urządzenie ma umożliwiać budowanie klastrów wysokiej dostępności HA co najmniej w trybie Active-</w:t>
            </w:r>
            <w:proofErr w:type="spellStart"/>
            <w:r w:rsidRPr="00384899">
              <w:t>Passive</w:t>
            </w:r>
            <w:proofErr w:type="spellEnd"/>
            <w:r w:rsidRPr="00384899">
              <w:t>.</w:t>
            </w:r>
          </w:p>
          <w:p w14:paraId="4D50DDCB" w14:textId="2B5D19C3" w:rsidR="00384899" w:rsidRPr="00384899" w:rsidRDefault="00384899" w:rsidP="00E11C44">
            <w:pPr>
              <w:pStyle w:val="Akapitzlist"/>
              <w:numPr>
                <w:ilvl w:val="0"/>
                <w:numId w:val="106"/>
              </w:numPr>
            </w:pPr>
            <w:r w:rsidRPr="00384899">
              <w:t>Urządzenie nie ma limitu na liczbę użytkowników.</w:t>
            </w:r>
          </w:p>
          <w:p w14:paraId="32599841" w14:textId="11A36016" w:rsidR="00384899" w:rsidRPr="00384899" w:rsidRDefault="00384899" w:rsidP="00E11C44">
            <w:pPr>
              <w:pStyle w:val="Akapitzlist"/>
              <w:numPr>
                <w:ilvl w:val="0"/>
                <w:numId w:val="106"/>
              </w:numPr>
            </w:pPr>
            <w:r w:rsidRPr="00384899">
              <w:t>Liczba reguł filtrowania – minimum 16 384.</w:t>
            </w:r>
          </w:p>
          <w:p w14:paraId="3232B17B" w14:textId="540F3BBF" w:rsidR="00384899" w:rsidRPr="00384899" w:rsidRDefault="00384899" w:rsidP="00E11C44">
            <w:pPr>
              <w:pStyle w:val="Akapitzlist"/>
              <w:numPr>
                <w:ilvl w:val="0"/>
                <w:numId w:val="106"/>
              </w:numPr>
            </w:pPr>
            <w:r w:rsidRPr="00384899">
              <w:t>Liczba tras statycznego routingu – minimum 5 120.</w:t>
            </w:r>
          </w:p>
          <w:p w14:paraId="5DCF9A8B" w14:textId="0E044553" w:rsidR="00384899" w:rsidRPr="00384899" w:rsidRDefault="00384899" w:rsidP="00E11C44">
            <w:pPr>
              <w:pStyle w:val="Akapitzlist"/>
              <w:numPr>
                <w:ilvl w:val="0"/>
                <w:numId w:val="106"/>
              </w:numPr>
            </w:pPr>
            <w:r w:rsidRPr="00384899">
              <w:t>Liczba tras dynamicznego routingu – minimum 10 000.</w:t>
            </w:r>
          </w:p>
          <w:p w14:paraId="00689EB1" w14:textId="3974CA02" w:rsidR="00384899" w:rsidRPr="00384899" w:rsidRDefault="00384899" w:rsidP="00E11C44">
            <w:pPr>
              <w:pStyle w:val="Akapitzlist"/>
              <w:numPr>
                <w:ilvl w:val="0"/>
                <w:numId w:val="106"/>
              </w:numPr>
            </w:pPr>
            <w:r w:rsidRPr="00384899">
              <w:t>Możliwość instalacji w szafie RACK 19”, wysokość urządzenia 1U.</w:t>
            </w:r>
          </w:p>
          <w:p w14:paraId="4453DC38" w14:textId="5180EDB2" w:rsidR="00384899" w:rsidRPr="00384899" w:rsidRDefault="00384899" w:rsidP="00E11C44">
            <w:pPr>
              <w:pStyle w:val="Akapitzlist"/>
              <w:numPr>
                <w:ilvl w:val="0"/>
                <w:numId w:val="106"/>
              </w:numPr>
              <w:rPr>
                <w:b/>
              </w:rPr>
            </w:pPr>
            <w:r w:rsidRPr="00384899">
              <w:t>Urządzenie musi być wyposażone w moduł TPM.</w:t>
            </w:r>
          </w:p>
        </w:tc>
      </w:tr>
      <w:tr w:rsidR="00384899" w:rsidRPr="007757FD" w14:paraId="0F099E65" w14:textId="77777777" w:rsidTr="489EE3E8">
        <w:tc>
          <w:tcPr>
            <w:tcW w:w="9062" w:type="dxa"/>
          </w:tcPr>
          <w:p w14:paraId="11BB1004" w14:textId="77777777" w:rsidR="00384899" w:rsidRDefault="00384899" w:rsidP="00A20AD7">
            <w:pPr>
              <w:rPr>
                <w:b/>
              </w:rPr>
            </w:pPr>
            <w:r>
              <w:rPr>
                <w:b/>
              </w:rPr>
              <w:t>Wdrożenie:</w:t>
            </w:r>
          </w:p>
          <w:p w14:paraId="769C6507" w14:textId="77777777" w:rsidR="00384899" w:rsidRPr="00384899" w:rsidRDefault="00384899" w:rsidP="00384899">
            <w:r w:rsidRPr="00384899">
              <w:t>Zamawiający wymaga przeprowadzenie wdrożenia dostarczonego urządzenia UTM w zakresie minimum:</w:t>
            </w:r>
          </w:p>
          <w:p w14:paraId="68DCB25B" w14:textId="12B93B26" w:rsidR="00384899" w:rsidRPr="00384899" w:rsidRDefault="00384899" w:rsidP="00E11C44">
            <w:pPr>
              <w:pStyle w:val="Akapitzlist"/>
              <w:numPr>
                <w:ilvl w:val="0"/>
                <w:numId w:val="107"/>
              </w:numPr>
            </w:pPr>
            <w:r w:rsidRPr="00384899">
              <w:t>Wstępna konfiguracja urządzenia UTM/NGFW - dostępy administracyjne, synchronizacja czasu</w:t>
            </w:r>
          </w:p>
          <w:p w14:paraId="75B32DCA" w14:textId="250A7C99" w:rsidR="00384899" w:rsidRPr="00384899" w:rsidRDefault="00384899" w:rsidP="00E11C44">
            <w:pPr>
              <w:pStyle w:val="Akapitzlist"/>
              <w:numPr>
                <w:ilvl w:val="0"/>
                <w:numId w:val="107"/>
              </w:numPr>
            </w:pPr>
            <w:r w:rsidRPr="00384899">
              <w:t xml:space="preserve">Przeniesienie konfiguracji z obecnie posiadanego rozwiązania (Reguły firewall/NAT, konfiguracja interfejsów, routing statyczny, DHCP, </w:t>
            </w:r>
            <w:proofErr w:type="spellStart"/>
            <w:r w:rsidRPr="00384899">
              <w:t>IPSec</w:t>
            </w:r>
            <w:proofErr w:type="spellEnd"/>
            <w:r w:rsidRPr="00384899">
              <w:t xml:space="preserve"> VPN do 10 tuneli)</w:t>
            </w:r>
          </w:p>
          <w:p w14:paraId="75F08B53" w14:textId="196B7614" w:rsidR="00384899" w:rsidRPr="00384899" w:rsidRDefault="00384899" w:rsidP="00E11C44">
            <w:pPr>
              <w:pStyle w:val="Akapitzlist"/>
              <w:numPr>
                <w:ilvl w:val="0"/>
                <w:numId w:val="107"/>
              </w:numPr>
            </w:pPr>
            <w:r w:rsidRPr="00384899">
              <w:t>Uruchomienie SSL VPN (wewnętrzna baza użytkowników lub Active Directory/LDAP)</w:t>
            </w:r>
          </w:p>
          <w:p w14:paraId="281DF38D" w14:textId="1BB7E453" w:rsidR="00384899" w:rsidRPr="00384899" w:rsidRDefault="00384899" w:rsidP="00E11C44">
            <w:pPr>
              <w:pStyle w:val="Akapitzlist"/>
              <w:numPr>
                <w:ilvl w:val="0"/>
                <w:numId w:val="107"/>
              </w:numPr>
            </w:pPr>
            <w:r w:rsidRPr="00384899">
              <w:lastRenderedPageBreak/>
              <w:t>Integracja z Active Directory + Agent SSO</w:t>
            </w:r>
          </w:p>
          <w:p w14:paraId="20154091" w14:textId="5381B264" w:rsidR="00384899" w:rsidRPr="00384899" w:rsidRDefault="00384899" w:rsidP="00E11C44">
            <w:pPr>
              <w:pStyle w:val="Akapitzlist"/>
              <w:numPr>
                <w:ilvl w:val="0"/>
                <w:numId w:val="107"/>
              </w:numPr>
            </w:pPr>
            <w:r w:rsidRPr="00384899">
              <w:t>Dostosowanie wyjątków dla alarmów lub zaawansowanej konfiguracji systemu IPS.</w:t>
            </w:r>
          </w:p>
          <w:p w14:paraId="6A5AB412" w14:textId="33C89397" w:rsidR="00384899" w:rsidRPr="00384899" w:rsidRDefault="00384899" w:rsidP="00E11C44">
            <w:pPr>
              <w:pStyle w:val="Akapitzlist"/>
              <w:numPr>
                <w:ilvl w:val="0"/>
                <w:numId w:val="107"/>
              </w:numPr>
            </w:pPr>
            <w:r w:rsidRPr="00384899">
              <w:t>Uruchomienie funkcji automatycznego backupu konfiguracji.</w:t>
            </w:r>
          </w:p>
          <w:p w14:paraId="34BAF5A0" w14:textId="226BDAE5" w:rsidR="00384899" w:rsidRPr="00384899" w:rsidRDefault="00384899" w:rsidP="00E11C44">
            <w:pPr>
              <w:pStyle w:val="Akapitzlist"/>
              <w:numPr>
                <w:ilvl w:val="0"/>
                <w:numId w:val="107"/>
              </w:numPr>
            </w:pPr>
            <w:r w:rsidRPr="00384899">
              <w:t xml:space="preserve">Uruchomienie funkcji DNS </w:t>
            </w:r>
            <w:proofErr w:type="spellStart"/>
            <w:r w:rsidRPr="00384899">
              <w:t>proxy</w:t>
            </w:r>
            <w:proofErr w:type="spellEnd"/>
            <w:r w:rsidRPr="00384899">
              <w:t>.</w:t>
            </w:r>
          </w:p>
          <w:p w14:paraId="036DC1DD" w14:textId="4398429A" w:rsidR="00384899" w:rsidRPr="00384899" w:rsidRDefault="00384899" w:rsidP="00E11C44">
            <w:pPr>
              <w:pStyle w:val="Akapitzlist"/>
              <w:numPr>
                <w:ilvl w:val="0"/>
                <w:numId w:val="107"/>
              </w:numPr>
            </w:pPr>
            <w:r w:rsidRPr="00384899">
              <w:t>Uruchomienie wbudowanego systemu raportowania.</w:t>
            </w:r>
          </w:p>
          <w:p w14:paraId="24B2DA62" w14:textId="05D9D9A0" w:rsidR="00384899" w:rsidRPr="00384899" w:rsidRDefault="00384899" w:rsidP="00E11C44">
            <w:pPr>
              <w:pStyle w:val="Akapitzlist"/>
              <w:numPr>
                <w:ilvl w:val="0"/>
                <w:numId w:val="107"/>
              </w:numPr>
            </w:pPr>
            <w:r w:rsidRPr="00384899">
              <w:t>Uruchomienie powiadomień mailowych – jeśli klient dostarczy dane serwera SMTP.</w:t>
            </w:r>
          </w:p>
          <w:p w14:paraId="7C70A3AF" w14:textId="3EF1CDC5" w:rsidR="00384899" w:rsidRPr="00384899" w:rsidRDefault="00384899" w:rsidP="00E11C44">
            <w:pPr>
              <w:pStyle w:val="Akapitzlist"/>
              <w:numPr>
                <w:ilvl w:val="0"/>
                <w:numId w:val="107"/>
              </w:numPr>
            </w:pPr>
            <w:r w:rsidRPr="00384899">
              <w:t>Konfiguracja zbierania logów</w:t>
            </w:r>
          </w:p>
          <w:p w14:paraId="084478B9" w14:textId="27BF5497" w:rsidR="00384899" w:rsidRPr="00384899" w:rsidRDefault="00384899" w:rsidP="00E11C44">
            <w:pPr>
              <w:pStyle w:val="Akapitzlist"/>
              <w:numPr>
                <w:ilvl w:val="0"/>
                <w:numId w:val="107"/>
              </w:numPr>
            </w:pPr>
            <w:r w:rsidRPr="00384899">
              <w:t>Uruchomienie agenta SNMP</w:t>
            </w:r>
          </w:p>
          <w:p w14:paraId="45D80655" w14:textId="5D3006AA" w:rsidR="00384899" w:rsidRPr="00384899" w:rsidRDefault="00384899" w:rsidP="00E11C44">
            <w:pPr>
              <w:pStyle w:val="Akapitzlist"/>
              <w:numPr>
                <w:ilvl w:val="0"/>
                <w:numId w:val="107"/>
              </w:numPr>
            </w:pPr>
            <w:r w:rsidRPr="00384899">
              <w:t>Przygotowanie Dokumentacji powdrożeniowej</w:t>
            </w:r>
          </w:p>
          <w:p w14:paraId="0B77BC68" w14:textId="167C7E9A" w:rsidR="00384899" w:rsidRPr="00384899" w:rsidRDefault="00384899" w:rsidP="00384899">
            <w:r w:rsidRPr="00384899">
              <w:t>Wymagane jest, aby wdrożenie przeprowadzone było przez Inżyniera Wykonawcy, posiadającego certyfikat producenta dostarczanego rozwiązania, który będzie potwierdzeniem posiadania umiejętności min: (Certyfikat należy załączyć do oferty)</w:t>
            </w:r>
          </w:p>
          <w:p w14:paraId="0B8386E0" w14:textId="5C6AB760" w:rsidR="00384899" w:rsidRPr="00384899" w:rsidRDefault="00384899" w:rsidP="00E11C44">
            <w:pPr>
              <w:pStyle w:val="Akapitzlist"/>
              <w:numPr>
                <w:ilvl w:val="0"/>
                <w:numId w:val="108"/>
              </w:numPr>
            </w:pPr>
            <w:r w:rsidRPr="00384899">
              <w:t>Sieci i routingu w dostarczonym rozwiązaniu</w:t>
            </w:r>
          </w:p>
          <w:p w14:paraId="4FD9EF7A" w14:textId="629D04D9" w:rsidR="00384899" w:rsidRPr="00384899" w:rsidRDefault="00384899" w:rsidP="00E11C44">
            <w:pPr>
              <w:pStyle w:val="Akapitzlist"/>
              <w:numPr>
                <w:ilvl w:val="0"/>
                <w:numId w:val="108"/>
              </w:numPr>
            </w:pPr>
            <w:r w:rsidRPr="00384899">
              <w:t>Przechwytywania i analizy ruchu sieciowego</w:t>
            </w:r>
          </w:p>
          <w:p w14:paraId="76C50CAF" w14:textId="0C86FA03" w:rsidR="00384899" w:rsidRPr="00384899" w:rsidRDefault="00384899" w:rsidP="00E11C44">
            <w:pPr>
              <w:pStyle w:val="Akapitzlist"/>
              <w:numPr>
                <w:ilvl w:val="0"/>
                <w:numId w:val="108"/>
              </w:numPr>
            </w:pPr>
            <w:r w:rsidRPr="00384899">
              <w:t xml:space="preserve">Konfiguracji i diagnostyki połączeń </w:t>
            </w:r>
            <w:proofErr w:type="spellStart"/>
            <w:r w:rsidRPr="00384899">
              <w:t>IPSec</w:t>
            </w:r>
            <w:proofErr w:type="spellEnd"/>
            <w:r w:rsidRPr="00384899">
              <w:t xml:space="preserve"> VPN oraz SSL VPN</w:t>
            </w:r>
          </w:p>
          <w:p w14:paraId="00848EF6" w14:textId="665E75BB" w:rsidR="00384899" w:rsidRPr="00384899" w:rsidRDefault="00384899" w:rsidP="00E11C44">
            <w:pPr>
              <w:pStyle w:val="Akapitzlist"/>
              <w:numPr>
                <w:ilvl w:val="0"/>
                <w:numId w:val="108"/>
              </w:numPr>
            </w:pPr>
            <w:r w:rsidRPr="00384899">
              <w:t>Konfiguracji systemu IPS oraz dostosowywania jego konfiguracji</w:t>
            </w:r>
          </w:p>
          <w:p w14:paraId="786D30BB" w14:textId="768AC557" w:rsidR="00384899" w:rsidRPr="00384899" w:rsidRDefault="00384899" w:rsidP="00E11C44">
            <w:pPr>
              <w:pStyle w:val="Akapitzlist"/>
              <w:numPr>
                <w:ilvl w:val="0"/>
                <w:numId w:val="108"/>
              </w:numPr>
            </w:pPr>
            <w:r w:rsidRPr="00384899">
              <w:t>Konfiguracji i analizy polityk bezpieczeństwa</w:t>
            </w:r>
          </w:p>
          <w:p w14:paraId="0FF36D13" w14:textId="53DB17AB" w:rsidR="00384899" w:rsidRPr="00384899" w:rsidRDefault="00384899" w:rsidP="00E11C44">
            <w:pPr>
              <w:pStyle w:val="Akapitzlist"/>
              <w:numPr>
                <w:ilvl w:val="0"/>
                <w:numId w:val="108"/>
              </w:numPr>
            </w:pPr>
            <w:r w:rsidRPr="00384899">
              <w:t>Konfiguracji mechanizmu NAT</w:t>
            </w:r>
          </w:p>
          <w:p w14:paraId="08AC2994" w14:textId="7229A49C" w:rsidR="00384899" w:rsidRPr="00384899" w:rsidRDefault="00384899" w:rsidP="00E11C44">
            <w:pPr>
              <w:pStyle w:val="Akapitzlist"/>
              <w:numPr>
                <w:ilvl w:val="0"/>
                <w:numId w:val="108"/>
              </w:numPr>
            </w:pPr>
            <w:r w:rsidRPr="00384899">
              <w:t>Konfiguracji uwierzytelniania użytkowników</w:t>
            </w:r>
          </w:p>
          <w:p w14:paraId="4FC3C4AB" w14:textId="171B0D33" w:rsidR="00384899" w:rsidRPr="00384899" w:rsidRDefault="00384899" w:rsidP="00E11C44">
            <w:pPr>
              <w:pStyle w:val="Akapitzlist"/>
              <w:numPr>
                <w:ilvl w:val="0"/>
                <w:numId w:val="108"/>
              </w:numPr>
            </w:pPr>
            <w:r w:rsidRPr="00384899">
              <w:t>Kontroli dostępu do stron WWW oraz deszyfrowania ruchu sieciowego w celu analizy przez systemy bezpieczeństwa</w:t>
            </w:r>
          </w:p>
          <w:p w14:paraId="245CACEA" w14:textId="4A3C9829" w:rsidR="00384899" w:rsidRPr="00384899" w:rsidRDefault="00384899" w:rsidP="00E11C44">
            <w:pPr>
              <w:pStyle w:val="Akapitzlist"/>
              <w:numPr>
                <w:ilvl w:val="0"/>
                <w:numId w:val="108"/>
              </w:numPr>
            </w:pPr>
            <w:r w:rsidRPr="00384899">
              <w:t>Konfiguracji i diagnostyki mechanizmów zapewniania wysokiej dostępności</w:t>
            </w:r>
          </w:p>
          <w:p w14:paraId="126249DA" w14:textId="2EE80EFB" w:rsidR="00384899" w:rsidRPr="00384899" w:rsidRDefault="00384899" w:rsidP="00E11C44">
            <w:pPr>
              <w:pStyle w:val="Akapitzlist"/>
              <w:numPr>
                <w:ilvl w:val="0"/>
                <w:numId w:val="108"/>
              </w:numPr>
            </w:pPr>
            <w:r w:rsidRPr="00384899">
              <w:t>Konfiguracji mechanizmów PKI w dostarczonym rozwiązaniu</w:t>
            </w:r>
          </w:p>
          <w:p w14:paraId="5FB7F68D" w14:textId="11511F78" w:rsidR="00384899" w:rsidRPr="00384899" w:rsidRDefault="00384899" w:rsidP="00E11C44">
            <w:pPr>
              <w:pStyle w:val="Akapitzlist"/>
              <w:numPr>
                <w:ilvl w:val="0"/>
                <w:numId w:val="108"/>
              </w:numPr>
            </w:pPr>
            <w:r w:rsidRPr="00384899">
              <w:t>Przeszukiwania logów dotyczących ruchu sieciowego oraz pracy urządzenia</w:t>
            </w:r>
          </w:p>
          <w:p w14:paraId="4844B612" w14:textId="217E45CF" w:rsidR="00384899" w:rsidRPr="002062FE" w:rsidRDefault="00384899" w:rsidP="00E11C44">
            <w:pPr>
              <w:pStyle w:val="Akapitzlist"/>
              <w:numPr>
                <w:ilvl w:val="0"/>
                <w:numId w:val="108"/>
              </w:numPr>
              <w:rPr>
                <w:b/>
              </w:rPr>
            </w:pPr>
            <w:r w:rsidRPr="00384899">
              <w:t>Wsparcia technicznego i rozwiązywania problemów z dostarczonym rozwiązaniem</w:t>
            </w:r>
          </w:p>
        </w:tc>
      </w:tr>
    </w:tbl>
    <w:p w14:paraId="12DFB270" w14:textId="069DCFED" w:rsidR="00C34D08" w:rsidRPr="007757FD" w:rsidRDefault="00C34D08" w:rsidP="489EE3E8">
      <w:pPr>
        <w:pStyle w:val="Nagwek1"/>
      </w:pPr>
      <w:bookmarkStart w:id="9" w:name="_Toc2048553402"/>
      <w:r>
        <w:lastRenderedPageBreak/>
        <w:t xml:space="preserve">Przełącznik </w:t>
      </w:r>
      <w:r w:rsidR="00025596">
        <w:t>48</w:t>
      </w:r>
      <w:r>
        <w:t>-portowy – 2 szt.</w:t>
      </w:r>
      <w:bookmarkEnd w:id="9"/>
    </w:p>
    <w:tbl>
      <w:tblPr>
        <w:tblStyle w:val="Tabela-Siatka"/>
        <w:tblW w:w="0" w:type="auto"/>
        <w:tblLook w:val="04A0" w:firstRow="1" w:lastRow="0" w:firstColumn="1" w:lastColumn="0" w:noHBand="0" w:noVBand="1"/>
      </w:tblPr>
      <w:tblGrid>
        <w:gridCol w:w="9062"/>
      </w:tblGrid>
      <w:tr w:rsidR="00C34D08" w:rsidRPr="007757FD" w14:paraId="12DFB273" w14:textId="77777777" w:rsidTr="026B89AE">
        <w:tc>
          <w:tcPr>
            <w:tcW w:w="9062" w:type="dxa"/>
          </w:tcPr>
          <w:p w14:paraId="12DFB272" w14:textId="33E760DF" w:rsidR="00C34D08" w:rsidRPr="007757FD" w:rsidRDefault="00C34D08" w:rsidP="00A20AD7">
            <w:r>
              <w:t>W ramach postępowania wymaganym jest dostarczenie elementów systemu niezbędnych do zbudowania bezpiecznej infrastruktury dostępowej. Poszczególne elementy systemu muszą zostać dostarczone w postaci komercyjnych platform sprzętowych lub programowych.</w:t>
            </w:r>
          </w:p>
        </w:tc>
      </w:tr>
      <w:tr w:rsidR="00C34D08" w:rsidRPr="007757FD" w14:paraId="12DFB27A" w14:textId="77777777" w:rsidTr="026B89AE">
        <w:tc>
          <w:tcPr>
            <w:tcW w:w="9062" w:type="dxa"/>
          </w:tcPr>
          <w:p w14:paraId="12DFB274" w14:textId="68AAF460" w:rsidR="00C34D08" w:rsidRPr="007757FD" w:rsidRDefault="00025596" w:rsidP="00A20AD7">
            <w:pPr>
              <w:rPr>
                <w:b/>
              </w:rPr>
            </w:pPr>
            <w:r w:rsidRPr="00025596">
              <w:rPr>
                <w:b/>
              </w:rPr>
              <w:t>Obudowa</w:t>
            </w:r>
            <w:r w:rsidR="00C34D08" w:rsidRPr="007757FD">
              <w:rPr>
                <w:b/>
              </w:rPr>
              <w:t>:</w:t>
            </w:r>
          </w:p>
          <w:p w14:paraId="12DFB279" w14:textId="5C423B2A" w:rsidR="00C34D08" w:rsidRPr="007757FD" w:rsidRDefault="00025596" w:rsidP="00E11C44">
            <w:pPr>
              <w:pStyle w:val="Akapitzlist"/>
              <w:numPr>
                <w:ilvl w:val="0"/>
                <w:numId w:val="109"/>
              </w:numPr>
            </w:pPr>
            <w:r>
              <w:t xml:space="preserve">Do montażu w szafie </w:t>
            </w:r>
            <w:proofErr w:type="spellStart"/>
            <w:r>
              <w:t>rack</w:t>
            </w:r>
            <w:proofErr w:type="spellEnd"/>
            <w:r>
              <w:t xml:space="preserve"> 19”, wysokość 1U</w:t>
            </w:r>
            <w:r w:rsidR="6FC39BCC">
              <w:t xml:space="preserve"> wraz z kompletem uchwytów montażowych, wyposażona w zintegrowany zasilacz, chłodzona aktywnie</w:t>
            </w:r>
          </w:p>
        </w:tc>
      </w:tr>
      <w:tr w:rsidR="00C34D08" w:rsidRPr="007757FD" w14:paraId="12DFB28A" w14:textId="77777777" w:rsidTr="026B89AE">
        <w:tc>
          <w:tcPr>
            <w:tcW w:w="9062" w:type="dxa"/>
          </w:tcPr>
          <w:p w14:paraId="12DFB280" w14:textId="37BBD5F0" w:rsidR="00C34D08" w:rsidRPr="007757FD" w:rsidRDefault="00025596" w:rsidP="00A20AD7">
            <w:pPr>
              <w:rPr>
                <w:b/>
              </w:rPr>
            </w:pPr>
            <w:r w:rsidRPr="026B89AE">
              <w:rPr>
                <w:b/>
                <w:bCs/>
              </w:rPr>
              <w:t>Porty</w:t>
            </w:r>
            <w:r w:rsidR="00C34D08" w:rsidRPr="026B89AE">
              <w:rPr>
                <w:b/>
                <w:bCs/>
              </w:rPr>
              <w:t>:</w:t>
            </w:r>
          </w:p>
          <w:p w14:paraId="54CD33D8" w14:textId="3309EB3A" w:rsidR="3C37E4F6" w:rsidRDefault="008E0CED" w:rsidP="00E11C44">
            <w:pPr>
              <w:pStyle w:val="Akapitzlist"/>
              <w:numPr>
                <w:ilvl w:val="0"/>
                <w:numId w:val="110"/>
              </w:numPr>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698176" behindDoc="1" locked="0" layoutInCell="0" allowOverlap="1" wp14:anchorId="1E91EABC" wp14:editId="2FF9B40F">
                  <wp:simplePos x="0" y="0"/>
                  <wp:positionH relativeFrom="margin">
                    <wp:posOffset>-6350</wp:posOffset>
                  </wp:positionH>
                  <wp:positionV relativeFrom="margin">
                    <wp:posOffset>175895</wp:posOffset>
                  </wp:positionV>
                  <wp:extent cx="5761990" cy="2522220"/>
                  <wp:effectExtent l="0" t="0" r="0" b="0"/>
                  <wp:wrapNone/>
                  <wp:docPr id="11723779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3C37E4F6">
              <w:t xml:space="preserve">Minimum 48 portów 10/100/1000 </w:t>
            </w:r>
            <w:proofErr w:type="spellStart"/>
            <w:r w:rsidR="3C37E4F6">
              <w:t>Mbps</w:t>
            </w:r>
            <w:proofErr w:type="spellEnd"/>
            <w:r w:rsidR="3C37E4F6">
              <w:t xml:space="preserve"> RJ45 z obsługą </w:t>
            </w:r>
            <w:proofErr w:type="spellStart"/>
            <w:r w:rsidR="3C37E4F6">
              <w:t>PoE</w:t>
            </w:r>
            <w:proofErr w:type="spellEnd"/>
            <w:r w:rsidR="3C37E4F6">
              <w:t>+ 802.3af/</w:t>
            </w:r>
            <w:proofErr w:type="spellStart"/>
            <w:r w:rsidR="3C37E4F6">
              <w:t>at</w:t>
            </w:r>
            <w:proofErr w:type="spellEnd"/>
            <w:r w:rsidR="3C37E4F6">
              <w:t>, minimum 4 porty SFP/SFP+ 1/10GbE,</w:t>
            </w:r>
          </w:p>
          <w:p w14:paraId="144A9A07" w14:textId="03A008E8" w:rsidR="3C37E4F6" w:rsidRDefault="3C37E4F6" w:rsidP="00E11C44">
            <w:pPr>
              <w:pStyle w:val="Akapitzlist"/>
              <w:numPr>
                <w:ilvl w:val="0"/>
                <w:numId w:val="110"/>
              </w:numPr>
            </w:pPr>
            <w:r>
              <w:t xml:space="preserve">Budżet mocy </w:t>
            </w:r>
            <w:proofErr w:type="spellStart"/>
            <w:r>
              <w:t>PoE</w:t>
            </w:r>
            <w:proofErr w:type="spellEnd"/>
            <w:r>
              <w:t xml:space="preserve"> min. 400 W</w:t>
            </w:r>
          </w:p>
          <w:p w14:paraId="453F7DC2" w14:textId="32C6F5FA" w:rsidR="00C34D08" w:rsidRPr="007757FD" w:rsidRDefault="3C37E4F6" w:rsidP="00E11C44">
            <w:pPr>
              <w:pStyle w:val="Akapitzlist"/>
              <w:numPr>
                <w:ilvl w:val="0"/>
                <w:numId w:val="110"/>
              </w:numPr>
            </w:pPr>
            <w:r>
              <w:t>Min. 1 port typu out-of-band management</w:t>
            </w:r>
          </w:p>
          <w:p w14:paraId="3DD13FC4" w14:textId="6A33B611" w:rsidR="00C34D08" w:rsidRPr="007757FD" w:rsidRDefault="1DD58336" w:rsidP="00E11C44">
            <w:pPr>
              <w:pStyle w:val="Akapitzlist"/>
              <w:numPr>
                <w:ilvl w:val="0"/>
                <w:numId w:val="110"/>
              </w:numPr>
            </w:pPr>
            <w:r>
              <w:t xml:space="preserve">Min. </w:t>
            </w:r>
            <w:r w:rsidR="3C37E4F6">
              <w:t>1 port konsolowy RS232 RJ45</w:t>
            </w:r>
          </w:p>
          <w:p w14:paraId="12DFB289" w14:textId="03BD4C1C" w:rsidR="00C34D08" w:rsidRPr="007757FD" w:rsidRDefault="3B70A6DB" w:rsidP="00E11C44">
            <w:pPr>
              <w:pStyle w:val="Akapitzlist"/>
              <w:numPr>
                <w:ilvl w:val="0"/>
                <w:numId w:val="110"/>
              </w:numPr>
            </w:pPr>
            <w:r>
              <w:t xml:space="preserve">Min </w:t>
            </w:r>
            <w:r w:rsidR="3C37E4F6">
              <w:t>1 port typu USB A do transferu plików</w:t>
            </w:r>
          </w:p>
        </w:tc>
      </w:tr>
      <w:tr w:rsidR="00C34D08" w:rsidRPr="007757FD" w14:paraId="12DFB29E" w14:textId="77777777" w:rsidTr="026B89AE">
        <w:tc>
          <w:tcPr>
            <w:tcW w:w="9062" w:type="dxa"/>
          </w:tcPr>
          <w:p w14:paraId="12DFB290" w14:textId="032A5037" w:rsidR="00C34D08" w:rsidRPr="007757FD" w:rsidRDefault="00025596" w:rsidP="00025596">
            <w:pPr>
              <w:rPr>
                <w:b/>
              </w:rPr>
            </w:pPr>
            <w:r w:rsidRPr="026B89AE">
              <w:rPr>
                <w:b/>
                <w:bCs/>
              </w:rPr>
              <w:t>Wydajność przełącznika</w:t>
            </w:r>
            <w:r w:rsidR="00C34D08" w:rsidRPr="026B89AE">
              <w:rPr>
                <w:b/>
                <w:bCs/>
              </w:rPr>
              <w:t>:</w:t>
            </w:r>
          </w:p>
          <w:p w14:paraId="217826DF" w14:textId="31AEE24D" w:rsidR="00C34D08" w:rsidRPr="007757FD" w:rsidRDefault="73E876BF" w:rsidP="00E11C44">
            <w:pPr>
              <w:pStyle w:val="Akapitzlist"/>
              <w:numPr>
                <w:ilvl w:val="0"/>
                <w:numId w:val="29"/>
              </w:numPr>
            </w:pPr>
            <w:r>
              <w:t>Minimum 16000 adresów MAC</w:t>
            </w:r>
            <w:r w:rsidR="00025596">
              <w:br/>
            </w:r>
            <w:r>
              <w:t xml:space="preserve">Switch </w:t>
            </w:r>
            <w:proofErr w:type="spellStart"/>
            <w:r>
              <w:t>fabric</w:t>
            </w:r>
            <w:proofErr w:type="spellEnd"/>
            <w:r>
              <w:t xml:space="preserve"> </w:t>
            </w:r>
            <w:proofErr w:type="spellStart"/>
            <w:r>
              <w:t>capacity</w:t>
            </w:r>
            <w:proofErr w:type="spellEnd"/>
            <w:r>
              <w:t xml:space="preserve"> min. 176 </w:t>
            </w:r>
            <w:proofErr w:type="spellStart"/>
            <w:r>
              <w:t>Gbps</w:t>
            </w:r>
            <w:proofErr w:type="spellEnd"/>
          </w:p>
          <w:p w14:paraId="4C840222" w14:textId="092C6BC7" w:rsidR="00C34D08" w:rsidRPr="007757FD" w:rsidRDefault="73E876BF" w:rsidP="00E11C44">
            <w:pPr>
              <w:pStyle w:val="Akapitzlist"/>
              <w:numPr>
                <w:ilvl w:val="0"/>
                <w:numId w:val="29"/>
              </w:numPr>
            </w:pPr>
            <w:proofErr w:type="spellStart"/>
            <w:r>
              <w:t>Forwarding</w:t>
            </w:r>
            <w:proofErr w:type="spellEnd"/>
            <w:r>
              <w:t xml:space="preserve"> </w:t>
            </w:r>
            <w:proofErr w:type="spellStart"/>
            <w:r>
              <w:t>rate</w:t>
            </w:r>
            <w:proofErr w:type="spellEnd"/>
            <w:r>
              <w:t xml:space="preserve"> min. 120 </w:t>
            </w:r>
            <w:proofErr w:type="spellStart"/>
            <w:r>
              <w:t>Mpps</w:t>
            </w:r>
            <w:proofErr w:type="spellEnd"/>
          </w:p>
          <w:p w14:paraId="01CD2530" w14:textId="39FC84F5" w:rsidR="00C34D08" w:rsidRPr="007757FD" w:rsidRDefault="73E876BF" w:rsidP="00E11C44">
            <w:pPr>
              <w:pStyle w:val="Akapitzlist"/>
              <w:numPr>
                <w:ilvl w:val="0"/>
                <w:numId w:val="29"/>
              </w:numPr>
            </w:pPr>
            <w:r>
              <w:t xml:space="preserve">Pamięć </w:t>
            </w:r>
            <w:proofErr w:type="spellStart"/>
            <w:r>
              <w:t>flash</w:t>
            </w:r>
            <w:proofErr w:type="spellEnd"/>
            <w:r>
              <w:t xml:space="preserve"> min. 128 MB</w:t>
            </w:r>
          </w:p>
          <w:p w14:paraId="12DFB29D" w14:textId="7A99AC85" w:rsidR="00C34D08" w:rsidRPr="007757FD" w:rsidRDefault="73E876BF" w:rsidP="00E11C44">
            <w:pPr>
              <w:pStyle w:val="Akapitzlist"/>
              <w:numPr>
                <w:ilvl w:val="0"/>
                <w:numId w:val="29"/>
              </w:numPr>
            </w:pPr>
            <w:r>
              <w:t>Pamięć RAM min. 512 MB</w:t>
            </w:r>
          </w:p>
        </w:tc>
      </w:tr>
      <w:tr w:rsidR="026B89AE" w14:paraId="64DA5E05" w14:textId="77777777" w:rsidTr="026B89AE">
        <w:trPr>
          <w:trHeight w:val="300"/>
        </w:trPr>
        <w:tc>
          <w:tcPr>
            <w:tcW w:w="9062" w:type="dxa"/>
          </w:tcPr>
          <w:p w14:paraId="654F5812" w14:textId="2A7F7C5A" w:rsidR="73E876BF" w:rsidRDefault="73E876BF" w:rsidP="026B89AE">
            <w:pPr>
              <w:rPr>
                <w:b/>
                <w:bCs/>
              </w:rPr>
            </w:pPr>
            <w:r w:rsidRPr="026B89AE">
              <w:rPr>
                <w:b/>
                <w:bCs/>
              </w:rPr>
              <w:t>Funkcjonalność warstwy II:</w:t>
            </w:r>
          </w:p>
          <w:p w14:paraId="1E71C165" w14:textId="1174BD6A" w:rsidR="73E876BF" w:rsidRDefault="73E876BF" w:rsidP="00E11C44">
            <w:pPr>
              <w:pStyle w:val="Akapitzlist"/>
              <w:numPr>
                <w:ilvl w:val="0"/>
                <w:numId w:val="28"/>
              </w:numPr>
            </w:pPr>
            <w:r>
              <w:lastRenderedPageBreak/>
              <w:t>Minimum 16000 adresów MAC</w:t>
            </w:r>
            <w:r>
              <w:br/>
              <w:t xml:space="preserve">Switch </w:t>
            </w:r>
            <w:proofErr w:type="spellStart"/>
            <w:r>
              <w:t>fabric</w:t>
            </w:r>
            <w:proofErr w:type="spellEnd"/>
            <w:r>
              <w:t xml:space="preserve"> </w:t>
            </w:r>
            <w:proofErr w:type="spellStart"/>
            <w:r>
              <w:t>capacity</w:t>
            </w:r>
            <w:proofErr w:type="spellEnd"/>
            <w:r>
              <w:t xml:space="preserve"> min. 176 </w:t>
            </w:r>
            <w:proofErr w:type="spellStart"/>
            <w:r>
              <w:t>Gbps</w:t>
            </w:r>
            <w:proofErr w:type="spellEnd"/>
            <w:r>
              <w:br/>
            </w:r>
            <w:proofErr w:type="spellStart"/>
            <w:r>
              <w:t>Forwarding</w:t>
            </w:r>
            <w:proofErr w:type="spellEnd"/>
            <w:r>
              <w:t xml:space="preserve"> </w:t>
            </w:r>
            <w:proofErr w:type="spellStart"/>
            <w:r>
              <w:t>rate</w:t>
            </w:r>
            <w:proofErr w:type="spellEnd"/>
            <w:r>
              <w:t xml:space="preserve"> min. 120 </w:t>
            </w:r>
            <w:proofErr w:type="spellStart"/>
            <w:r>
              <w:t>Mpps</w:t>
            </w:r>
            <w:proofErr w:type="spellEnd"/>
          </w:p>
          <w:p w14:paraId="68544165" w14:textId="5BFBBE1B" w:rsidR="73E876BF" w:rsidRDefault="73E876BF" w:rsidP="00E11C44">
            <w:pPr>
              <w:pStyle w:val="Akapitzlist"/>
              <w:numPr>
                <w:ilvl w:val="0"/>
                <w:numId w:val="28"/>
              </w:numPr>
            </w:pPr>
            <w:r>
              <w:t xml:space="preserve">Pamięć </w:t>
            </w:r>
            <w:proofErr w:type="spellStart"/>
            <w:r>
              <w:t>flash</w:t>
            </w:r>
            <w:proofErr w:type="spellEnd"/>
            <w:r>
              <w:t xml:space="preserve"> min. 128 MB</w:t>
            </w:r>
          </w:p>
          <w:p w14:paraId="5141014B" w14:textId="2B976254" w:rsidR="73E876BF" w:rsidRDefault="73E876BF" w:rsidP="00E11C44">
            <w:pPr>
              <w:pStyle w:val="Akapitzlist"/>
              <w:numPr>
                <w:ilvl w:val="0"/>
                <w:numId w:val="28"/>
              </w:numPr>
            </w:pPr>
            <w:r>
              <w:t>Pamięć RAM min. 512 MB</w:t>
            </w:r>
          </w:p>
        </w:tc>
      </w:tr>
      <w:tr w:rsidR="00C34D08" w:rsidRPr="007757FD" w14:paraId="12DFB2AF" w14:textId="77777777" w:rsidTr="026B89AE">
        <w:tc>
          <w:tcPr>
            <w:tcW w:w="9062" w:type="dxa"/>
          </w:tcPr>
          <w:p w14:paraId="7071E2DD" w14:textId="6DCBE4F9" w:rsidR="00C34D08" w:rsidRPr="007757FD" w:rsidRDefault="73E876BF" w:rsidP="026B89AE">
            <w:pPr>
              <w:rPr>
                <w:b/>
                <w:bCs/>
              </w:rPr>
            </w:pPr>
            <w:r w:rsidRPr="026B89AE">
              <w:rPr>
                <w:b/>
                <w:bCs/>
              </w:rPr>
              <w:lastRenderedPageBreak/>
              <w:t>Funkcjonalność warstwy III:</w:t>
            </w:r>
          </w:p>
          <w:p w14:paraId="79656B31" w14:textId="0E2B6207" w:rsidR="00C34D08" w:rsidRPr="007757FD" w:rsidRDefault="73E876BF" w:rsidP="00E11C44">
            <w:pPr>
              <w:pStyle w:val="Akapitzlist"/>
              <w:numPr>
                <w:ilvl w:val="0"/>
                <w:numId w:val="27"/>
              </w:numPr>
            </w:pPr>
            <w:r>
              <w:t>Obsługa routingu statycznego oraz dynamicznego RIPv2 oraz OSPFv2</w:t>
            </w:r>
            <w:r w:rsidR="00025596">
              <w:br/>
            </w:r>
            <w:r>
              <w:t>Obsługa minimum 64 wpisów routingu statycznego</w:t>
            </w:r>
          </w:p>
          <w:p w14:paraId="12DFB2AE" w14:textId="2407F790" w:rsidR="00C34D08" w:rsidRPr="007757FD" w:rsidRDefault="73E876BF" w:rsidP="00E11C44">
            <w:pPr>
              <w:pStyle w:val="Akapitzlist"/>
              <w:numPr>
                <w:ilvl w:val="0"/>
                <w:numId w:val="27"/>
              </w:numPr>
            </w:pPr>
            <w:r>
              <w:t>Obsługa minimum 512 wpisów routingu dynamicznego</w:t>
            </w:r>
          </w:p>
        </w:tc>
      </w:tr>
      <w:tr w:rsidR="00C34D08" w:rsidRPr="007757FD" w14:paraId="12DFB2B3" w14:textId="77777777" w:rsidTr="026B89AE">
        <w:tc>
          <w:tcPr>
            <w:tcW w:w="9062" w:type="dxa"/>
          </w:tcPr>
          <w:p w14:paraId="12DFB2B0" w14:textId="7974D525" w:rsidR="00C34D08" w:rsidRPr="007757FD" w:rsidRDefault="73E876BF" w:rsidP="026B89AE">
            <w:pPr>
              <w:rPr>
                <w:b/>
                <w:bCs/>
              </w:rPr>
            </w:pPr>
            <w:r w:rsidRPr="026B89AE">
              <w:rPr>
                <w:rFonts w:ascii="Tahoma" w:eastAsia="Tahoma" w:hAnsi="Tahoma" w:cs="Tahoma"/>
                <w:b/>
                <w:bCs/>
                <w:color w:val="000000" w:themeColor="text1"/>
                <w:sz w:val="18"/>
                <w:szCs w:val="18"/>
              </w:rPr>
              <w:t>Inne Funkcjonalności</w:t>
            </w:r>
            <w:r w:rsidR="00C34D08" w:rsidRPr="026B89AE">
              <w:rPr>
                <w:b/>
                <w:bCs/>
              </w:rPr>
              <w:t>:</w:t>
            </w:r>
          </w:p>
          <w:p w14:paraId="797861CE" w14:textId="4B1ACC1C" w:rsidR="00C34D08" w:rsidRPr="007757FD" w:rsidRDefault="5F56E647" w:rsidP="00E11C44">
            <w:pPr>
              <w:pStyle w:val="Akapitzlist"/>
              <w:numPr>
                <w:ilvl w:val="0"/>
                <w:numId w:val="26"/>
              </w:numPr>
            </w:pPr>
            <w:r>
              <w:t>Obsługa list kontroli dostępu opartych o adresy MAC i IP</w:t>
            </w:r>
            <w:r w:rsidR="00025596">
              <w:br/>
            </w:r>
            <w:r>
              <w:t xml:space="preserve"> Ochrona </w:t>
            </w:r>
            <w:proofErr w:type="spellStart"/>
            <w:r>
              <w:t>DoS</w:t>
            </w:r>
            <w:proofErr w:type="spellEnd"/>
          </w:p>
          <w:p w14:paraId="263F4F05" w14:textId="5E46381B" w:rsidR="00C34D08" w:rsidRPr="007757FD" w:rsidRDefault="5F56E647" w:rsidP="00E11C44">
            <w:pPr>
              <w:pStyle w:val="Akapitzlist"/>
              <w:numPr>
                <w:ilvl w:val="0"/>
                <w:numId w:val="26"/>
              </w:numPr>
            </w:pPr>
            <w:proofErr w:type="spellStart"/>
            <w:r>
              <w:t>Storm</w:t>
            </w:r>
            <w:proofErr w:type="spellEnd"/>
            <w:r>
              <w:t xml:space="preserve"> Control Broadcast/Multicast/</w:t>
            </w:r>
            <w:proofErr w:type="spellStart"/>
            <w:r>
              <w:t>Unknown</w:t>
            </w:r>
            <w:proofErr w:type="spellEnd"/>
            <w:r>
              <w:t xml:space="preserve"> </w:t>
            </w:r>
            <w:proofErr w:type="spellStart"/>
            <w:r>
              <w:t>Unicast</w:t>
            </w:r>
            <w:proofErr w:type="spellEnd"/>
          </w:p>
          <w:p w14:paraId="6FC3F1C4" w14:textId="1B14AC92" w:rsidR="00C34D08" w:rsidRPr="007757FD" w:rsidRDefault="5F56E647" w:rsidP="00E11C44">
            <w:pPr>
              <w:pStyle w:val="Akapitzlist"/>
              <w:numPr>
                <w:ilvl w:val="0"/>
                <w:numId w:val="26"/>
              </w:numPr>
            </w:pPr>
            <w:r>
              <w:t xml:space="preserve">DHCP </w:t>
            </w:r>
            <w:proofErr w:type="spellStart"/>
            <w:r>
              <w:t>Snooping</w:t>
            </w:r>
            <w:proofErr w:type="spellEnd"/>
          </w:p>
          <w:p w14:paraId="09DA5AAC" w14:textId="342DE89D" w:rsidR="00C34D08" w:rsidRPr="007757FD" w:rsidRDefault="5F56E647" w:rsidP="00E11C44">
            <w:pPr>
              <w:pStyle w:val="Akapitzlist"/>
              <w:numPr>
                <w:ilvl w:val="0"/>
                <w:numId w:val="26"/>
              </w:numPr>
            </w:pPr>
            <w:r>
              <w:t xml:space="preserve">DHCP </w:t>
            </w:r>
            <w:proofErr w:type="spellStart"/>
            <w:r>
              <w:t>Relay</w:t>
            </w:r>
            <w:proofErr w:type="spellEnd"/>
          </w:p>
          <w:p w14:paraId="2A02F137" w14:textId="48605249" w:rsidR="00C34D08" w:rsidRPr="007757FD" w:rsidRDefault="5F56E647" w:rsidP="00E11C44">
            <w:pPr>
              <w:pStyle w:val="Akapitzlist"/>
              <w:numPr>
                <w:ilvl w:val="0"/>
                <w:numId w:val="26"/>
              </w:numPr>
            </w:pPr>
            <w:r>
              <w:t>DHCP Server</w:t>
            </w:r>
          </w:p>
          <w:p w14:paraId="6443EEDC" w14:textId="2A984B8C" w:rsidR="00C34D08" w:rsidRPr="007757FD" w:rsidRDefault="5F56E647" w:rsidP="00E11C44">
            <w:pPr>
              <w:pStyle w:val="Akapitzlist"/>
              <w:numPr>
                <w:ilvl w:val="0"/>
                <w:numId w:val="26"/>
              </w:numPr>
            </w:pPr>
            <w:r>
              <w:t xml:space="preserve">IGMP </w:t>
            </w:r>
            <w:proofErr w:type="spellStart"/>
            <w:r>
              <w:t>Snooping</w:t>
            </w:r>
            <w:proofErr w:type="spellEnd"/>
            <w:r>
              <w:t xml:space="preserve"> </w:t>
            </w:r>
            <w:proofErr w:type="spellStart"/>
            <w:r>
              <w:t>Querier</w:t>
            </w:r>
            <w:proofErr w:type="spellEnd"/>
          </w:p>
          <w:p w14:paraId="2E5DBF97" w14:textId="63B02C7B" w:rsidR="00C34D08" w:rsidRPr="007757FD" w:rsidRDefault="5F56E647" w:rsidP="00E11C44">
            <w:pPr>
              <w:pStyle w:val="Akapitzlist"/>
              <w:numPr>
                <w:ilvl w:val="0"/>
                <w:numId w:val="26"/>
              </w:numPr>
            </w:pPr>
            <w:r>
              <w:t xml:space="preserve"> IGMP Proxy</w:t>
            </w:r>
          </w:p>
          <w:p w14:paraId="42DEA8C5" w14:textId="1323B25C" w:rsidR="00C34D08" w:rsidRPr="007757FD" w:rsidRDefault="5F56E647" w:rsidP="00E11C44">
            <w:pPr>
              <w:pStyle w:val="Akapitzlist"/>
              <w:numPr>
                <w:ilvl w:val="0"/>
                <w:numId w:val="26"/>
              </w:numPr>
            </w:pPr>
            <w:r>
              <w:t xml:space="preserve"> PVST/PVRST</w:t>
            </w:r>
          </w:p>
          <w:p w14:paraId="1B6AC6AD" w14:textId="6A841F20" w:rsidR="00C34D08" w:rsidRPr="007757FD" w:rsidRDefault="5F56E647" w:rsidP="00E11C44">
            <w:pPr>
              <w:pStyle w:val="Akapitzlist"/>
              <w:numPr>
                <w:ilvl w:val="0"/>
                <w:numId w:val="26"/>
              </w:numPr>
            </w:pPr>
            <w:r>
              <w:t xml:space="preserve"> BPDU </w:t>
            </w:r>
            <w:proofErr w:type="spellStart"/>
            <w:r>
              <w:t>Guard</w:t>
            </w:r>
            <w:proofErr w:type="spellEnd"/>
            <w:r>
              <w:t xml:space="preserve">, BPDU </w:t>
            </w:r>
            <w:proofErr w:type="spellStart"/>
            <w:r>
              <w:t>filtering</w:t>
            </w:r>
            <w:proofErr w:type="spellEnd"/>
            <w:r>
              <w:t xml:space="preserve">, Root </w:t>
            </w:r>
            <w:proofErr w:type="spellStart"/>
            <w:r>
              <w:t>Guard</w:t>
            </w:r>
            <w:proofErr w:type="spellEnd"/>
          </w:p>
          <w:p w14:paraId="395B8558" w14:textId="61E24A51" w:rsidR="00C34D08" w:rsidRPr="007757FD" w:rsidRDefault="5F56E647" w:rsidP="00E11C44">
            <w:pPr>
              <w:pStyle w:val="Akapitzlist"/>
              <w:numPr>
                <w:ilvl w:val="0"/>
                <w:numId w:val="26"/>
              </w:numPr>
            </w:pPr>
            <w:r>
              <w:t xml:space="preserve"> </w:t>
            </w:r>
            <w:proofErr w:type="spellStart"/>
            <w:r>
              <w:t>Authentication</w:t>
            </w:r>
            <w:proofErr w:type="spellEnd"/>
            <w:r>
              <w:t xml:space="preserve">, </w:t>
            </w:r>
            <w:proofErr w:type="spellStart"/>
            <w:r>
              <w:t>Authorization</w:t>
            </w:r>
            <w:proofErr w:type="spellEnd"/>
            <w:r>
              <w:t>, and Accounting (AAA)</w:t>
            </w:r>
          </w:p>
          <w:p w14:paraId="33806BBE" w14:textId="52220950" w:rsidR="00C34D08" w:rsidRPr="007757FD" w:rsidRDefault="5F56E647" w:rsidP="00E11C44">
            <w:pPr>
              <w:pStyle w:val="Akapitzlist"/>
              <w:numPr>
                <w:ilvl w:val="0"/>
                <w:numId w:val="26"/>
              </w:numPr>
            </w:pPr>
            <w:proofErr w:type="spellStart"/>
            <w:r>
              <w:t>Private</w:t>
            </w:r>
            <w:proofErr w:type="spellEnd"/>
            <w:r>
              <w:t xml:space="preserve"> VLAN</w:t>
            </w:r>
          </w:p>
          <w:p w14:paraId="221B8AE5" w14:textId="3AE10345" w:rsidR="00C34D08" w:rsidRPr="007757FD" w:rsidRDefault="5F56E647" w:rsidP="00E11C44">
            <w:pPr>
              <w:pStyle w:val="Akapitzlist"/>
              <w:numPr>
                <w:ilvl w:val="0"/>
                <w:numId w:val="26"/>
              </w:numPr>
            </w:pPr>
            <w:r>
              <w:t>Port Mirroring</w:t>
            </w:r>
          </w:p>
          <w:p w14:paraId="508EDBFD" w14:textId="4E84D7A2" w:rsidR="00C34D08" w:rsidRPr="007757FD" w:rsidRDefault="5F56E647" w:rsidP="00E11C44">
            <w:pPr>
              <w:pStyle w:val="Akapitzlist"/>
              <w:numPr>
                <w:ilvl w:val="0"/>
                <w:numId w:val="26"/>
              </w:numPr>
            </w:pPr>
            <w:r>
              <w:t xml:space="preserve">Port Security/MAC </w:t>
            </w:r>
            <w:proofErr w:type="spellStart"/>
            <w:r>
              <w:t>Locking</w:t>
            </w:r>
            <w:proofErr w:type="spellEnd"/>
          </w:p>
          <w:p w14:paraId="73406EA8" w14:textId="7E346F64" w:rsidR="00C34D08" w:rsidRPr="007757FD" w:rsidRDefault="5F56E647" w:rsidP="00E11C44">
            <w:pPr>
              <w:pStyle w:val="Akapitzlist"/>
              <w:numPr>
                <w:ilvl w:val="0"/>
                <w:numId w:val="26"/>
              </w:numPr>
            </w:pPr>
            <w:proofErr w:type="spellStart"/>
            <w:r>
              <w:t>DiffServ</w:t>
            </w:r>
            <w:proofErr w:type="spellEnd"/>
            <w:r>
              <w:t xml:space="preserve"> </w:t>
            </w:r>
            <w:proofErr w:type="spellStart"/>
            <w:r>
              <w:t>support</w:t>
            </w:r>
            <w:proofErr w:type="spellEnd"/>
          </w:p>
          <w:p w14:paraId="4B5FE39D" w14:textId="5BBB7C80" w:rsidR="00C34D08" w:rsidRPr="007757FD" w:rsidRDefault="5F56E647" w:rsidP="00E11C44">
            <w:pPr>
              <w:pStyle w:val="Akapitzlist"/>
              <w:numPr>
                <w:ilvl w:val="0"/>
                <w:numId w:val="26"/>
              </w:numPr>
            </w:pPr>
            <w:r>
              <w:t>DSCP and 802.1p (</w:t>
            </w:r>
            <w:proofErr w:type="spellStart"/>
            <w:r>
              <w:t>CoS</w:t>
            </w:r>
            <w:proofErr w:type="spellEnd"/>
            <w:r>
              <w:t>)</w:t>
            </w:r>
          </w:p>
          <w:p w14:paraId="1C006B8C" w14:textId="051C05BA" w:rsidR="00C34D08" w:rsidRPr="007757FD" w:rsidRDefault="5F56E647" w:rsidP="00E11C44">
            <w:pPr>
              <w:pStyle w:val="Akapitzlist"/>
              <w:numPr>
                <w:ilvl w:val="0"/>
                <w:numId w:val="26"/>
              </w:numPr>
            </w:pPr>
            <w:proofErr w:type="spellStart"/>
            <w:r>
              <w:t>Traffic</w:t>
            </w:r>
            <w:proofErr w:type="spellEnd"/>
            <w:r>
              <w:t xml:space="preserve"> </w:t>
            </w:r>
            <w:proofErr w:type="spellStart"/>
            <w:r>
              <w:t>shaping</w:t>
            </w:r>
            <w:proofErr w:type="spellEnd"/>
            <w:r>
              <w:t>/</w:t>
            </w:r>
            <w:proofErr w:type="spellStart"/>
            <w:r>
              <w:t>metering</w:t>
            </w:r>
            <w:proofErr w:type="spellEnd"/>
          </w:p>
          <w:p w14:paraId="2FB54A45" w14:textId="71E95480" w:rsidR="00C34D08" w:rsidRPr="007757FD" w:rsidRDefault="5F56E647" w:rsidP="00E11C44">
            <w:pPr>
              <w:pStyle w:val="Akapitzlist"/>
              <w:numPr>
                <w:ilvl w:val="0"/>
                <w:numId w:val="26"/>
              </w:numPr>
            </w:pPr>
            <w:proofErr w:type="spellStart"/>
            <w:r>
              <w:t>OoS</w:t>
            </w:r>
            <w:proofErr w:type="spellEnd"/>
            <w:r>
              <w:t xml:space="preserve"> – kolejki priorytetowe oraz </w:t>
            </w:r>
            <w:proofErr w:type="spellStart"/>
            <w:r>
              <w:t>Weighted</w:t>
            </w:r>
            <w:proofErr w:type="spellEnd"/>
            <w:r>
              <w:t xml:space="preserve"> </w:t>
            </w:r>
            <w:proofErr w:type="spellStart"/>
            <w:r>
              <w:t>Round</w:t>
            </w:r>
            <w:proofErr w:type="spellEnd"/>
            <w:r>
              <w:t xml:space="preserve"> Robin (WRR), </w:t>
            </w:r>
            <w:proofErr w:type="spellStart"/>
            <w:r>
              <w:t>Strict</w:t>
            </w:r>
            <w:proofErr w:type="spellEnd"/>
            <w:r>
              <w:t xml:space="preserve"> </w:t>
            </w:r>
            <w:proofErr w:type="spellStart"/>
            <w:r>
              <w:t>Priority</w:t>
            </w:r>
            <w:proofErr w:type="spellEnd"/>
            <w:r>
              <w:t xml:space="preserve"> (SP)</w:t>
            </w:r>
          </w:p>
          <w:p w14:paraId="2D076094" w14:textId="6E856CF6" w:rsidR="00C34D08" w:rsidRPr="007757FD" w:rsidRDefault="5F56E647" w:rsidP="00E11C44">
            <w:pPr>
              <w:pStyle w:val="Akapitzlist"/>
              <w:numPr>
                <w:ilvl w:val="0"/>
                <w:numId w:val="26"/>
              </w:numPr>
            </w:pPr>
            <w:r>
              <w:t>Narzędzia diagnostyczne PING, TRACEROUTE, ICMPv6</w:t>
            </w:r>
          </w:p>
          <w:p w14:paraId="2CBEA784" w14:textId="6BD8C32E" w:rsidR="00C34D08" w:rsidRPr="007757FD" w:rsidRDefault="5F56E647" w:rsidP="00E11C44">
            <w:pPr>
              <w:pStyle w:val="Akapitzlist"/>
              <w:numPr>
                <w:ilvl w:val="0"/>
                <w:numId w:val="26"/>
              </w:numPr>
            </w:pPr>
            <w:r>
              <w:t>TFTP, FTP, Telnet, SSH v2</w:t>
            </w:r>
          </w:p>
          <w:p w14:paraId="113BA04C" w14:textId="5D5B48B7" w:rsidR="00C34D08" w:rsidRPr="007757FD" w:rsidRDefault="5F56E647" w:rsidP="00E11C44">
            <w:pPr>
              <w:pStyle w:val="Akapitzlist"/>
              <w:numPr>
                <w:ilvl w:val="0"/>
                <w:numId w:val="26"/>
              </w:numPr>
            </w:pPr>
            <w:r>
              <w:t>SNMP v1/v2/v3</w:t>
            </w:r>
          </w:p>
          <w:p w14:paraId="64FBF5EE" w14:textId="6A4A75EC" w:rsidR="00C34D08" w:rsidRPr="007757FD" w:rsidRDefault="5F56E647" w:rsidP="00E11C44">
            <w:pPr>
              <w:pStyle w:val="Akapitzlist"/>
              <w:numPr>
                <w:ilvl w:val="0"/>
                <w:numId w:val="26"/>
              </w:numPr>
            </w:pPr>
            <w:r>
              <w:t xml:space="preserve"> Zarządzanie IPv6</w:t>
            </w:r>
          </w:p>
          <w:p w14:paraId="7036806B" w14:textId="2105DC92" w:rsidR="00C34D08" w:rsidRPr="007757FD" w:rsidRDefault="5F56E647" w:rsidP="00E11C44">
            <w:pPr>
              <w:pStyle w:val="Akapitzlist"/>
              <w:numPr>
                <w:ilvl w:val="0"/>
                <w:numId w:val="26"/>
              </w:numPr>
            </w:pPr>
            <w:r>
              <w:t xml:space="preserve"> Funkcjonalność typu </w:t>
            </w:r>
            <w:proofErr w:type="spellStart"/>
            <w:r>
              <w:t>autoinstall</w:t>
            </w:r>
            <w:proofErr w:type="spellEnd"/>
            <w:r>
              <w:t>/</w:t>
            </w:r>
            <w:proofErr w:type="spellStart"/>
            <w:r>
              <w:t>autodeployment</w:t>
            </w:r>
            <w:proofErr w:type="spellEnd"/>
            <w:r>
              <w:t xml:space="preserve"> dla oprogramowania układowego oraz plików konfiguracyjnych</w:t>
            </w:r>
          </w:p>
          <w:p w14:paraId="3BB1A0E7" w14:textId="44997369" w:rsidR="00C34D08" w:rsidRPr="007757FD" w:rsidRDefault="5F56E647" w:rsidP="00E11C44">
            <w:pPr>
              <w:pStyle w:val="Akapitzlist"/>
              <w:numPr>
                <w:ilvl w:val="0"/>
                <w:numId w:val="26"/>
              </w:numPr>
            </w:pPr>
            <w:r>
              <w:t xml:space="preserve"> Zero-</w:t>
            </w:r>
            <w:proofErr w:type="spellStart"/>
            <w:r>
              <w:t>touch</w:t>
            </w:r>
            <w:proofErr w:type="spellEnd"/>
            <w:r>
              <w:t xml:space="preserve"> </w:t>
            </w:r>
            <w:proofErr w:type="spellStart"/>
            <w:r>
              <w:t>deployment</w:t>
            </w:r>
            <w:proofErr w:type="spellEnd"/>
          </w:p>
          <w:p w14:paraId="12DFB2B2" w14:textId="4BADFBF5" w:rsidR="00C34D08" w:rsidRPr="007757FD" w:rsidRDefault="5F56E647" w:rsidP="00E11C44">
            <w:pPr>
              <w:pStyle w:val="Akapitzlist"/>
              <w:numPr>
                <w:ilvl w:val="0"/>
                <w:numId w:val="26"/>
              </w:numPr>
            </w:pPr>
            <w:r>
              <w:t xml:space="preserve"> Zarządzanie przez CLI, wbudowane </w:t>
            </w:r>
            <w:proofErr w:type="spellStart"/>
            <w:r>
              <w:t>WebGUI</w:t>
            </w:r>
            <w:proofErr w:type="spellEnd"/>
            <w:r>
              <w:t xml:space="preserve"> (HTTP/HTTPS) oraz kontroler w wersji on-</w:t>
            </w:r>
            <w:proofErr w:type="spellStart"/>
            <w:r>
              <w:t>premise</w:t>
            </w:r>
            <w:proofErr w:type="spellEnd"/>
            <w:r>
              <w:t xml:space="preserve"> lub chmurowej</w:t>
            </w:r>
          </w:p>
        </w:tc>
      </w:tr>
      <w:tr w:rsidR="026B89AE" w14:paraId="1AF5AF2C" w14:textId="77777777" w:rsidTr="026B89AE">
        <w:trPr>
          <w:trHeight w:val="300"/>
        </w:trPr>
        <w:tc>
          <w:tcPr>
            <w:tcW w:w="9062" w:type="dxa"/>
          </w:tcPr>
          <w:p w14:paraId="6D9447D0" w14:textId="377D5F31" w:rsidR="5F56E647" w:rsidRDefault="5F56E647" w:rsidP="026B89AE">
            <w:pPr>
              <w:rPr>
                <w:rFonts w:eastAsiaTheme="minorEastAsia"/>
                <w:b/>
                <w:bCs/>
                <w:color w:val="000000" w:themeColor="text1"/>
              </w:rPr>
            </w:pPr>
            <w:r w:rsidRPr="026B89AE">
              <w:rPr>
                <w:rFonts w:eastAsiaTheme="minorEastAsia"/>
                <w:b/>
                <w:bCs/>
                <w:color w:val="000000" w:themeColor="text1"/>
              </w:rPr>
              <w:t>Zgodność z protokołami:</w:t>
            </w:r>
          </w:p>
          <w:p w14:paraId="417C143B" w14:textId="5A997C0F" w:rsidR="5F56E647" w:rsidRDefault="008E0CED" w:rsidP="00E11C44">
            <w:pPr>
              <w:pStyle w:val="Akapitzlist"/>
              <w:numPr>
                <w:ilvl w:val="0"/>
                <w:numId w:val="25"/>
              </w:numPr>
              <w:rPr>
                <w:rFonts w:eastAsiaTheme="minorEastAsia"/>
                <w:color w:val="000000" w:themeColor="text1"/>
              </w:rPr>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700224" behindDoc="1" locked="0" layoutInCell="0" allowOverlap="1" wp14:anchorId="4D392DD4" wp14:editId="20A6899B">
                  <wp:simplePos x="0" y="0"/>
                  <wp:positionH relativeFrom="margin">
                    <wp:posOffset>-6350</wp:posOffset>
                  </wp:positionH>
                  <wp:positionV relativeFrom="margin">
                    <wp:posOffset>176530</wp:posOffset>
                  </wp:positionV>
                  <wp:extent cx="5761990" cy="2522220"/>
                  <wp:effectExtent l="0" t="0" r="0" b="0"/>
                  <wp:wrapNone/>
                  <wp:docPr id="15112051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5F56E647" w:rsidRPr="026B89AE">
              <w:rPr>
                <w:rFonts w:eastAsiaTheme="minorEastAsia"/>
                <w:color w:val="000000" w:themeColor="text1"/>
              </w:rPr>
              <w:t>802.1ab LLDP</w:t>
            </w:r>
          </w:p>
          <w:p w14:paraId="510392FD" w14:textId="580D1C62"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ANSI/TIA-1057- LLDP-MED</w:t>
            </w:r>
          </w:p>
          <w:p w14:paraId="7F3FCF4A" w14:textId="1BB0460A"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 xml:space="preserve">802.1D </w:t>
            </w:r>
            <w:proofErr w:type="spellStart"/>
            <w:r w:rsidRPr="026B89AE">
              <w:rPr>
                <w:rFonts w:eastAsiaTheme="minorEastAsia"/>
                <w:color w:val="000000" w:themeColor="text1"/>
              </w:rPr>
              <w:t>Bridging</w:t>
            </w:r>
            <w:proofErr w:type="spellEnd"/>
            <w:r w:rsidRPr="026B89AE">
              <w:rPr>
                <w:rFonts w:eastAsiaTheme="minorEastAsia"/>
                <w:color w:val="000000" w:themeColor="text1"/>
              </w:rPr>
              <w:t xml:space="preserve">, </w:t>
            </w:r>
            <w:proofErr w:type="spellStart"/>
            <w:r w:rsidRPr="026B89AE">
              <w:rPr>
                <w:rFonts w:eastAsiaTheme="minorEastAsia"/>
                <w:color w:val="000000" w:themeColor="text1"/>
              </w:rPr>
              <w:t>Spanning</w:t>
            </w:r>
            <w:proofErr w:type="spellEnd"/>
            <w:r w:rsidRPr="026B89AE">
              <w:rPr>
                <w:rFonts w:eastAsiaTheme="minorEastAsia"/>
                <w:color w:val="000000" w:themeColor="text1"/>
              </w:rPr>
              <w:t xml:space="preserve"> </w:t>
            </w:r>
            <w:proofErr w:type="spellStart"/>
            <w:r w:rsidRPr="026B89AE">
              <w:rPr>
                <w:rFonts w:eastAsiaTheme="minorEastAsia"/>
                <w:color w:val="000000" w:themeColor="text1"/>
              </w:rPr>
              <w:t>Tree</w:t>
            </w:r>
            <w:proofErr w:type="spellEnd"/>
          </w:p>
          <w:p w14:paraId="7DB9B71C" w14:textId="3A67E54E"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 xml:space="preserve">802.1p Ethernet </w:t>
            </w:r>
            <w:proofErr w:type="spellStart"/>
            <w:r w:rsidRPr="026B89AE">
              <w:rPr>
                <w:rFonts w:eastAsiaTheme="minorEastAsia"/>
                <w:color w:val="000000" w:themeColor="text1"/>
              </w:rPr>
              <w:t>Priority</w:t>
            </w:r>
            <w:proofErr w:type="spellEnd"/>
          </w:p>
          <w:p w14:paraId="3C189F50" w14:textId="75DD6C45"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 xml:space="preserve">802.1Q VLAN </w:t>
            </w:r>
            <w:proofErr w:type="spellStart"/>
            <w:r w:rsidRPr="026B89AE">
              <w:rPr>
                <w:rFonts w:eastAsiaTheme="minorEastAsia"/>
                <w:color w:val="000000" w:themeColor="text1"/>
              </w:rPr>
              <w:t>Tagging</w:t>
            </w:r>
            <w:proofErr w:type="spellEnd"/>
          </w:p>
          <w:p w14:paraId="19F4EE51" w14:textId="3A04356E"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 xml:space="preserve">802.1S </w:t>
            </w:r>
            <w:proofErr w:type="spellStart"/>
            <w:r w:rsidRPr="026B89AE">
              <w:rPr>
                <w:rFonts w:eastAsiaTheme="minorEastAsia"/>
                <w:color w:val="000000" w:themeColor="text1"/>
              </w:rPr>
              <w:t>Multiple</w:t>
            </w:r>
            <w:proofErr w:type="spellEnd"/>
            <w:r w:rsidRPr="026B89AE">
              <w:rPr>
                <w:rFonts w:eastAsiaTheme="minorEastAsia"/>
                <w:color w:val="000000" w:themeColor="text1"/>
              </w:rPr>
              <w:t xml:space="preserve"> </w:t>
            </w:r>
            <w:proofErr w:type="spellStart"/>
            <w:r w:rsidRPr="026B89AE">
              <w:rPr>
                <w:rFonts w:eastAsiaTheme="minorEastAsia"/>
                <w:color w:val="000000" w:themeColor="text1"/>
              </w:rPr>
              <w:t>Spanning</w:t>
            </w:r>
            <w:proofErr w:type="spellEnd"/>
            <w:r w:rsidRPr="026B89AE">
              <w:rPr>
                <w:rFonts w:eastAsiaTheme="minorEastAsia"/>
                <w:color w:val="000000" w:themeColor="text1"/>
              </w:rPr>
              <w:t xml:space="preserve"> </w:t>
            </w:r>
            <w:proofErr w:type="spellStart"/>
            <w:r w:rsidRPr="026B89AE">
              <w:rPr>
                <w:rFonts w:eastAsiaTheme="minorEastAsia"/>
                <w:color w:val="000000" w:themeColor="text1"/>
              </w:rPr>
              <w:t>Tree</w:t>
            </w:r>
            <w:proofErr w:type="spellEnd"/>
            <w:r w:rsidRPr="026B89AE">
              <w:rPr>
                <w:rFonts w:eastAsiaTheme="minorEastAsia"/>
                <w:color w:val="000000" w:themeColor="text1"/>
              </w:rPr>
              <w:t xml:space="preserve"> (MSTP)</w:t>
            </w:r>
          </w:p>
          <w:p w14:paraId="20C657F2" w14:textId="0DA65A6A"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 xml:space="preserve">802.1W </w:t>
            </w:r>
            <w:proofErr w:type="spellStart"/>
            <w:r w:rsidRPr="026B89AE">
              <w:rPr>
                <w:rFonts w:eastAsiaTheme="minorEastAsia"/>
                <w:color w:val="000000" w:themeColor="text1"/>
              </w:rPr>
              <w:t>Rapid</w:t>
            </w:r>
            <w:proofErr w:type="spellEnd"/>
            <w:r w:rsidRPr="026B89AE">
              <w:rPr>
                <w:rFonts w:eastAsiaTheme="minorEastAsia"/>
                <w:color w:val="000000" w:themeColor="text1"/>
              </w:rPr>
              <w:t xml:space="preserve"> </w:t>
            </w:r>
            <w:proofErr w:type="spellStart"/>
            <w:r w:rsidRPr="026B89AE">
              <w:rPr>
                <w:rFonts w:eastAsiaTheme="minorEastAsia"/>
                <w:color w:val="000000" w:themeColor="text1"/>
              </w:rPr>
              <w:t>Spanning</w:t>
            </w:r>
            <w:proofErr w:type="spellEnd"/>
            <w:r w:rsidRPr="026B89AE">
              <w:rPr>
                <w:rFonts w:eastAsiaTheme="minorEastAsia"/>
                <w:color w:val="000000" w:themeColor="text1"/>
              </w:rPr>
              <w:t xml:space="preserve"> </w:t>
            </w:r>
            <w:proofErr w:type="spellStart"/>
            <w:r w:rsidRPr="026B89AE">
              <w:rPr>
                <w:rFonts w:eastAsiaTheme="minorEastAsia"/>
                <w:color w:val="000000" w:themeColor="text1"/>
              </w:rPr>
              <w:t>Tree</w:t>
            </w:r>
            <w:proofErr w:type="spellEnd"/>
            <w:r w:rsidRPr="026B89AE">
              <w:rPr>
                <w:rFonts w:eastAsiaTheme="minorEastAsia"/>
                <w:color w:val="000000" w:themeColor="text1"/>
              </w:rPr>
              <w:t xml:space="preserve"> (RSTP)</w:t>
            </w:r>
          </w:p>
          <w:p w14:paraId="2C289CCD" w14:textId="727253E0"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802.1X Network Access Control, Auto VLAN</w:t>
            </w:r>
          </w:p>
          <w:p w14:paraId="6075FA5C" w14:textId="6C44C06A"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 xml:space="preserve">802.2 </w:t>
            </w:r>
            <w:proofErr w:type="spellStart"/>
            <w:r w:rsidRPr="026B89AE">
              <w:rPr>
                <w:rFonts w:eastAsiaTheme="minorEastAsia"/>
                <w:color w:val="000000" w:themeColor="text1"/>
              </w:rPr>
              <w:t>Logical</w:t>
            </w:r>
            <w:proofErr w:type="spellEnd"/>
            <w:r w:rsidRPr="026B89AE">
              <w:rPr>
                <w:rFonts w:eastAsiaTheme="minorEastAsia"/>
                <w:color w:val="000000" w:themeColor="text1"/>
              </w:rPr>
              <w:t xml:space="preserve"> Link Control</w:t>
            </w:r>
          </w:p>
          <w:p w14:paraId="461ADAA9" w14:textId="0067463E"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802.3 10BASE-T</w:t>
            </w:r>
          </w:p>
          <w:p w14:paraId="784A2B78" w14:textId="2A053EE1"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802.3ab Gigabit Ethernet (1000BASE-T)</w:t>
            </w:r>
          </w:p>
          <w:p w14:paraId="5EAFEB3F" w14:textId="5896B259"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 xml:space="preserve">802.3ac </w:t>
            </w:r>
            <w:proofErr w:type="spellStart"/>
            <w:r w:rsidRPr="026B89AE">
              <w:rPr>
                <w:rFonts w:eastAsiaTheme="minorEastAsia"/>
                <w:color w:val="000000" w:themeColor="text1"/>
              </w:rPr>
              <w:t>Frame</w:t>
            </w:r>
            <w:proofErr w:type="spellEnd"/>
            <w:r w:rsidRPr="026B89AE">
              <w:rPr>
                <w:rFonts w:eastAsiaTheme="minorEastAsia"/>
                <w:color w:val="000000" w:themeColor="text1"/>
              </w:rPr>
              <w:t xml:space="preserve"> Extensions for VLAN </w:t>
            </w:r>
            <w:proofErr w:type="spellStart"/>
            <w:r w:rsidRPr="026B89AE">
              <w:rPr>
                <w:rFonts w:eastAsiaTheme="minorEastAsia"/>
                <w:color w:val="000000" w:themeColor="text1"/>
              </w:rPr>
              <w:t>Tagging</w:t>
            </w:r>
            <w:proofErr w:type="spellEnd"/>
          </w:p>
          <w:p w14:paraId="2699E259" w14:textId="10EB23B2"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lastRenderedPageBreak/>
              <w:t xml:space="preserve">802.3ad Link </w:t>
            </w:r>
            <w:proofErr w:type="spellStart"/>
            <w:r w:rsidRPr="026B89AE">
              <w:rPr>
                <w:rFonts w:eastAsiaTheme="minorEastAsia"/>
                <w:color w:val="000000" w:themeColor="text1"/>
              </w:rPr>
              <w:t>Aggregation</w:t>
            </w:r>
            <w:proofErr w:type="spellEnd"/>
            <w:r w:rsidRPr="026B89AE">
              <w:rPr>
                <w:rFonts w:eastAsiaTheme="minorEastAsia"/>
                <w:color w:val="000000" w:themeColor="text1"/>
              </w:rPr>
              <w:t xml:space="preserve"> with LACP</w:t>
            </w:r>
          </w:p>
          <w:p w14:paraId="0DAF556D" w14:textId="4DDB7C70"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802.3u Fast Ethernet (100BASE-TX)</w:t>
            </w:r>
          </w:p>
          <w:p w14:paraId="746588C2" w14:textId="3B1296B4"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 xml:space="preserve">802.3x </w:t>
            </w:r>
            <w:proofErr w:type="spellStart"/>
            <w:r w:rsidRPr="026B89AE">
              <w:rPr>
                <w:rFonts w:eastAsiaTheme="minorEastAsia"/>
                <w:color w:val="000000" w:themeColor="text1"/>
              </w:rPr>
              <w:t>Flow</w:t>
            </w:r>
            <w:proofErr w:type="spellEnd"/>
            <w:r w:rsidRPr="026B89AE">
              <w:rPr>
                <w:rFonts w:eastAsiaTheme="minorEastAsia"/>
                <w:color w:val="000000" w:themeColor="text1"/>
              </w:rPr>
              <w:t xml:space="preserve"> Control</w:t>
            </w:r>
          </w:p>
          <w:p w14:paraId="6A71D210" w14:textId="5C5F0F68"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RFC 768 UDP</w:t>
            </w:r>
          </w:p>
          <w:p w14:paraId="1838C6A0" w14:textId="2FB1A0A5"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RFC 791 IP</w:t>
            </w:r>
          </w:p>
          <w:p w14:paraId="56EBC632" w14:textId="09DB164F"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RFC 792 ICMP</w:t>
            </w:r>
          </w:p>
          <w:p w14:paraId="188BC180" w14:textId="73811FC0"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RFC 793 TCP</w:t>
            </w:r>
          </w:p>
          <w:p w14:paraId="52E29448" w14:textId="6FA54D29"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RFC 826 ARP</w:t>
            </w:r>
          </w:p>
          <w:p w14:paraId="006B3D7A" w14:textId="743B6BFC"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RFC 2030 SNTP</w:t>
            </w:r>
          </w:p>
          <w:p w14:paraId="2B8D8327" w14:textId="46B287CF"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 xml:space="preserve">RFC 2132 DHCP </w:t>
            </w:r>
            <w:proofErr w:type="spellStart"/>
            <w:r w:rsidRPr="026B89AE">
              <w:rPr>
                <w:rFonts w:eastAsiaTheme="minorEastAsia"/>
                <w:color w:val="000000" w:themeColor="text1"/>
              </w:rPr>
              <w:t>options</w:t>
            </w:r>
            <w:proofErr w:type="spellEnd"/>
            <w:r w:rsidRPr="026B89AE">
              <w:rPr>
                <w:rFonts w:eastAsiaTheme="minorEastAsia"/>
                <w:color w:val="000000" w:themeColor="text1"/>
              </w:rPr>
              <w:t xml:space="preserve"> and BOOTP </w:t>
            </w:r>
            <w:proofErr w:type="spellStart"/>
            <w:r w:rsidRPr="026B89AE">
              <w:rPr>
                <w:rFonts w:eastAsiaTheme="minorEastAsia"/>
                <w:color w:val="000000" w:themeColor="text1"/>
              </w:rPr>
              <w:t>vendor</w:t>
            </w:r>
            <w:proofErr w:type="spellEnd"/>
            <w:r w:rsidRPr="026B89AE">
              <w:rPr>
                <w:rFonts w:eastAsiaTheme="minorEastAsia"/>
                <w:color w:val="000000" w:themeColor="text1"/>
              </w:rPr>
              <w:t xml:space="preserve"> </w:t>
            </w:r>
            <w:proofErr w:type="spellStart"/>
            <w:r w:rsidRPr="026B89AE">
              <w:rPr>
                <w:rFonts w:eastAsiaTheme="minorEastAsia"/>
                <w:color w:val="000000" w:themeColor="text1"/>
              </w:rPr>
              <w:t>extensions</w:t>
            </w:r>
            <w:proofErr w:type="spellEnd"/>
          </w:p>
          <w:p w14:paraId="4551C055" w14:textId="25FF7165"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RFC 2865 RADIUS Client</w:t>
            </w:r>
          </w:p>
          <w:p w14:paraId="15F8BB14" w14:textId="12C91E5E"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 xml:space="preserve">RFC 3579 RADIUS </w:t>
            </w:r>
            <w:proofErr w:type="spellStart"/>
            <w:r w:rsidRPr="026B89AE">
              <w:rPr>
                <w:rFonts w:eastAsiaTheme="minorEastAsia"/>
                <w:color w:val="000000" w:themeColor="text1"/>
              </w:rPr>
              <w:t>Support</w:t>
            </w:r>
            <w:proofErr w:type="spellEnd"/>
            <w:r w:rsidRPr="026B89AE">
              <w:rPr>
                <w:rFonts w:eastAsiaTheme="minorEastAsia"/>
                <w:color w:val="000000" w:themeColor="text1"/>
              </w:rPr>
              <w:t xml:space="preserve"> for EAP</w:t>
            </w:r>
          </w:p>
          <w:p w14:paraId="50BA8F2E" w14:textId="0455351A" w:rsidR="5F56E647" w:rsidRDefault="5F56E647" w:rsidP="00E11C44">
            <w:pPr>
              <w:pStyle w:val="Akapitzlist"/>
              <w:numPr>
                <w:ilvl w:val="0"/>
                <w:numId w:val="25"/>
              </w:numPr>
              <w:rPr>
                <w:rFonts w:eastAsiaTheme="minorEastAsia"/>
                <w:color w:val="000000" w:themeColor="text1"/>
              </w:rPr>
            </w:pPr>
            <w:r w:rsidRPr="026B89AE">
              <w:rPr>
                <w:rFonts w:eastAsiaTheme="minorEastAsia"/>
                <w:color w:val="000000" w:themeColor="text1"/>
              </w:rPr>
              <w:t xml:space="preserve">RFC 3164 </w:t>
            </w:r>
            <w:proofErr w:type="spellStart"/>
            <w:r w:rsidRPr="026B89AE">
              <w:rPr>
                <w:rFonts w:eastAsiaTheme="minorEastAsia"/>
                <w:color w:val="000000" w:themeColor="text1"/>
              </w:rPr>
              <w:t>Syslog</w:t>
            </w:r>
            <w:proofErr w:type="spellEnd"/>
          </w:p>
        </w:tc>
      </w:tr>
      <w:tr w:rsidR="00C34D08" w:rsidRPr="007757FD" w14:paraId="12DFB2B6" w14:textId="77777777" w:rsidTr="026B89AE">
        <w:tc>
          <w:tcPr>
            <w:tcW w:w="9062" w:type="dxa"/>
          </w:tcPr>
          <w:p w14:paraId="12DFB2B4" w14:textId="77777777" w:rsidR="00C34D08" w:rsidRPr="007757FD" w:rsidRDefault="00C34D08" w:rsidP="00A20AD7">
            <w:r w:rsidRPr="007757FD">
              <w:rPr>
                <w:b/>
              </w:rPr>
              <w:lastRenderedPageBreak/>
              <w:t>Gwarancja oraz wsparcie:</w:t>
            </w:r>
          </w:p>
          <w:p w14:paraId="12DFB2B5" w14:textId="35E14717" w:rsidR="00C34D08" w:rsidRPr="007757FD" w:rsidRDefault="00025596" w:rsidP="00A20AD7">
            <w:r>
              <w:t xml:space="preserve">Minimum </w:t>
            </w:r>
            <w:r w:rsidR="67337BC4">
              <w:t>60</w:t>
            </w:r>
            <w:r>
              <w:t xml:space="preserve"> miesięcy gwarancji producenta</w:t>
            </w:r>
            <w:r w:rsidR="14C8E76D">
              <w:t>.</w:t>
            </w:r>
          </w:p>
        </w:tc>
      </w:tr>
    </w:tbl>
    <w:p w14:paraId="33FDA39B" w14:textId="2E428063" w:rsidR="00025596" w:rsidRPr="00025596" w:rsidRDefault="00025596" w:rsidP="489EE3E8">
      <w:pPr>
        <w:pStyle w:val="Nagwek1"/>
        <w:spacing w:line="256" w:lineRule="auto"/>
      </w:pPr>
      <w:bookmarkStart w:id="10" w:name="_Toc1468631341"/>
      <w:r>
        <w:t>Przełącznik 24-portowy – 2 szt.</w:t>
      </w:r>
      <w:bookmarkEnd w:id="10"/>
    </w:p>
    <w:tbl>
      <w:tblPr>
        <w:tblStyle w:val="Tabela-Siatka"/>
        <w:tblW w:w="0" w:type="auto"/>
        <w:tblLook w:val="04A0" w:firstRow="1" w:lastRow="0" w:firstColumn="1" w:lastColumn="0" w:noHBand="0" w:noVBand="1"/>
      </w:tblPr>
      <w:tblGrid>
        <w:gridCol w:w="9062"/>
      </w:tblGrid>
      <w:tr w:rsidR="00025596" w:rsidRPr="007757FD" w14:paraId="5F1816CD" w14:textId="77777777" w:rsidTr="4D963650">
        <w:tc>
          <w:tcPr>
            <w:tcW w:w="9062" w:type="dxa"/>
          </w:tcPr>
          <w:p w14:paraId="37DE1D55" w14:textId="2A83F7B0" w:rsidR="00025596" w:rsidRPr="007757FD" w:rsidRDefault="00025596" w:rsidP="00025596">
            <w:r>
              <w:t>W ramach postępowania wymaganym jest dostarczenie elementów systemu niezbędnych do zbudowania bezpiecznej infrastruktury dostępowej. Poszczególne elementy systemu muszą zostać dostarczone w postaci komercyjnych platform sprzętowych lub programowych.</w:t>
            </w:r>
          </w:p>
        </w:tc>
      </w:tr>
      <w:tr w:rsidR="00025596" w:rsidRPr="007757FD" w14:paraId="086E0D86" w14:textId="77777777" w:rsidTr="4D963650">
        <w:tc>
          <w:tcPr>
            <w:tcW w:w="9062" w:type="dxa"/>
          </w:tcPr>
          <w:p w14:paraId="3A2F96E8" w14:textId="689889F8" w:rsidR="00025596" w:rsidRPr="007757FD" w:rsidRDefault="00025596" w:rsidP="00025596">
            <w:pPr>
              <w:rPr>
                <w:b/>
              </w:rPr>
            </w:pPr>
            <w:r w:rsidRPr="00025596">
              <w:rPr>
                <w:b/>
              </w:rPr>
              <w:t>Obudowa</w:t>
            </w:r>
            <w:r w:rsidRPr="007757FD">
              <w:rPr>
                <w:b/>
              </w:rPr>
              <w:t>:</w:t>
            </w:r>
          </w:p>
          <w:p w14:paraId="72E64EE8" w14:textId="37A74819" w:rsidR="00025596" w:rsidRPr="007757FD" w:rsidRDefault="00025596" w:rsidP="00E11C44">
            <w:pPr>
              <w:pStyle w:val="Akapitzlist"/>
              <w:numPr>
                <w:ilvl w:val="0"/>
                <w:numId w:val="111"/>
              </w:numPr>
            </w:pPr>
            <w:r w:rsidRPr="00025596">
              <w:t xml:space="preserve">Do montażu w szafie </w:t>
            </w:r>
            <w:proofErr w:type="spellStart"/>
            <w:r w:rsidRPr="00025596">
              <w:t>Rack</w:t>
            </w:r>
            <w:proofErr w:type="spellEnd"/>
            <w:r w:rsidRPr="00025596">
              <w:t xml:space="preserve"> 19", o wysokości nie więcej niż 1U, wraz z kompletem uchwytów montażowych, wyposażona w zintegrowany zasilacz, chłodzona pasywnie (bez użycia wentylatorów).</w:t>
            </w:r>
          </w:p>
        </w:tc>
      </w:tr>
      <w:tr w:rsidR="00025596" w:rsidRPr="007757FD" w14:paraId="24E3CDF1" w14:textId="77777777" w:rsidTr="4D963650">
        <w:tc>
          <w:tcPr>
            <w:tcW w:w="9062" w:type="dxa"/>
          </w:tcPr>
          <w:p w14:paraId="372D20EF" w14:textId="3D570B9A" w:rsidR="58062067" w:rsidRDefault="58062067" w:rsidP="026B89AE">
            <w:pPr>
              <w:rPr>
                <w:b/>
                <w:bCs/>
              </w:rPr>
            </w:pPr>
            <w:r w:rsidRPr="026B89AE">
              <w:rPr>
                <w:b/>
                <w:bCs/>
              </w:rPr>
              <w:t>Porty:</w:t>
            </w:r>
          </w:p>
          <w:p w14:paraId="61BEAFC6" w14:textId="4E44EB7E" w:rsidR="026B89AE" w:rsidRDefault="026B89AE" w:rsidP="00E11C44">
            <w:pPr>
              <w:pStyle w:val="Akapitzlist"/>
              <w:numPr>
                <w:ilvl w:val="0"/>
                <w:numId w:val="111"/>
              </w:numPr>
              <w:rPr>
                <w:rFonts w:eastAsiaTheme="minorEastAsia"/>
                <w:sz w:val="28"/>
                <w:szCs w:val="28"/>
              </w:rPr>
            </w:pPr>
            <w:r w:rsidRPr="4D963650">
              <w:rPr>
                <w:rFonts w:eastAsiaTheme="minorEastAsia"/>
                <w:color w:val="000000" w:themeColor="text1"/>
              </w:rPr>
              <w:t xml:space="preserve">Minimum </w:t>
            </w:r>
            <w:r w:rsidR="02D3282E" w:rsidRPr="4D963650">
              <w:rPr>
                <w:rFonts w:eastAsiaTheme="minorEastAsia"/>
                <w:color w:val="000000" w:themeColor="text1"/>
              </w:rPr>
              <w:t>24</w:t>
            </w:r>
            <w:r w:rsidRPr="4D963650">
              <w:rPr>
                <w:rFonts w:eastAsiaTheme="minorEastAsia"/>
                <w:color w:val="000000" w:themeColor="text1"/>
              </w:rPr>
              <w:t xml:space="preserve"> port</w:t>
            </w:r>
            <w:r w:rsidR="18F8C32D" w:rsidRPr="4D963650">
              <w:rPr>
                <w:rFonts w:eastAsiaTheme="minorEastAsia"/>
                <w:color w:val="000000" w:themeColor="text1"/>
              </w:rPr>
              <w:t>y</w:t>
            </w:r>
            <w:r w:rsidRPr="4D963650">
              <w:rPr>
                <w:rFonts w:eastAsiaTheme="minorEastAsia"/>
                <w:color w:val="000000" w:themeColor="text1"/>
              </w:rPr>
              <w:t xml:space="preserve"> 10/100/1000 </w:t>
            </w:r>
            <w:proofErr w:type="spellStart"/>
            <w:r w:rsidRPr="4D963650">
              <w:rPr>
                <w:rFonts w:eastAsiaTheme="minorEastAsia"/>
                <w:color w:val="000000" w:themeColor="text1"/>
              </w:rPr>
              <w:t>Mbps</w:t>
            </w:r>
            <w:proofErr w:type="spellEnd"/>
            <w:r w:rsidRPr="4D963650">
              <w:rPr>
                <w:rFonts w:eastAsiaTheme="minorEastAsia"/>
                <w:color w:val="000000" w:themeColor="text1"/>
              </w:rPr>
              <w:t xml:space="preserve"> RJ45 z obsługą </w:t>
            </w:r>
            <w:proofErr w:type="spellStart"/>
            <w:r w:rsidRPr="4D963650">
              <w:rPr>
                <w:rFonts w:eastAsiaTheme="minorEastAsia"/>
                <w:color w:val="000000" w:themeColor="text1"/>
              </w:rPr>
              <w:t>PoE</w:t>
            </w:r>
            <w:proofErr w:type="spellEnd"/>
            <w:r w:rsidRPr="4D963650">
              <w:rPr>
                <w:rFonts w:eastAsiaTheme="minorEastAsia"/>
                <w:color w:val="000000" w:themeColor="text1"/>
              </w:rPr>
              <w:t>+ 802.3af/</w:t>
            </w:r>
            <w:proofErr w:type="spellStart"/>
            <w:r w:rsidRPr="4D963650">
              <w:rPr>
                <w:rFonts w:eastAsiaTheme="minorEastAsia"/>
                <w:color w:val="000000" w:themeColor="text1"/>
              </w:rPr>
              <w:t>at</w:t>
            </w:r>
            <w:proofErr w:type="spellEnd"/>
            <w:r w:rsidRPr="4D963650">
              <w:rPr>
                <w:rFonts w:eastAsiaTheme="minorEastAsia"/>
                <w:color w:val="000000" w:themeColor="text1"/>
              </w:rPr>
              <w:t>, minimum 4 porty SFP/SFP+ 1/10GbE,</w:t>
            </w:r>
          </w:p>
          <w:p w14:paraId="5FBE9371" w14:textId="7D39E7B2" w:rsidR="026B89AE" w:rsidRDefault="026B89AE" w:rsidP="00E11C44">
            <w:pPr>
              <w:pStyle w:val="Akapitzlist"/>
              <w:numPr>
                <w:ilvl w:val="0"/>
                <w:numId w:val="111"/>
              </w:numPr>
              <w:rPr>
                <w:rFonts w:eastAsiaTheme="minorEastAsia"/>
                <w:color w:val="000000" w:themeColor="text1"/>
              </w:rPr>
            </w:pPr>
            <w:r w:rsidRPr="026B89AE">
              <w:rPr>
                <w:rFonts w:eastAsiaTheme="minorEastAsia"/>
                <w:color w:val="000000" w:themeColor="text1"/>
              </w:rPr>
              <w:t xml:space="preserve">Budżet mocy </w:t>
            </w:r>
            <w:proofErr w:type="spellStart"/>
            <w:r w:rsidRPr="026B89AE">
              <w:rPr>
                <w:rFonts w:eastAsiaTheme="minorEastAsia"/>
                <w:color w:val="000000" w:themeColor="text1"/>
              </w:rPr>
              <w:t>PoE</w:t>
            </w:r>
            <w:proofErr w:type="spellEnd"/>
            <w:r w:rsidRPr="026B89AE">
              <w:rPr>
                <w:rFonts w:eastAsiaTheme="minorEastAsia"/>
                <w:color w:val="000000" w:themeColor="text1"/>
              </w:rPr>
              <w:t xml:space="preserve"> min. 400 W</w:t>
            </w:r>
          </w:p>
          <w:p w14:paraId="7BDA93A0" w14:textId="4C4AEFC0" w:rsidR="026B89AE" w:rsidRDefault="026B89AE" w:rsidP="00E11C44">
            <w:pPr>
              <w:pStyle w:val="Akapitzlist"/>
              <w:numPr>
                <w:ilvl w:val="0"/>
                <w:numId w:val="111"/>
              </w:numPr>
              <w:rPr>
                <w:rFonts w:eastAsiaTheme="minorEastAsia"/>
                <w:color w:val="000000" w:themeColor="text1"/>
              </w:rPr>
            </w:pPr>
            <w:r w:rsidRPr="026B89AE">
              <w:rPr>
                <w:rFonts w:eastAsiaTheme="minorEastAsia"/>
                <w:color w:val="000000" w:themeColor="text1"/>
              </w:rPr>
              <w:t>1 port typu out-of-band management</w:t>
            </w:r>
          </w:p>
          <w:p w14:paraId="5300A0C6" w14:textId="0A21BF21" w:rsidR="026B89AE" w:rsidRDefault="026B89AE" w:rsidP="00E11C44">
            <w:pPr>
              <w:pStyle w:val="Akapitzlist"/>
              <w:numPr>
                <w:ilvl w:val="0"/>
                <w:numId w:val="111"/>
              </w:numPr>
              <w:rPr>
                <w:rFonts w:eastAsiaTheme="minorEastAsia"/>
                <w:color w:val="000000" w:themeColor="text1"/>
              </w:rPr>
            </w:pPr>
            <w:r w:rsidRPr="026B89AE">
              <w:rPr>
                <w:rFonts w:eastAsiaTheme="minorEastAsia"/>
                <w:color w:val="000000" w:themeColor="text1"/>
              </w:rPr>
              <w:t>1 port konsolowy RS232 RJ45</w:t>
            </w:r>
          </w:p>
          <w:p w14:paraId="718651B2" w14:textId="49327039" w:rsidR="026B89AE" w:rsidRDefault="026B89AE" w:rsidP="00E11C44">
            <w:pPr>
              <w:pStyle w:val="Akapitzlist"/>
              <w:numPr>
                <w:ilvl w:val="0"/>
                <w:numId w:val="111"/>
              </w:numPr>
              <w:rPr>
                <w:rFonts w:eastAsiaTheme="minorEastAsia"/>
                <w:color w:val="000000" w:themeColor="text1"/>
              </w:rPr>
            </w:pPr>
            <w:r w:rsidRPr="026B89AE">
              <w:rPr>
                <w:rFonts w:eastAsiaTheme="minorEastAsia"/>
                <w:color w:val="000000" w:themeColor="text1"/>
              </w:rPr>
              <w:t>1 port typu USB A do transferu plików</w:t>
            </w:r>
          </w:p>
        </w:tc>
      </w:tr>
      <w:tr w:rsidR="00025596" w:rsidRPr="007757FD" w14:paraId="65A9EE72" w14:textId="77777777" w:rsidTr="4D963650">
        <w:tc>
          <w:tcPr>
            <w:tcW w:w="9062" w:type="dxa"/>
          </w:tcPr>
          <w:p w14:paraId="526052B8" w14:textId="291B8AC5" w:rsidR="00025596" w:rsidRPr="007757FD" w:rsidRDefault="00025596" w:rsidP="00025596">
            <w:pPr>
              <w:rPr>
                <w:b/>
              </w:rPr>
            </w:pPr>
            <w:r w:rsidRPr="00025596">
              <w:rPr>
                <w:b/>
              </w:rPr>
              <w:t>Wydajność przełącznika</w:t>
            </w:r>
            <w:r w:rsidRPr="007757FD">
              <w:rPr>
                <w:b/>
              </w:rPr>
              <w:t>:</w:t>
            </w:r>
          </w:p>
          <w:p w14:paraId="0ECDAFCE" w14:textId="77777777" w:rsidR="00025596" w:rsidRDefault="00025596" w:rsidP="00E11C44">
            <w:pPr>
              <w:pStyle w:val="Akapitzlist"/>
              <w:numPr>
                <w:ilvl w:val="0"/>
                <w:numId w:val="112"/>
              </w:numPr>
            </w:pPr>
            <w:r>
              <w:t>Minimum 16000 adresów MAC</w:t>
            </w:r>
          </w:p>
          <w:p w14:paraId="03DE2D8F" w14:textId="77777777" w:rsidR="00025596" w:rsidRDefault="00025596" w:rsidP="00E11C44">
            <w:pPr>
              <w:pStyle w:val="Akapitzlist"/>
              <w:numPr>
                <w:ilvl w:val="0"/>
                <w:numId w:val="112"/>
              </w:numPr>
            </w:pPr>
            <w:r>
              <w:t xml:space="preserve">Switch </w:t>
            </w:r>
            <w:proofErr w:type="spellStart"/>
            <w:r>
              <w:t>fabric</w:t>
            </w:r>
            <w:proofErr w:type="spellEnd"/>
            <w:r>
              <w:t xml:space="preserve"> </w:t>
            </w:r>
            <w:proofErr w:type="spellStart"/>
            <w:r>
              <w:t>capacity</w:t>
            </w:r>
            <w:proofErr w:type="spellEnd"/>
            <w:r>
              <w:t xml:space="preserve"> min. 128 </w:t>
            </w:r>
            <w:proofErr w:type="spellStart"/>
            <w:r>
              <w:t>Gbps</w:t>
            </w:r>
            <w:proofErr w:type="spellEnd"/>
          </w:p>
          <w:p w14:paraId="7D867181" w14:textId="77777777" w:rsidR="00025596" w:rsidRDefault="00025596" w:rsidP="00E11C44">
            <w:pPr>
              <w:pStyle w:val="Akapitzlist"/>
              <w:numPr>
                <w:ilvl w:val="0"/>
                <w:numId w:val="112"/>
              </w:numPr>
            </w:pPr>
            <w:proofErr w:type="spellStart"/>
            <w:r>
              <w:t>Forwarding</w:t>
            </w:r>
            <w:proofErr w:type="spellEnd"/>
            <w:r>
              <w:t xml:space="preserve"> </w:t>
            </w:r>
            <w:proofErr w:type="spellStart"/>
            <w:r>
              <w:t>rate</w:t>
            </w:r>
            <w:proofErr w:type="spellEnd"/>
            <w:r>
              <w:t xml:space="preserve"> min. 120 </w:t>
            </w:r>
            <w:proofErr w:type="spellStart"/>
            <w:r>
              <w:t>Mpps</w:t>
            </w:r>
            <w:proofErr w:type="spellEnd"/>
          </w:p>
          <w:p w14:paraId="29BD68A9" w14:textId="399F4963" w:rsidR="00025596" w:rsidRDefault="008E0CED" w:rsidP="00E11C44">
            <w:pPr>
              <w:pStyle w:val="Akapitzlist"/>
              <w:numPr>
                <w:ilvl w:val="0"/>
                <w:numId w:val="112"/>
              </w:numPr>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702272" behindDoc="1" locked="0" layoutInCell="0" allowOverlap="1" wp14:anchorId="2ECF27C5" wp14:editId="0AD8223F">
                  <wp:simplePos x="0" y="0"/>
                  <wp:positionH relativeFrom="margin">
                    <wp:posOffset>-6350</wp:posOffset>
                  </wp:positionH>
                  <wp:positionV relativeFrom="margin">
                    <wp:posOffset>711200</wp:posOffset>
                  </wp:positionV>
                  <wp:extent cx="5761990" cy="2522220"/>
                  <wp:effectExtent l="0" t="0" r="0" b="0"/>
                  <wp:wrapNone/>
                  <wp:docPr id="20027851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00025596">
              <w:t xml:space="preserve">Pamięć </w:t>
            </w:r>
            <w:proofErr w:type="spellStart"/>
            <w:r w:rsidR="00025596">
              <w:t>flash</w:t>
            </w:r>
            <w:proofErr w:type="spellEnd"/>
            <w:r w:rsidR="00025596">
              <w:t xml:space="preserve"> min. 128 MB</w:t>
            </w:r>
          </w:p>
          <w:p w14:paraId="0FFC85E9" w14:textId="6264EC8A" w:rsidR="00025596" w:rsidRPr="007757FD" w:rsidRDefault="00025596" w:rsidP="00E11C44">
            <w:pPr>
              <w:pStyle w:val="Akapitzlist"/>
              <w:numPr>
                <w:ilvl w:val="0"/>
                <w:numId w:val="112"/>
              </w:numPr>
            </w:pPr>
            <w:r>
              <w:t>Pamięć RAM min. 512 MB</w:t>
            </w:r>
          </w:p>
        </w:tc>
      </w:tr>
      <w:tr w:rsidR="00025596" w:rsidRPr="007757FD" w14:paraId="21C2BE8D" w14:textId="77777777" w:rsidTr="4D963650">
        <w:tc>
          <w:tcPr>
            <w:tcW w:w="9062" w:type="dxa"/>
          </w:tcPr>
          <w:p w14:paraId="432D6B19" w14:textId="1076BEF4" w:rsidR="00025596" w:rsidRPr="007757FD" w:rsidRDefault="00B350C8" w:rsidP="00025596">
            <w:pPr>
              <w:rPr>
                <w:b/>
              </w:rPr>
            </w:pPr>
            <w:r w:rsidRPr="00B350C8">
              <w:rPr>
                <w:b/>
              </w:rPr>
              <w:t>Funkcjonalność warstwy II</w:t>
            </w:r>
            <w:r w:rsidR="00025596" w:rsidRPr="007757FD">
              <w:rPr>
                <w:b/>
              </w:rPr>
              <w:t>:</w:t>
            </w:r>
          </w:p>
          <w:p w14:paraId="6D4125AA" w14:textId="77777777" w:rsidR="00B350C8" w:rsidRDefault="00B350C8" w:rsidP="00E11C44">
            <w:pPr>
              <w:pStyle w:val="Akapitzlist"/>
              <w:numPr>
                <w:ilvl w:val="0"/>
                <w:numId w:val="113"/>
              </w:numPr>
            </w:pPr>
            <w:r>
              <w:t>Obsługa minimum 4000 wirtualnych sieci</w:t>
            </w:r>
          </w:p>
          <w:p w14:paraId="774EE124" w14:textId="77777777" w:rsidR="00B350C8" w:rsidRDefault="00B350C8" w:rsidP="00E11C44">
            <w:pPr>
              <w:pStyle w:val="Akapitzlist"/>
              <w:numPr>
                <w:ilvl w:val="0"/>
                <w:numId w:val="113"/>
              </w:numPr>
            </w:pPr>
            <w:r>
              <w:t>Wsparcie dla agregacji statycznej oraz LACP (802.3ad)</w:t>
            </w:r>
          </w:p>
          <w:p w14:paraId="282021FC" w14:textId="77777777" w:rsidR="00B350C8" w:rsidRDefault="00B350C8" w:rsidP="00E11C44">
            <w:pPr>
              <w:pStyle w:val="Akapitzlist"/>
              <w:numPr>
                <w:ilvl w:val="0"/>
                <w:numId w:val="113"/>
              </w:numPr>
            </w:pPr>
            <w:r>
              <w:t>Obsługa 8 grup LACP i 8 portów fizycznych per grupa</w:t>
            </w:r>
          </w:p>
          <w:p w14:paraId="1EFE6DB0" w14:textId="73C4766B" w:rsidR="00025596" w:rsidRPr="007757FD" w:rsidRDefault="00B350C8" w:rsidP="00E11C44">
            <w:pPr>
              <w:pStyle w:val="Akapitzlist"/>
              <w:numPr>
                <w:ilvl w:val="0"/>
                <w:numId w:val="113"/>
              </w:numPr>
            </w:pPr>
            <w:r>
              <w:t>Obsługa ramek Ethernet typu Jumbo min. 9k</w:t>
            </w:r>
          </w:p>
        </w:tc>
      </w:tr>
      <w:tr w:rsidR="00025596" w:rsidRPr="007757FD" w14:paraId="6A267C0D" w14:textId="77777777" w:rsidTr="4D963650">
        <w:tc>
          <w:tcPr>
            <w:tcW w:w="9062" w:type="dxa"/>
          </w:tcPr>
          <w:p w14:paraId="4714E7E3" w14:textId="1E678E3B" w:rsidR="00025596" w:rsidRPr="007757FD" w:rsidRDefault="00B350C8" w:rsidP="00025596">
            <w:pPr>
              <w:rPr>
                <w:b/>
              </w:rPr>
            </w:pPr>
            <w:r w:rsidRPr="00B350C8">
              <w:rPr>
                <w:b/>
              </w:rPr>
              <w:t>Funkcjonalność warstwy III</w:t>
            </w:r>
            <w:r w:rsidR="00025596" w:rsidRPr="007757FD">
              <w:rPr>
                <w:b/>
              </w:rPr>
              <w:t>:</w:t>
            </w:r>
          </w:p>
          <w:p w14:paraId="314D8CA1" w14:textId="77777777" w:rsidR="00B350C8" w:rsidRDefault="00B350C8" w:rsidP="00E11C44">
            <w:pPr>
              <w:pStyle w:val="Akapitzlist"/>
              <w:numPr>
                <w:ilvl w:val="0"/>
                <w:numId w:val="114"/>
              </w:numPr>
            </w:pPr>
            <w:r>
              <w:t>Obsługa routingu statycznego oraz dynamicznego RIPv2 oraz OSPFv2</w:t>
            </w:r>
          </w:p>
          <w:p w14:paraId="0718D163" w14:textId="77777777" w:rsidR="00B350C8" w:rsidRDefault="00B350C8" w:rsidP="00E11C44">
            <w:pPr>
              <w:pStyle w:val="Akapitzlist"/>
              <w:numPr>
                <w:ilvl w:val="0"/>
                <w:numId w:val="114"/>
              </w:numPr>
            </w:pPr>
            <w:r>
              <w:t>Obsługa minimum 64 wpisów routingu statycznego</w:t>
            </w:r>
          </w:p>
          <w:p w14:paraId="44396D64" w14:textId="5E256EB9" w:rsidR="00025596" w:rsidRPr="007757FD" w:rsidRDefault="00B350C8" w:rsidP="00E11C44">
            <w:pPr>
              <w:pStyle w:val="Akapitzlist"/>
              <w:numPr>
                <w:ilvl w:val="0"/>
                <w:numId w:val="114"/>
              </w:numPr>
            </w:pPr>
            <w:r>
              <w:t>Obsługa minimum 512 wpisów routingu dynamicznego</w:t>
            </w:r>
          </w:p>
        </w:tc>
      </w:tr>
      <w:tr w:rsidR="00025596" w:rsidRPr="007757FD" w14:paraId="5EB5C48F" w14:textId="77777777" w:rsidTr="4D963650">
        <w:tc>
          <w:tcPr>
            <w:tcW w:w="9062" w:type="dxa"/>
          </w:tcPr>
          <w:p w14:paraId="4391C309" w14:textId="2F94041B" w:rsidR="00B350C8" w:rsidRPr="00B350C8" w:rsidRDefault="00B350C8" w:rsidP="00B350C8">
            <w:r w:rsidRPr="00B350C8">
              <w:rPr>
                <w:b/>
              </w:rPr>
              <w:t>Inne Funkcjonalności:</w:t>
            </w:r>
          </w:p>
          <w:p w14:paraId="0D8B90F8" w14:textId="77777777" w:rsidR="00B350C8" w:rsidRDefault="00B350C8" w:rsidP="00E11C44">
            <w:pPr>
              <w:pStyle w:val="Akapitzlist"/>
              <w:numPr>
                <w:ilvl w:val="0"/>
                <w:numId w:val="115"/>
              </w:numPr>
            </w:pPr>
            <w:r>
              <w:t>Obsługa list kontroli dostępu opartych o adresy MAC i IP</w:t>
            </w:r>
          </w:p>
          <w:p w14:paraId="5DDB5B31" w14:textId="77777777" w:rsidR="00B350C8" w:rsidRDefault="00B350C8" w:rsidP="00E11C44">
            <w:pPr>
              <w:pStyle w:val="Akapitzlist"/>
              <w:numPr>
                <w:ilvl w:val="0"/>
                <w:numId w:val="115"/>
              </w:numPr>
            </w:pPr>
            <w:r>
              <w:t xml:space="preserve">Ochrona </w:t>
            </w:r>
            <w:proofErr w:type="spellStart"/>
            <w:r>
              <w:t>DoS</w:t>
            </w:r>
            <w:proofErr w:type="spellEnd"/>
          </w:p>
          <w:p w14:paraId="005C3B6C" w14:textId="106A6CC4" w:rsidR="00B350C8" w:rsidRDefault="00B350C8" w:rsidP="00E11C44">
            <w:pPr>
              <w:pStyle w:val="Akapitzlist"/>
              <w:numPr>
                <w:ilvl w:val="0"/>
                <w:numId w:val="115"/>
              </w:numPr>
            </w:pPr>
            <w:proofErr w:type="spellStart"/>
            <w:r>
              <w:lastRenderedPageBreak/>
              <w:t>Storm</w:t>
            </w:r>
            <w:proofErr w:type="spellEnd"/>
            <w:r>
              <w:t xml:space="preserve"> Control Broadcast/Multicast/</w:t>
            </w:r>
            <w:proofErr w:type="spellStart"/>
            <w:r>
              <w:t>Unknown</w:t>
            </w:r>
            <w:proofErr w:type="spellEnd"/>
            <w:r>
              <w:t xml:space="preserve"> </w:t>
            </w:r>
            <w:proofErr w:type="spellStart"/>
            <w:r>
              <w:t>Unicast</w:t>
            </w:r>
            <w:proofErr w:type="spellEnd"/>
          </w:p>
          <w:p w14:paraId="6D603CBA" w14:textId="77777777" w:rsidR="00B350C8" w:rsidRDefault="00B350C8" w:rsidP="00E11C44">
            <w:pPr>
              <w:pStyle w:val="Akapitzlist"/>
              <w:numPr>
                <w:ilvl w:val="0"/>
                <w:numId w:val="115"/>
              </w:numPr>
            </w:pPr>
            <w:r>
              <w:t xml:space="preserve">DHCP </w:t>
            </w:r>
            <w:proofErr w:type="spellStart"/>
            <w:r>
              <w:t>Snooping</w:t>
            </w:r>
            <w:proofErr w:type="spellEnd"/>
          </w:p>
          <w:p w14:paraId="2006A901" w14:textId="77777777" w:rsidR="00B350C8" w:rsidRDefault="00B350C8" w:rsidP="00E11C44">
            <w:pPr>
              <w:pStyle w:val="Akapitzlist"/>
              <w:numPr>
                <w:ilvl w:val="0"/>
                <w:numId w:val="115"/>
              </w:numPr>
            </w:pPr>
            <w:r>
              <w:t xml:space="preserve">DHCP </w:t>
            </w:r>
            <w:proofErr w:type="spellStart"/>
            <w:r>
              <w:t>Relay</w:t>
            </w:r>
            <w:proofErr w:type="spellEnd"/>
          </w:p>
          <w:p w14:paraId="3A8E4FC6" w14:textId="77777777" w:rsidR="00B350C8" w:rsidRDefault="00B350C8" w:rsidP="00E11C44">
            <w:pPr>
              <w:pStyle w:val="Akapitzlist"/>
              <w:numPr>
                <w:ilvl w:val="0"/>
                <w:numId w:val="115"/>
              </w:numPr>
            </w:pPr>
            <w:r>
              <w:t>DHCP Server</w:t>
            </w:r>
          </w:p>
          <w:p w14:paraId="0097328E" w14:textId="77777777" w:rsidR="00B350C8" w:rsidRDefault="00B350C8" w:rsidP="00E11C44">
            <w:pPr>
              <w:pStyle w:val="Akapitzlist"/>
              <w:numPr>
                <w:ilvl w:val="0"/>
                <w:numId w:val="115"/>
              </w:numPr>
            </w:pPr>
            <w:r>
              <w:t xml:space="preserve">IGMP </w:t>
            </w:r>
            <w:proofErr w:type="spellStart"/>
            <w:r>
              <w:t>Snooping</w:t>
            </w:r>
            <w:proofErr w:type="spellEnd"/>
            <w:r>
              <w:t xml:space="preserve"> </w:t>
            </w:r>
            <w:proofErr w:type="spellStart"/>
            <w:r>
              <w:t>Querier</w:t>
            </w:r>
            <w:proofErr w:type="spellEnd"/>
          </w:p>
          <w:p w14:paraId="437B19F9" w14:textId="77777777" w:rsidR="00B350C8" w:rsidRDefault="00B350C8" w:rsidP="00E11C44">
            <w:pPr>
              <w:pStyle w:val="Akapitzlist"/>
              <w:numPr>
                <w:ilvl w:val="0"/>
                <w:numId w:val="115"/>
              </w:numPr>
            </w:pPr>
            <w:r>
              <w:t>IGMP Proxy</w:t>
            </w:r>
          </w:p>
          <w:p w14:paraId="64A03BA0" w14:textId="77777777" w:rsidR="00B350C8" w:rsidRDefault="00B350C8" w:rsidP="00E11C44">
            <w:pPr>
              <w:pStyle w:val="Akapitzlist"/>
              <w:numPr>
                <w:ilvl w:val="0"/>
                <w:numId w:val="115"/>
              </w:numPr>
            </w:pPr>
            <w:r>
              <w:t>PVST/PVRST</w:t>
            </w:r>
          </w:p>
          <w:p w14:paraId="721C4A14" w14:textId="77777777" w:rsidR="00B350C8" w:rsidRDefault="00B350C8" w:rsidP="00E11C44">
            <w:pPr>
              <w:pStyle w:val="Akapitzlist"/>
              <w:numPr>
                <w:ilvl w:val="0"/>
                <w:numId w:val="115"/>
              </w:numPr>
            </w:pPr>
            <w:r>
              <w:t xml:space="preserve">BPDU </w:t>
            </w:r>
            <w:proofErr w:type="spellStart"/>
            <w:r>
              <w:t>Guard</w:t>
            </w:r>
            <w:proofErr w:type="spellEnd"/>
            <w:r>
              <w:t xml:space="preserve">, BPDU </w:t>
            </w:r>
            <w:proofErr w:type="spellStart"/>
            <w:r>
              <w:t>filtering</w:t>
            </w:r>
            <w:proofErr w:type="spellEnd"/>
            <w:r>
              <w:t xml:space="preserve">, Root </w:t>
            </w:r>
            <w:proofErr w:type="spellStart"/>
            <w:r>
              <w:t>Guard</w:t>
            </w:r>
            <w:proofErr w:type="spellEnd"/>
          </w:p>
          <w:p w14:paraId="4252E31E" w14:textId="77777777" w:rsidR="00B350C8" w:rsidRDefault="00B350C8" w:rsidP="00E11C44">
            <w:pPr>
              <w:pStyle w:val="Akapitzlist"/>
              <w:numPr>
                <w:ilvl w:val="0"/>
                <w:numId w:val="115"/>
              </w:numPr>
            </w:pPr>
            <w:proofErr w:type="spellStart"/>
            <w:r>
              <w:t>Authentication</w:t>
            </w:r>
            <w:proofErr w:type="spellEnd"/>
            <w:r>
              <w:t xml:space="preserve">, </w:t>
            </w:r>
            <w:proofErr w:type="spellStart"/>
            <w:r>
              <w:t>Authorization</w:t>
            </w:r>
            <w:proofErr w:type="spellEnd"/>
            <w:r>
              <w:t>, and Accounting (AAA)</w:t>
            </w:r>
          </w:p>
          <w:p w14:paraId="00DFC780" w14:textId="77777777" w:rsidR="00B350C8" w:rsidRDefault="00B350C8" w:rsidP="00E11C44">
            <w:pPr>
              <w:pStyle w:val="Akapitzlist"/>
              <w:numPr>
                <w:ilvl w:val="0"/>
                <w:numId w:val="115"/>
              </w:numPr>
            </w:pPr>
            <w:proofErr w:type="spellStart"/>
            <w:r>
              <w:t>Private</w:t>
            </w:r>
            <w:proofErr w:type="spellEnd"/>
            <w:r>
              <w:t xml:space="preserve"> VLAN</w:t>
            </w:r>
          </w:p>
          <w:p w14:paraId="23F5258F" w14:textId="77777777" w:rsidR="00B350C8" w:rsidRDefault="00B350C8" w:rsidP="00E11C44">
            <w:pPr>
              <w:pStyle w:val="Akapitzlist"/>
              <w:numPr>
                <w:ilvl w:val="0"/>
                <w:numId w:val="115"/>
              </w:numPr>
            </w:pPr>
            <w:r>
              <w:t>Port Mirroring</w:t>
            </w:r>
          </w:p>
          <w:p w14:paraId="0EAEB14D" w14:textId="77777777" w:rsidR="00B350C8" w:rsidRDefault="00B350C8" w:rsidP="00E11C44">
            <w:pPr>
              <w:pStyle w:val="Akapitzlist"/>
              <w:numPr>
                <w:ilvl w:val="0"/>
                <w:numId w:val="115"/>
              </w:numPr>
            </w:pPr>
            <w:r>
              <w:t xml:space="preserve">Port Security/MAC </w:t>
            </w:r>
            <w:proofErr w:type="spellStart"/>
            <w:r>
              <w:t>Locking</w:t>
            </w:r>
            <w:proofErr w:type="spellEnd"/>
          </w:p>
          <w:p w14:paraId="5ED4877D" w14:textId="77777777" w:rsidR="00B350C8" w:rsidRDefault="00B350C8" w:rsidP="00E11C44">
            <w:pPr>
              <w:pStyle w:val="Akapitzlist"/>
              <w:numPr>
                <w:ilvl w:val="0"/>
                <w:numId w:val="115"/>
              </w:numPr>
            </w:pPr>
            <w:proofErr w:type="spellStart"/>
            <w:r>
              <w:t>DiffServ</w:t>
            </w:r>
            <w:proofErr w:type="spellEnd"/>
            <w:r>
              <w:t xml:space="preserve"> </w:t>
            </w:r>
            <w:proofErr w:type="spellStart"/>
            <w:r>
              <w:t>support</w:t>
            </w:r>
            <w:proofErr w:type="spellEnd"/>
          </w:p>
          <w:p w14:paraId="1A5EA48F" w14:textId="77777777" w:rsidR="00B350C8" w:rsidRDefault="00B350C8" w:rsidP="00E11C44">
            <w:pPr>
              <w:pStyle w:val="Akapitzlist"/>
              <w:numPr>
                <w:ilvl w:val="0"/>
                <w:numId w:val="115"/>
              </w:numPr>
            </w:pPr>
            <w:r>
              <w:t>DSCP and 802.1p (</w:t>
            </w:r>
            <w:proofErr w:type="spellStart"/>
            <w:r>
              <w:t>CoS</w:t>
            </w:r>
            <w:proofErr w:type="spellEnd"/>
            <w:r>
              <w:t>)</w:t>
            </w:r>
          </w:p>
          <w:p w14:paraId="3BDBD186" w14:textId="77777777" w:rsidR="00B350C8" w:rsidRDefault="00B350C8" w:rsidP="00E11C44">
            <w:pPr>
              <w:pStyle w:val="Akapitzlist"/>
              <w:numPr>
                <w:ilvl w:val="0"/>
                <w:numId w:val="115"/>
              </w:numPr>
            </w:pPr>
            <w:proofErr w:type="spellStart"/>
            <w:r>
              <w:t>Traffic</w:t>
            </w:r>
            <w:proofErr w:type="spellEnd"/>
            <w:r>
              <w:t xml:space="preserve"> </w:t>
            </w:r>
            <w:proofErr w:type="spellStart"/>
            <w:r>
              <w:t>shaping</w:t>
            </w:r>
            <w:proofErr w:type="spellEnd"/>
            <w:r>
              <w:t>/</w:t>
            </w:r>
            <w:proofErr w:type="spellStart"/>
            <w:r>
              <w:t>metering</w:t>
            </w:r>
            <w:proofErr w:type="spellEnd"/>
          </w:p>
          <w:p w14:paraId="7B01D7C5" w14:textId="77777777" w:rsidR="00B350C8" w:rsidRDefault="00B350C8" w:rsidP="00E11C44">
            <w:pPr>
              <w:pStyle w:val="Akapitzlist"/>
              <w:numPr>
                <w:ilvl w:val="0"/>
                <w:numId w:val="115"/>
              </w:numPr>
            </w:pPr>
            <w:proofErr w:type="spellStart"/>
            <w:r>
              <w:t>OoS</w:t>
            </w:r>
            <w:proofErr w:type="spellEnd"/>
            <w:r>
              <w:t xml:space="preserve"> – kolejki priorytetowe oraz </w:t>
            </w:r>
            <w:proofErr w:type="spellStart"/>
            <w:r>
              <w:t>Weighted</w:t>
            </w:r>
            <w:proofErr w:type="spellEnd"/>
            <w:r>
              <w:t xml:space="preserve"> </w:t>
            </w:r>
            <w:proofErr w:type="spellStart"/>
            <w:r>
              <w:t>Round</w:t>
            </w:r>
            <w:proofErr w:type="spellEnd"/>
            <w:r>
              <w:t xml:space="preserve"> Robin (WRR), </w:t>
            </w:r>
            <w:proofErr w:type="spellStart"/>
            <w:r>
              <w:t>Strict</w:t>
            </w:r>
            <w:proofErr w:type="spellEnd"/>
            <w:r>
              <w:t xml:space="preserve"> </w:t>
            </w:r>
            <w:proofErr w:type="spellStart"/>
            <w:r>
              <w:t>Priority</w:t>
            </w:r>
            <w:proofErr w:type="spellEnd"/>
            <w:r>
              <w:t xml:space="preserve"> (SP)</w:t>
            </w:r>
          </w:p>
          <w:p w14:paraId="10BF9575" w14:textId="77777777" w:rsidR="00B350C8" w:rsidRDefault="00B350C8" w:rsidP="00E11C44">
            <w:pPr>
              <w:pStyle w:val="Akapitzlist"/>
              <w:numPr>
                <w:ilvl w:val="0"/>
                <w:numId w:val="115"/>
              </w:numPr>
            </w:pPr>
            <w:r>
              <w:t>Narzędzia diagnostyczne PING, TRACEROUTE, ICMPv6</w:t>
            </w:r>
          </w:p>
          <w:p w14:paraId="20D56AC5" w14:textId="77777777" w:rsidR="00B350C8" w:rsidRDefault="00B350C8" w:rsidP="00E11C44">
            <w:pPr>
              <w:pStyle w:val="Akapitzlist"/>
              <w:numPr>
                <w:ilvl w:val="0"/>
                <w:numId w:val="115"/>
              </w:numPr>
            </w:pPr>
            <w:r>
              <w:t>TFTP, FTP, Telnet, SSH v2</w:t>
            </w:r>
          </w:p>
          <w:p w14:paraId="366DC30F" w14:textId="77777777" w:rsidR="00B350C8" w:rsidRDefault="00B350C8" w:rsidP="00E11C44">
            <w:pPr>
              <w:pStyle w:val="Akapitzlist"/>
              <w:numPr>
                <w:ilvl w:val="0"/>
                <w:numId w:val="115"/>
              </w:numPr>
            </w:pPr>
            <w:r>
              <w:t>SNMP v1/v2/v3</w:t>
            </w:r>
          </w:p>
          <w:p w14:paraId="2BE0F8D5" w14:textId="77777777" w:rsidR="00B350C8" w:rsidRDefault="00B350C8" w:rsidP="00E11C44">
            <w:pPr>
              <w:pStyle w:val="Akapitzlist"/>
              <w:numPr>
                <w:ilvl w:val="0"/>
                <w:numId w:val="115"/>
              </w:numPr>
            </w:pPr>
            <w:r>
              <w:t>Zarządzanie IPv6</w:t>
            </w:r>
          </w:p>
          <w:p w14:paraId="70B6C9CF" w14:textId="77777777" w:rsidR="00B350C8" w:rsidRDefault="00B350C8" w:rsidP="00E11C44">
            <w:pPr>
              <w:pStyle w:val="Akapitzlist"/>
              <w:numPr>
                <w:ilvl w:val="0"/>
                <w:numId w:val="115"/>
              </w:numPr>
            </w:pPr>
            <w:r>
              <w:t xml:space="preserve">Funkcjonalność typu </w:t>
            </w:r>
            <w:proofErr w:type="spellStart"/>
            <w:r>
              <w:t>autoinstall</w:t>
            </w:r>
            <w:proofErr w:type="spellEnd"/>
            <w:r>
              <w:t>/</w:t>
            </w:r>
            <w:proofErr w:type="spellStart"/>
            <w:r>
              <w:t>autodeployment</w:t>
            </w:r>
            <w:proofErr w:type="spellEnd"/>
            <w:r>
              <w:t xml:space="preserve"> dla oprogramowania układowego oraz plików konfiguracyjnych</w:t>
            </w:r>
          </w:p>
          <w:p w14:paraId="2F690083" w14:textId="77777777" w:rsidR="00B350C8" w:rsidRDefault="00B350C8" w:rsidP="00E11C44">
            <w:pPr>
              <w:pStyle w:val="Akapitzlist"/>
              <w:numPr>
                <w:ilvl w:val="0"/>
                <w:numId w:val="115"/>
              </w:numPr>
            </w:pPr>
            <w:r>
              <w:t>Zero-</w:t>
            </w:r>
            <w:proofErr w:type="spellStart"/>
            <w:r>
              <w:t>touch</w:t>
            </w:r>
            <w:proofErr w:type="spellEnd"/>
            <w:r>
              <w:t xml:space="preserve"> </w:t>
            </w:r>
            <w:proofErr w:type="spellStart"/>
            <w:r>
              <w:t>deployment</w:t>
            </w:r>
            <w:proofErr w:type="spellEnd"/>
          </w:p>
          <w:p w14:paraId="607E0C96" w14:textId="6A45743C" w:rsidR="00025596" w:rsidRPr="007757FD" w:rsidRDefault="00B350C8" w:rsidP="00E11C44">
            <w:pPr>
              <w:pStyle w:val="Akapitzlist"/>
              <w:numPr>
                <w:ilvl w:val="0"/>
                <w:numId w:val="115"/>
              </w:numPr>
            </w:pPr>
            <w:r>
              <w:t xml:space="preserve">Zarządzanie przez CLI, wbudowane </w:t>
            </w:r>
            <w:proofErr w:type="spellStart"/>
            <w:r>
              <w:t>WebGUI</w:t>
            </w:r>
            <w:proofErr w:type="spellEnd"/>
            <w:r>
              <w:t xml:space="preserve"> (HTTP/HTTPS) oraz kontroler w wersji on-</w:t>
            </w:r>
            <w:proofErr w:type="spellStart"/>
            <w:r>
              <w:t>premise</w:t>
            </w:r>
            <w:proofErr w:type="spellEnd"/>
            <w:r>
              <w:t xml:space="preserve"> lub chmurowej</w:t>
            </w:r>
          </w:p>
        </w:tc>
      </w:tr>
      <w:tr w:rsidR="00025596" w:rsidRPr="007757FD" w14:paraId="37617C98" w14:textId="77777777" w:rsidTr="4D963650">
        <w:tc>
          <w:tcPr>
            <w:tcW w:w="9062" w:type="dxa"/>
          </w:tcPr>
          <w:p w14:paraId="08198789" w14:textId="77777777" w:rsidR="00025596" w:rsidRDefault="00B350C8" w:rsidP="00B350C8">
            <w:pPr>
              <w:rPr>
                <w:b/>
              </w:rPr>
            </w:pPr>
            <w:r w:rsidRPr="00B350C8">
              <w:rPr>
                <w:b/>
              </w:rPr>
              <w:lastRenderedPageBreak/>
              <w:t>Zgodność z protokołami</w:t>
            </w:r>
            <w:r w:rsidR="00025596" w:rsidRPr="007757FD">
              <w:rPr>
                <w:b/>
              </w:rPr>
              <w:t>:</w:t>
            </w:r>
          </w:p>
          <w:p w14:paraId="472CAF20" w14:textId="77777777" w:rsidR="00B350C8" w:rsidRPr="00B350C8" w:rsidRDefault="00B350C8" w:rsidP="00E11C44">
            <w:pPr>
              <w:pStyle w:val="Akapitzlist"/>
              <w:numPr>
                <w:ilvl w:val="0"/>
                <w:numId w:val="116"/>
              </w:numPr>
            </w:pPr>
            <w:r w:rsidRPr="00B350C8">
              <w:t>802.1ab LLDP</w:t>
            </w:r>
          </w:p>
          <w:p w14:paraId="184732D9" w14:textId="77777777" w:rsidR="00B350C8" w:rsidRPr="00B350C8" w:rsidRDefault="00B350C8" w:rsidP="00E11C44">
            <w:pPr>
              <w:pStyle w:val="Akapitzlist"/>
              <w:numPr>
                <w:ilvl w:val="0"/>
                <w:numId w:val="116"/>
              </w:numPr>
            </w:pPr>
            <w:r w:rsidRPr="00B350C8">
              <w:t>ANSI/TIA-1057- LLDP-MED</w:t>
            </w:r>
          </w:p>
          <w:p w14:paraId="7E767410" w14:textId="77777777" w:rsidR="00B350C8" w:rsidRPr="00B350C8" w:rsidRDefault="00B350C8" w:rsidP="00E11C44">
            <w:pPr>
              <w:pStyle w:val="Akapitzlist"/>
              <w:numPr>
                <w:ilvl w:val="0"/>
                <w:numId w:val="116"/>
              </w:numPr>
            </w:pPr>
            <w:r w:rsidRPr="00B350C8">
              <w:t xml:space="preserve">802.1D </w:t>
            </w:r>
            <w:proofErr w:type="spellStart"/>
            <w:r w:rsidRPr="00B350C8">
              <w:t>Bridging</w:t>
            </w:r>
            <w:proofErr w:type="spellEnd"/>
            <w:r w:rsidRPr="00B350C8">
              <w:t xml:space="preserve">, </w:t>
            </w:r>
            <w:proofErr w:type="spellStart"/>
            <w:r w:rsidRPr="00B350C8">
              <w:t>Spanning</w:t>
            </w:r>
            <w:proofErr w:type="spellEnd"/>
            <w:r w:rsidRPr="00B350C8">
              <w:t xml:space="preserve"> </w:t>
            </w:r>
            <w:proofErr w:type="spellStart"/>
            <w:r w:rsidRPr="00B350C8">
              <w:t>Tree</w:t>
            </w:r>
            <w:proofErr w:type="spellEnd"/>
          </w:p>
          <w:p w14:paraId="214F83B9" w14:textId="77777777" w:rsidR="00B350C8" w:rsidRPr="00B350C8" w:rsidRDefault="00B350C8" w:rsidP="00E11C44">
            <w:pPr>
              <w:pStyle w:val="Akapitzlist"/>
              <w:numPr>
                <w:ilvl w:val="0"/>
                <w:numId w:val="116"/>
              </w:numPr>
            </w:pPr>
            <w:r w:rsidRPr="00B350C8">
              <w:t xml:space="preserve">802.1p Ethernet </w:t>
            </w:r>
            <w:proofErr w:type="spellStart"/>
            <w:r w:rsidRPr="00B350C8">
              <w:t>Priority</w:t>
            </w:r>
            <w:proofErr w:type="spellEnd"/>
          </w:p>
          <w:p w14:paraId="027D1811" w14:textId="77777777" w:rsidR="00B350C8" w:rsidRPr="00B350C8" w:rsidRDefault="00B350C8" w:rsidP="00E11C44">
            <w:pPr>
              <w:pStyle w:val="Akapitzlist"/>
              <w:numPr>
                <w:ilvl w:val="0"/>
                <w:numId w:val="116"/>
              </w:numPr>
            </w:pPr>
            <w:r w:rsidRPr="00B350C8">
              <w:t xml:space="preserve">802.1Q VLAN </w:t>
            </w:r>
            <w:proofErr w:type="spellStart"/>
            <w:r w:rsidRPr="00B350C8">
              <w:t>Tagging</w:t>
            </w:r>
            <w:proofErr w:type="spellEnd"/>
          </w:p>
          <w:p w14:paraId="1410FF13" w14:textId="77777777" w:rsidR="00B350C8" w:rsidRPr="00B350C8" w:rsidRDefault="00B350C8" w:rsidP="00E11C44">
            <w:pPr>
              <w:pStyle w:val="Akapitzlist"/>
              <w:numPr>
                <w:ilvl w:val="0"/>
                <w:numId w:val="116"/>
              </w:numPr>
            </w:pPr>
            <w:r w:rsidRPr="00B350C8">
              <w:t xml:space="preserve">802.1S </w:t>
            </w:r>
            <w:proofErr w:type="spellStart"/>
            <w:r w:rsidRPr="00B350C8">
              <w:t>Multiple</w:t>
            </w:r>
            <w:proofErr w:type="spellEnd"/>
            <w:r w:rsidRPr="00B350C8">
              <w:t xml:space="preserve"> </w:t>
            </w:r>
            <w:proofErr w:type="spellStart"/>
            <w:r w:rsidRPr="00B350C8">
              <w:t>Spanning</w:t>
            </w:r>
            <w:proofErr w:type="spellEnd"/>
            <w:r w:rsidRPr="00B350C8">
              <w:t xml:space="preserve"> </w:t>
            </w:r>
            <w:proofErr w:type="spellStart"/>
            <w:r w:rsidRPr="00B350C8">
              <w:t>Tree</w:t>
            </w:r>
            <w:proofErr w:type="spellEnd"/>
            <w:r w:rsidRPr="00B350C8">
              <w:t xml:space="preserve"> (MSTP)</w:t>
            </w:r>
          </w:p>
          <w:p w14:paraId="6B162689" w14:textId="77777777" w:rsidR="00B350C8" w:rsidRPr="00B350C8" w:rsidRDefault="00B350C8" w:rsidP="00E11C44">
            <w:pPr>
              <w:pStyle w:val="Akapitzlist"/>
              <w:numPr>
                <w:ilvl w:val="0"/>
                <w:numId w:val="116"/>
              </w:numPr>
            </w:pPr>
            <w:r w:rsidRPr="00B350C8">
              <w:t xml:space="preserve">802.1W </w:t>
            </w:r>
            <w:proofErr w:type="spellStart"/>
            <w:r w:rsidRPr="00B350C8">
              <w:t>Rapid</w:t>
            </w:r>
            <w:proofErr w:type="spellEnd"/>
            <w:r w:rsidRPr="00B350C8">
              <w:t xml:space="preserve"> </w:t>
            </w:r>
            <w:proofErr w:type="spellStart"/>
            <w:r w:rsidRPr="00B350C8">
              <w:t>Spanning</w:t>
            </w:r>
            <w:proofErr w:type="spellEnd"/>
            <w:r w:rsidRPr="00B350C8">
              <w:t xml:space="preserve"> </w:t>
            </w:r>
            <w:proofErr w:type="spellStart"/>
            <w:r w:rsidRPr="00B350C8">
              <w:t>Tree</w:t>
            </w:r>
            <w:proofErr w:type="spellEnd"/>
            <w:r w:rsidRPr="00B350C8">
              <w:t xml:space="preserve"> (RSTP)</w:t>
            </w:r>
          </w:p>
          <w:p w14:paraId="4BD1542C" w14:textId="77777777" w:rsidR="00B350C8" w:rsidRPr="00B350C8" w:rsidRDefault="00B350C8" w:rsidP="00E11C44">
            <w:pPr>
              <w:pStyle w:val="Akapitzlist"/>
              <w:numPr>
                <w:ilvl w:val="0"/>
                <w:numId w:val="116"/>
              </w:numPr>
            </w:pPr>
            <w:r w:rsidRPr="00B350C8">
              <w:t>802.1X Network Access Control, Auto VLAN</w:t>
            </w:r>
          </w:p>
          <w:p w14:paraId="3897064F" w14:textId="77777777" w:rsidR="00B350C8" w:rsidRPr="00B350C8" w:rsidRDefault="00B350C8" w:rsidP="00E11C44">
            <w:pPr>
              <w:pStyle w:val="Akapitzlist"/>
              <w:numPr>
                <w:ilvl w:val="0"/>
                <w:numId w:val="116"/>
              </w:numPr>
            </w:pPr>
            <w:r w:rsidRPr="00B350C8">
              <w:t xml:space="preserve">802.2 </w:t>
            </w:r>
            <w:proofErr w:type="spellStart"/>
            <w:r w:rsidRPr="00B350C8">
              <w:t>Logical</w:t>
            </w:r>
            <w:proofErr w:type="spellEnd"/>
            <w:r w:rsidRPr="00B350C8">
              <w:t xml:space="preserve"> Link Control</w:t>
            </w:r>
          </w:p>
          <w:p w14:paraId="14D9D4E0" w14:textId="77777777" w:rsidR="00B350C8" w:rsidRPr="00B350C8" w:rsidRDefault="00B350C8" w:rsidP="00E11C44">
            <w:pPr>
              <w:pStyle w:val="Akapitzlist"/>
              <w:numPr>
                <w:ilvl w:val="0"/>
                <w:numId w:val="116"/>
              </w:numPr>
            </w:pPr>
            <w:r w:rsidRPr="00B350C8">
              <w:t>802.3 10BASE-T</w:t>
            </w:r>
          </w:p>
          <w:p w14:paraId="03C8567E" w14:textId="07901E42" w:rsidR="00B350C8" w:rsidRPr="00B350C8" w:rsidRDefault="008E0CED" w:rsidP="00E11C44">
            <w:pPr>
              <w:pStyle w:val="Akapitzlist"/>
              <w:numPr>
                <w:ilvl w:val="0"/>
                <w:numId w:val="116"/>
              </w:numPr>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704320" behindDoc="1" locked="0" layoutInCell="0" allowOverlap="1" wp14:anchorId="3EE57583" wp14:editId="1602F75B">
                  <wp:simplePos x="0" y="0"/>
                  <wp:positionH relativeFrom="margin">
                    <wp:posOffset>-6350</wp:posOffset>
                  </wp:positionH>
                  <wp:positionV relativeFrom="margin">
                    <wp:posOffset>1957070</wp:posOffset>
                  </wp:positionV>
                  <wp:extent cx="5761990" cy="2522220"/>
                  <wp:effectExtent l="0" t="0" r="0" b="0"/>
                  <wp:wrapNone/>
                  <wp:docPr id="5923478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00B350C8" w:rsidRPr="00B350C8">
              <w:t>802.3ab Gigabit Ethernet (1000BASE-T)</w:t>
            </w:r>
          </w:p>
          <w:p w14:paraId="37AACD55" w14:textId="77777777" w:rsidR="00B350C8" w:rsidRPr="00B350C8" w:rsidRDefault="00B350C8" w:rsidP="00E11C44">
            <w:pPr>
              <w:pStyle w:val="Akapitzlist"/>
              <w:numPr>
                <w:ilvl w:val="0"/>
                <w:numId w:val="116"/>
              </w:numPr>
            </w:pPr>
            <w:r w:rsidRPr="00B350C8">
              <w:t xml:space="preserve">802.3ac </w:t>
            </w:r>
            <w:proofErr w:type="spellStart"/>
            <w:r w:rsidRPr="00B350C8">
              <w:t>Frame</w:t>
            </w:r>
            <w:proofErr w:type="spellEnd"/>
            <w:r w:rsidRPr="00B350C8">
              <w:t xml:space="preserve"> Extensions for VLAN </w:t>
            </w:r>
            <w:proofErr w:type="spellStart"/>
            <w:r w:rsidRPr="00B350C8">
              <w:t>Tagging</w:t>
            </w:r>
            <w:proofErr w:type="spellEnd"/>
          </w:p>
          <w:p w14:paraId="2E93FA24" w14:textId="77777777" w:rsidR="00B350C8" w:rsidRPr="00B350C8" w:rsidRDefault="00B350C8" w:rsidP="00E11C44">
            <w:pPr>
              <w:pStyle w:val="Akapitzlist"/>
              <w:numPr>
                <w:ilvl w:val="0"/>
                <w:numId w:val="116"/>
              </w:numPr>
            </w:pPr>
            <w:r w:rsidRPr="00B350C8">
              <w:t xml:space="preserve">802.3ad Link </w:t>
            </w:r>
            <w:proofErr w:type="spellStart"/>
            <w:r w:rsidRPr="00B350C8">
              <w:t>Aggregation</w:t>
            </w:r>
            <w:proofErr w:type="spellEnd"/>
            <w:r w:rsidRPr="00B350C8">
              <w:t xml:space="preserve"> with LACP</w:t>
            </w:r>
          </w:p>
          <w:p w14:paraId="7DEFFCC2" w14:textId="77777777" w:rsidR="00B350C8" w:rsidRPr="00B350C8" w:rsidRDefault="00B350C8" w:rsidP="00E11C44">
            <w:pPr>
              <w:pStyle w:val="Akapitzlist"/>
              <w:numPr>
                <w:ilvl w:val="0"/>
                <w:numId w:val="116"/>
              </w:numPr>
            </w:pPr>
            <w:r w:rsidRPr="00B350C8">
              <w:t>802.3u Fast Ethernet (100BASE-TX)</w:t>
            </w:r>
          </w:p>
          <w:p w14:paraId="7AC09BD4" w14:textId="77777777" w:rsidR="00B350C8" w:rsidRPr="00B350C8" w:rsidRDefault="00B350C8" w:rsidP="00E11C44">
            <w:pPr>
              <w:pStyle w:val="Akapitzlist"/>
              <w:numPr>
                <w:ilvl w:val="0"/>
                <w:numId w:val="116"/>
              </w:numPr>
            </w:pPr>
            <w:r w:rsidRPr="00B350C8">
              <w:t xml:space="preserve">802.3x </w:t>
            </w:r>
            <w:proofErr w:type="spellStart"/>
            <w:r w:rsidRPr="00B350C8">
              <w:t>Flow</w:t>
            </w:r>
            <w:proofErr w:type="spellEnd"/>
            <w:r w:rsidRPr="00B350C8">
              <w:t xml:space="preserve"> Control</w:t>
            </w:r>
          </w:p>
          <w:p w14:paraId="4A270FDF" w14:textId="77777777" w:rsidR="00B350C8" w:rsidRPr="00B350C8" w:rsidRDefault="00B350C8" w:rsidP="00E11C44">
            <w:pPr>
              <w:pStyle w:val="Akapitzlist"/>
              <w:numPr>
                <w:ilvl w:val="0"/>
                <w:numId w:val="116"/>
              </w:numPr>
            </w:pPr>
            <w:r w:rsidRPr="00B350C8">
              <w:t>RFC 768 UDP</w:t>
            </w:r>
          </w:p>
          <w:p w14:paraId="5798C197" w14:textId="77777777" w:rsidR="00B350C8" w:rsidRPr="00B350C8" w:rsidRDefault="00B350C8" w:rsidP="00E11C44">
            <w:pPr>
              <w:pStyle w:val="Akapitzlist"/>
              <w:numPr>
                <w:ilvl w:val="0"/>
                <w:numId w:val="116"/>
              </w:numPr>
            </w:pPr>
            <w:r w:rsidRPr="00B350C8">
              <w:t>RFC 791 IP</w:t>
            </w:r>
          </w:p>
          <w:p w14:paraId="1A47A70F" w14:textId="77777777" w:rsidR="00B350C8" w:rsidRPr="00B350C8" w:rsidRDefault="00B350C8" w:rsidP="00E11C44">
            <w:pPr>
              <w:pStyle w:val="Akapitzlist"/>
              <w:numPr>
                <w:ilvl w:val="0"/>
                <w:numId w:val="116"/>
              </w:numPr>
            </w:pPr>
            <w:r w:rsidRPr="00B350C8">
              <w:t>RFC 792 ICMP</w:t>
            </w:r>
          </w:p>
          <w:p w14:paraId="49E09ED3" w14:textId="77777777" w:rsidR="00B350C8" w:rsidRPr="00B350C8" w:rsidRDefault="00B350C8" w:rsidP="00E11C44">
            <w:pPr>
              <w:pStyle w:val="Akapitzlist"/>
              <w:numPr>
                <w:ilvl w:val="0"/>
                <w:numId w:val="116"/>
              </w:numPr>
            </w:pPr>
            <w:r w:rsidRPr="00B350C8">
              <w:t>RFC 793 TCP</w:t>
            </w:r>
          </w:p>
          <w:p w14:paraId="4939DD38" w14:textId="77777777" w:rsidR="00B350C8" w:rsidRPr="00B350C8" w:rsidRDefault="00B350C8" w:rsidP="00E11C44">
            <w:pPr>
              <w:pStyle w:val="Akapitzlist"/>
              <w:numPr>
                <w:ilvl w:val="0"/>
                <w:numId w:val="116"/>
              </w:numPr>
            </w:pPr>
            <w:r w:rsidRPr="00B350C8">
              <w:t>RFC 826 ARP</w:t>
            </w:r>
          </w:p>
          <w:p w14:paraId="4BE87BA5" w14:textId="77777777" w:rsidR="00B350C8" w:rsidRPr="00B350C8" w:rsidRDefault="00B350C8" w:rsidP="00E11C44">
            <w:pPr>
              <w:pStyle w:val="Akapitzlist"/>
              <w:numPr>
                <w:ilvl w:val="0"/>
                <w:numId w:val="116"/>
              </w:numPr>
            </w:pPr>
            <w:r w:rsidRPr="00B350C8">
              <w:t>RFC 2030 SNTP</w:t>
            </w:r>
          </w:p>
          <w:p w14:paraId="30DC3BAA" w14:textId="77777777" w:rsidR="00B350C8" w:rsidRPr="00B350C8" w:rsidRDefault="00B350C8" w:rsidP="00E11C44">
            <w:pPr>
              <w:pStyle w:val="Akapitzlist"/>
              <w:numPr>
                <w:ilvl w:val="0"/>
                <w:numId w:val="116"/>
              </w:numPr>
            </w:pPr>
            <w:r w:rsidRPr="00B350C8">
              <w:t xml:space="preserve">RFC 2132 DHCP </w:t>
            </w:r>
            <w:proofErr w:type="spellStart"/>
            <w:r w:rsidRPr="00B350C8">
              <w:t>options</w:t>
            </w:r>
            <w:proofErr w:type="spellEnd"/>
            <w:r w:rsidRPr="00B350C8">
              <w:t xml:space="preserve"> and BOOTP </w:t>
            </w:r>
            <w:proofErr w:type="spellStart"/>
            <w:r w:rsidRPr="00B350C8">
              <w:t>vendor</w:t>
            </w:r>
            <w:proofErr w:type="spellEnd"/>
            <w:r w:rsidRPr="00B350C8">
              <w:t xml:space="preserve"> </w:t>
            </w:r>
            <w:proofErr w:type="spellStart"/>
            <w:r w:rsidRPr="00B350C8">
              <w:t>extensions</w:t>
            </w:r>
            <w:proofErr w:type="spellEnd"/>
          </w:p>
          <w:p w14:paraId="0BE9B09E" w14:textId="77777777" w:rsidR="00B350C8" w:rsidRPr="00B350C8" w:rsidRDefault="00B350C8" w:rsidP="00E11C44">
            <w:pPr>
              <w:pStyle w:val="Akapitzlist"/>
              <w:numPr>
                <w:ilvl w:val="0"/>
                <w:numId w:val="116"/>
              </w:numPr>
            </w:pPr>
            <w:r w:rsidRPr="00B350C8">
              <w:t>RFC 2865 RADIUS Client</w:t>
            </w:r>
          </w:p>
          <w:p w14:paraId="1F29584B" w14:textId="77777777" w:rsidR="00B350C8" w:rsidRPr="00B350C8" w:rsidRDefault="00B350C8" w:rsidP="00E11C44">
            <w:pPr>
              <w:pStyle w:val="Akapitzlist"/>
              <w:numPr>
                <w:ilvl w:val="0"/>
                <w:numId w:val="116"/>
              </w:numPr>
            </w:pPr>
            <w:r w:rsidRPr="00B350C8">
              <w:lastRenderedPageBreak/>
              <w:t xml:space="preserve">RFC 3579 RADIUS </w:t>
            </w:r>
            <w:proofErr w:type="spellStart"/>
            <w:r w:rsidRPr="00B350C8">
              <w:t>Support</w:t>
            </w:r>
            <w:proofErr w:type="spellEnd"/>
            <w:r w:rsidRPr="00B350C8">
              <w:t xml:space="preserve"> for EAP</w:t>
            </w:r>
          </w:p>
          <w:p w14:paraId="6E07AC14" w14:textId="102D063F" w:rsidR="00B350C8" w:rsidRPr="00B350C8" w:rsidRDefault="00B350C8" w:rsidP="00E11C44">
            <w:pPr>
              <w:pStyle w:val="Akapitzlist"/>
              <w:numPr>
                <w:ilvl w:val="0"/>
                <w:numId w:val="116"/>
              </w:numPr>
              <w:rPr>
                <w:b/>
              </w:rPr>
            </w:pPr>
            <w:r w:rsidRPr="00B350C8">
              <w:t xml:space="preserve">RFC 3164 </w:t>
            </w:r>
            <w:proofErr w:type="spellStart"/>
            <w:r w:rsidRPr="00B350C8">
              <w:t>Syslog</w:t>
            </w:r>
            <w:proofErr w:type="spellEnd"/>
          </w:p>
        </w:tc>
      </w:tr>
      <w:tr w:rsidR="00025596" w:rsidRPr="007757FD" w14:paraId="0577EBC5" w14:textId="77777777" w:rsidTr="4D963650">
        <w:tc>
          <w:tcPr>
            <w:tcW w:w="9062" w:type="dxa"/>
          </w:tcPr>
          <w:p w14:paraId="31F59A7A" w14:textId="77777777" w:rsidR="00025596" w:rsidRPr="007757FD" w:rsidRDefault="00025596" w:rsidP="00025596">
            <w:r w:rsidRPr="007757FD">
              <w:rPr>
                <w:b/>
              </w:rPr>
              <w:lastRenderedPageBreak/>
              <w:t>Gwarancja oraz wsparcie:</w:t>
            </w:r>
          </w:p>
          <w:p w14:paraId="36340A32" w14:textId="2EFD3237" w:rsidR="00025596" w:rsidRPr="007757FD" w:rsidRDefault="1CFFDF74" w:rsidP="00025596">
            <w:r>
              <w:t xml:space="preserve">Minimum </w:t>
            </w:r>
            <w:r w:rsidR="50478C63">
              <w:t>60</w:t>
            </w:r>
            <w:r>
              <w:t xml:space="preserve"> miesięcy gwarancji producenta</w:t>
            </w:r>
            <w:r w:rsidR="4DEF9123">
              <w:t>.</w:t>
            </w:r>
          </w:p>
        </w:tc>
      </w:tr>
    </w:tbl>
    <w:p w14:paraId="12DFB2BE" w14:textId="77777777" w:rsidR="00C34D08" w:rsidRPr="007757FD" w:rsidRDefault="00C34D08" w:rsidP="489EE3E8">
      <w:pPr>
        <w:pStyle w:val="Nagwek1"/>
      </w:pPr>
      <w:bookmarkStart w:id="11" w:name="_Toc1141734392"/>
      <w:r>
        <w:t>Access Point – 1 szt.</w:t>
      </w:r>
      <w:bookmarkEnd w:id="11"/>
    </w:p>
    <w:tbl>
      <w:tblPr>
        <w:tblStyle w:val="Tabela-Siatka"/>
        <w:tblW w:w="0" w:type="auto"/>
        <w:tblLook w:val="04A0" w:firstRow="1" w:lastRow="0" w:firstColumn="1" w:lastColumn="0" w:noHBand="0" w:noVBand="1"/>
      </w:tblPr>
      <w:tblGrid>
        <w:gridCol w:w="9062"/>
      </w:tblGrid>
      <w:tr w:rsidR="00C34D08" w:rsidRPr="007757FD" w14:paraId="12DFB2C0" w14:textId="77777777" w:rsidTr="37A1A072">
        <w:trPr>
          <w:trHeight w:val="482"/>
        </w:trPr>
        <w:tc>
          <w:tcPr>
            <w:tcW w:w="9062" w:type="dxa"/>
          </w:tcPr>
          <w:p w14:paraId="12DFB2BF" w14:textId="52B85D25" w:rsidR="00C34D08" w:rsidRPr="007757FD" w:rsidRDefault="00C34D08" w:rsidP="00A20AD7">
            <w:r w:rsidRPr="007757FD">
              <w:t>Urządzenie musi być tzw. cienkim punktem dostępowym zarządzanym z poziomu kontrolera</w:t>
            </w:r>
            <w:r w:rsidR="00B350C8">
              <w:t>.</w:t>
            </w:r>
          </w:p>
        </w:tc>
      </w:tr>
      <w:tr w:rsidR="00C34D08" w:rsidRPr="007757FD" w14:paraId="12DFB2C4" w14:textId="77777777" w:rsidTr="37A1A072">
        <w:tc>
          <w:tcPr>
            <w:tcW w:w="9062" w:type="dxa"/>
          </w:tcPr>
          <w:p w14:paraId="36905E41" w14:textId="77777777" w:rsidR="00C34D08" w:rsidRDefault="00B350C8" w:rsidP="00025596">
            <w:pPr>
              <w:rPr>
                <w:b/>
              </w:rPr>
            </w:pPr>
            <w:r w:rsidRPr="00B350C8">
              <w:rPr>
                <w:b/>
              </w:rPr>
              <w:t>Porty:</w:t>
            </w:r>
          </w:p>
          <w:p w14:paraId="12DFB2C3" w14:textId="6D363669" w:rsidR="00B350C8" w:rsidRPr="00B350C8" w:rsidRDefault="00F31289" w:rsidP="00E11C44">
            <w:pPr>
              <w:pStyle w:val="Akapitzlist"/>
              <w:numPr>
                <w:ilvl w:val="0"/>
                <w:numId w:val="117"/>
              </w:numPr>
            </w:pPr>
            <w:r>
              <w:t xml:space="preserve">Min. </w:t>
            </w:r>
            <w:r w:rsidR="00B350C8" w:rsidRPr="00B350C8">
              <w:t xml:space="preserve">1 x 10/100/1000/2500 RJ-45 port </w:t>
            </w:r>
            <w:proofErr w:type="spellStart"/>
            <w:r w:rsidR="00B350C8" w:rsidRPr="00B350C8">
              <w:t>PoE</w:t>
            </w:r>
            <w:proofErr w:type="spellEnd"/>
          </w:p>
        </w:tc>
      </w:tr>
      <w:tr w:rsidR="00C34D08" w:rsidRPr="007757FD" w14:paraId="12DFB2C6" w14:textId="77777777" w:rsidTr="37A1A072">
        <w:tc>
          <w:tcPr>
            <w:tcW w:w="9062" w:type="dxa"/>
          </w:tcPr>
          <w:p w14:paraId="1329C209" w14:textId="77777777" w:rsidR="00C34D08" w:rsidRPr="00B350C8" w:rsidRDefault="00B350C8" w:rsidP="00A20AD7">
            <w:pPr>
              <w:rPr>
                <w:b/>
              </w:rPr>
            </w:pPr>
            <w:r w:rsidRPr="00B350C8">
              <w:rPr>
                <w:b/>
              </w:rPr>
              <w:t>Pasmo:</w:t>
            </w:r>
          </w:p>
          <w:p w14:paraId="4199B51B" w14:textId="77777777" w:rsidR="00B350C8" w:rsidRDefault="00B350C8" w:rsidP="00E11C44">
            <w:pPr>
              <w:pStyle w:val="Akapitzlist"/>
              <w:numPr>
                <w:ilvl w:val="0"/>
                <w:numId w:val="117"/>
              </w:numPr>
            </w:pPr>
            <w:r>
              <w:t>2,4 GHz</w:t>
            </w:r>
          </w:p>
          <w:p w14:paraId="40C5AA78" w14:textId="77777777" w:rsidR="00B350C8" w:rsidRDefault="00B350C8" w:rsidP="00E11C44">
            <w:pPr>
              <w:pStyle w:val="Akapitzlist"/>
              <w:numPr>
                <w:ilvl w:val="0"/>
                <w:numId w:val="117"/>
              </w:numPr>
            </w:pPr>
            <w:r>
              <w:t>5 GHz</w:t>
            </w:r>
          </w:p>
          <w:p w14:paraId="12DFB2C5" w14:textId="7A299961" w:rsidR="00B350C8" w:rsidRPr="007757FD" w:rsidRDefault="00B350C8" w:rsidP="00E11C44">
            <w:pPr>
              <w:pStyle w:val="Akapitzlist"/>
              <w:numPr>
                <w:ilvl w:val="0"/>
                <w:numId w:val="117"/>
              </w:numPr>
            </w:pPr>
            <w:r>
              <w:t>6 GHz</w:t>
            </w:r>
          </w:p>
        </w:tc>
      </w:tr>
      <w:tr w:rsidR="00C34D08" w:rsidRPr="007757FD" w14:paraId="12DFB2CA" w14:textId="77777777" w:rsidTr="37A1A072">
        <w:tc>
          <w:tcPr>
            <w:tcW w:w="9062" w:type="dxa"/>
          </w:tcPr>
          <w:p w14:paraId="5307FF5E" w14:textId="77777777" w:rsidR="00C34D08" w:rsidRDefault="00B350C8" w:rsidP="00025596">
            <w:pPr>
              <w:rPr>
                <w:b/>
              </w:rPr>
            </w:pPr>
            <w:r w:rsidRPr="00B350C8">
              <w:rPr>
                <w:b/>
              </w:rPr>
              <w:t>Standardy:</w:t>
            </w:r>
          </w:p>
          <w:p w14:paraId="53BE77D0" w14:textId="77777777" w:rsidR="00B350C8" w:rsidRPr="00B350C8" w:rsidRDefault="00B350C8" w:rsidP="00E11C44">
            <w:pPr>
              <w:pStyle w:val="Akapitzlist"/>
              <w:numPr>
                <w:ilvl w:val="0"/>
                <w:numId w:val="118"/>
              </w:numPr>
            </w:pPr>
            <w:r w:rsidRPr="00B350C8">
              <w:t>802.11a</w:t>
            </w:r>
          </w:p>
          <w:p w14:paraId="4D073AC8" w14:textId="77777777" w:rsidR="00B350C8" w:rsidRPr="00B350C8" w:rsidRDefault="00B350C8" w:rsidP="00E11C44">
            <w:pPr>
              <w:pStyle w:val="Akapitzlist"/>
              <w:numPr>
                <w:ilvl w:val="0"/>
                <w:numId w:val="118"/>
              </w:numPr>
            </w:pPr>
            <w:r w:rsidRPr="00B350C8">
              <w:t>802.11b</w:t>
            </w:r>
          </w:p>
          <w:p w14:paraId="2966EACA" w14:textId="77777777" w:rsidR="00B350C8" w:rsidRPr="00B350C8" w:rsidRDefault="00B350C8" w:rsidP="00E11C44">
            <w:pPr>
              <w:pStyle w:val="Akapitzlist"/>
              <w:numPr>
                <w:ilvl w:val="0"/>
                <w:numId w:val="118"/>
              </w:numPr>
            </w:pPr>
            <w:r w:rsidRPr="00B350C8">
              <w:t>802.11g</w:t>
            </w:r>
          </w:p>
          <w:p w14:paraId="6C4A22F1" w14:textId="77777777" w:rsidR="00B350C8" w:rsidRPr="00B350C8" w:rsidRDefault="00B350C8" w:rsidP="00E11C44">
            <w:pPr>
              <w:pStyle w:val="Akapitzlist"/>
              <w:numPr>
                <w:ilvl w:val="0"/>
                <w:numId w:val="118"/>
              </w:numPr>
            </w:pPr>
            <w:r w:rsidRPr="00B350C8">
              <w:t>802.11n</w:t>
            </w:r>
          </w:p>
          <w:p w14:paraId="732B7667" w14:textId="77777777" w:rsidR="00B350C8" w:rsidRPr="00B350C8" w:rsidRDefault="00B350C8" w:rsidP="00E11C44">
            <w:pPr>
              <w:pStyle w:val="Akapitzlist"/>
              <w:numPr>
                <w:ilvl w:val="0"/>
                <w:numId w:val="118"/>
              </w:numPr>
            </w:pPr>
            <w:r w:rsidRPr="00B350C8">
              <w:t>802.11ax</w:t>
            </w:r>
          </w:p>
          <w:p w14:paraId="656A3B30" w14:textId="77777777" w:rsidR="00B350C8" w:rsidRPr="00B350C8" w:rsidRDefault="00B350C8" w:rsidP="00E11C44">
            <w:pPr>
              <w:pStyle w:val="Akapitzlist"/>
              <w:numPr>
                <w:ilvl w:val="0"/>
                <w:numId w:val="118"/>
              </w:numPr>
            </w:pPr>
            <w:r w:rsidRPr="00B350C8">
              <w:t>802.11ac</w:t>
            </w:r>
          </w:p>
          <w:p w14:paraId="12DFB2C9" w14:textId="376D7E53" w:rsidR="00B350C8" w:rsidRPr="00B350C8" w:rsidRDefault="00B350C8" w:rsidP="00E11C44">
            <w:pPr>
              <w:pStyle w:val="Akapitzlist"/>
              <w:numPr>
                <w:ilvl w:val="0"/>
                <w:numId w:val="118"/>
              </w:numPr>
              <w:rPr>
                <w:b/>
              </w:rPr>
            </w:pPr>
            <w:r w:rsidRPr="00B350C8">
              <w:t>802.1Q</w:t>
            </w:r>
          </w:p>
        </w:tc>
      </w:tr>
      <w:tr w:rsidR="00C34D08" w:rsidRPr="007757FD" w14:paraId="12DFB2CC" w14:textId="77777777" w:rsidTr="37A1A072">
        <w:tc>
          <w:tcPr>
            <w:tcW w:w="9062" w:type="dxa"/>
          </w:tcPr>
          <w:p w14:paraId="628215B1" w14:textId="77777777" w:rsidR="00C34D08" w:rsidRPr="00B350C8" w:rsidRDefault="00B350C8" w:rsidP="00B350C8">
            <w:pPr>
              <w:rPr>
                <w:b/>
              </w:rPr>
            </w:pPr>
            <w:r w:rsidRPr="00B350C8">
              <w:rPr>
                <w:b/>
              </w:rPr>
              <w:t>Antena:</w:t>
            </w:r>
          </w:p>
          <w:p w14:paraId="12DFB2CB" w14:textId="6720879F" w:rsidR="00B350C8" w:rsidRPr="007757FD" w:rsidRDefault="00B350C8" w:rsidP="00E11C44">
            <w:pPr>
              <w:pStyle w:val="Akapitzlist"/>
              <w:numPr>
                <w:ilvl w:val="0"/>
                <w:numId w:val="119"/>
              </w:numPr>
            </w:pPr>
            <w:r>
              <w:t>Wewnętrzna</w:t>
            </w:r>
          </w:p>
        </w:tc>
      </w:tr>
      <w:tr w:rsidR="00C34D08" w:rsidRPr="007757FD" w14:paraId="12DFB2CE" w14:textId="77777777" w:rsidTr="37A1A072">
        <w:tc>
          <w:tcPr>
            <w:tcW w:w="9062" w:type="dxa"/>
          </w:tcPr>
          <w:p w14:paraId="38AAA3B0" w14:textId="77777777" w:rsidR="00C34D08" w:rsidRDefault="00B350C8" w:rsidP="00A20AD7">
            <w:pPr>
              <w:rPr>
                <w:b/>
              </w:rPr>
            </w:pPr>
            <w:r w:rsidRPr="00B350C8">
              <w:rPr>
                <w:b/>
              </w:rPr>
              <w:t>Bezpieczeństwo:</w:t>
            </w:r>
          </w:p>
          <w:p w14:paraId="12DFB2CD" w14:textId="086C28CB" w:rsidR="00B350C8" w:rsidRPr="00B350C8" w:rsidRDefault="00B350C8" w:rsidP="00E11C44">
            <w:pPr>
              <w:pStyle w:val="Akapitzlist"/>
              <w:numPr>
                <w:ilvl w:val="0"/>
                <w:numId w:val="119"/>
              </w:numPr>
            </w:pPr>
            <w:r w:rsidRPr="00B350C8">
              <w:t>WPA-PSK, WPA-Enterprise (WPA/WPA2/WPA3)</w:t>
            </w:r>
          </w:p>
        </w:tc>
      </w:tr>
      <w:tr w:rsidR="00C34D08" w:rsidRPr="007757FD" w14:paraId="12DFB2D0" w14:textId="77777777" w:rsidTr="37A1A072">
        <w:tc>
          <w:tcPr>
            <w:tcW w:w="9062" w:type="dxa"/>
          </w:tcPr>
          <w:p w14:paraId="61BB1241" w14:textId="77777777" w:rsidR="00C34D08" w:rsidRDefault="00B350C8" w:rsidP="00A20AD7">
            <w:pPr>
              <w:rPr>
                <w:b/>
              </w:rPr>
            </w:pPr>
            <w:r w:rsidRPr="00B350C8">
              <w:rPr>
                <w:b/>
              </w:rPr>
              <w:t>Funkcje dodatkowe:</w:t>
            </w:r>
          </w:p>
          <w:p w14:paraId="4C1F014D" w14:textId="77777777" w:rsidR="00B350C8" w:rsidRPr="00B350C8" w:rsidRDefault="00B350C8" w:rsidP="00E11C44">
            <w:pPr>
              <w:pStyle w:val="Akapitzlist"/>
              <w:numPr>
                <w:ilvl w:val="0"/>
                <w:numId w:val="119"/>
              </w:numPr>
            </w:pPr>
            <w:r w:rsidRPr="00B350C8">
              <w:t>BSSID 8 per radio</w:t>
            </w:r>
          </w:p>
          <w:p w14:paraId="5C81B306" w14:textId="77777777" w:rsidR="00B350C8" w:rsidRPr="00B350C8" w:rsidRDefault="00B350C8" w:rsidP="00E11C44">
            <w:pPr>
              <w:pStyle w:val="Akapitzlist"/>
              <w:numPr>
                <w:ilvl w:val="0"/>
                <w:numId w:val="119"/>
              </w:numPr>
            </w:pPr>
            <w:r w:rsidRPr="00B350C8">
              <w:t>VLAN 802.1Q</w:t>
            </w:r>
          </w:p>
          <w:p w14:paraId="76BDD507" w14:textId="77777777" w:rsidR="00B350C8" w:rsidRPr="00B350C8" w:rsidRDefault="00B350C8" w:rsidP="00E11C44">
            <w:pPr>
              <w:pStyle w:val="Akapitzlist"/>
              <w:numPr>
                <w:ilvl w:val="0"/>
                <w:numId w:val="119"/>
              </w:numPr>
            </w:pPr>
            <w:r w:rsidRPr="00B350C8">
              <w:t xml:space="preserve">Advanced </w:t>
            </w:r>
            <w:proofErr w:type="spellStart"/>
            <w:r w:rsidRPr="00B350C8">
              <w:t>QoS</w:t>
            </w:r>
            <w:proofErr w:type="spellEnd"/>
            <w:r w:rsidRPr="00B350C8">
              <w:t xml:space="preserve"> Per-</w:t>
            </w:r>
            <w:proofErr w:type="spellStart"/>
            <w:r w:rsidRPr="00B350C8">
              <w:t>user</w:t>
            </w:r>
            <w:proofErr w:type="spellEnd"/>
            <w:r w:rsidRPr="00B350C8">
              <w:t xml:space="preserve"> </w:t>
            </w:r>
            <w:proofErr w:type="spellStart"/>
            <w:r w:rsidRPr="00B350C8">
              <w:t>rate</w:t>
            </w:r>
            <w:proofErr w:type="spellEnd"/>
            <w:r w:rsidRPr="00B350C8">
              <w:t xml:space="preserve"> </w:t>
            </w:r>
            <w:proofErr w:type="spellStart"/>
            <w:r w:rsidRPr="00B350C8">
              <w:t>limiting</w:t>
            </w:r>
            <w:proofErr w:type="spellEnd"/>
          </w:p>
          <w:p w14:paraId="6BA2644D" w14:textId="77777777" w:rsidR="00B350C8" w:rsidRPr="00B350C8" w:rsidRDefault="00B350C8" w:rsidP="00E11C44">
            <w:pPr>
              <w:pStyle w:val="Akapitzlist"/>
              <w:numPr>
                <w:ilvl w:val="0"/>
                <w:numId w:val="119"/>
              </w:numPr>
            </w:pPr>
            <w:proofErr w:type="spellStart"/>
            <w:r w:rsidRPr="00B350C8">
              <w:t>Guest</w:t>
            </w:r>
            <w:proofErr w:type="spellEnd"/>
            <w:r w:rsidRPr="00B350C8">
              <w:t xml:space="preserve"> </w:t>
            </w:r>
            <w:proofErr w:type="spellStart"/>
            <w:r w:rsidRPr="00B350C8">
              <w:t>traffic</w:t>
            </w:r>
            <w:proofErr w:type="spellEnd"/>
            <w:r w:rsidRPr="00B350C8">
              <w:t xml:space="preserve"> </w:t>
            </w:r>
            <w:proofErr w:type="spellStart"/>
            <w:r w:rsidRPr="00B350C8">
              <w:t>isolation</w:t>
            </w:r>
            <w:proofErr w:type="spellEnd"/>
            <w:r w:rsidRPr="00B350C8">
              <w:t xml:space="preserve"> </w:t>
            </w:r>
            <w:proofErr w:type="spellStart"/>
            <w:r w:rsidRPr="00B350C8">
              <w:t>Supported</w:t>
            </w:r>
            <w:proofErr w:type="spellEnd"/>
          </w:p>
          <w:p w14:paraId="4FEEDA6E" w14:textId="77777777" w:rsidR="00B350C8" w:rsidRPr="00B350C8" w:rsidRDefault="00B350C8" w:rsidP="00E11C44">
            <w:pPr>
              <w:pStyle w:val="Akapitzlist"/>
              <w:numPr>
                <w:ilvl w:val="0"/>
                <w:numId w:val="119"/>
              </w:numPr>
            </w:pPr>
            <w:proofErr w:type="spellStart"/>
            <w:r w:rsidRPr="00B350C8">
              <w:t>Concurrent</w:t>
            </w:r>
            <w:proofErr w:type="spellEnd"/>
            <w:r w:rsidRPr="00B350C8">
              <w:t xml:space="preserve"> </w:t>
            </w:r>
            <w:proofErr w:type="spellStart"/>
            <w:r w:rsidRPr="00B350C8">
              <w:t>clients</w:t>
            </w:r>
            <w:proofErr w:type="spellEnd"/>
            <w:r w:rsidRPr="00B350C8">
              <w:t xml:space="preserve"> 600+</w:t>
            </w:r>
          </w:p>
          <w:p w14:paraId="12DFB2CF" w14:textId="193E7C90" w:rsidR="00B350C8" w:rsidRPr="00B350C8" w:rsidRDefault="00B350C8" w:rsidP="00E11C44">
            <w:pPr>
              <w:pStyle w:val="Akapitzlist"/>
              <w:numPr>
                <w:ilvl w:val="0"/>
                <w:numId w:val="119"/>
              </w:numPr>
              <w:rPr>
                <w:b/>
              </w:rPr>
            </w:pPr>
            <w:r w:rsidRPr="00B350C8">
              <w:t xml:space="preserve">Zero </w:t>
            </w:r>
            <w:proofErr w:type="spellStart"/>
            <w:r w:rsidRPr="00B350C8">
              <w:t>wait</w:t>
            </w:r>
            <w:proofErr w:type="spellEnd"/>
            <w:r w:rsidRPr="00B350C8">
              <w:t xml:space="preserve"> DFS</w:t>
            </w:r>
          </w:p>
        </w:tc>
      </w:tr>
      <w:tr w:rsidR="00C34D08" w:rsidRPr="007757FD" w14:paraId="12DFB2D2" w14:textId="77777777" w:rsidTr="37A1A072">
        <w:tc>
          <w:tcPr>
            <w:tcW w:w="9062" w:type="dxa"/>
          </w:tcPr>
          <w:p w14:paraId="12DFB2D1" w14:textId="072B33EA" w:rsidR="00C34D08" w:rsidRPr="007757FD" w:rsidRDefault="00B350C8" w:rsidP="00A20AD7">
            <w:r w:rsidRPr="00F31289">
              <w:rPr>
                <w:b/>
              </w:rPr>
              <w:t>Gwarancja:</w:t>
            </w:r>
            <w:r>
              <w:br/>
            </w:r>
            <w:r w:rsidR="00F31289">
              <w:t>min. 12 miesięcy gwarancji Producenta</w:t>
            </w:r>
          </w:p>
        </w:tc>
      </w:tr>
    </w:tbl>
    <w:p w14:paraId="017F8BC7" w14:textId="7567B808" w:rsidR="00222659" w:rsidRDefault="0AF44F67" w:rsidP="489EE3E8">
      <w:pPr>
        <w:pStyle w:val="Nagwek1"/>
        <w:spacing w:line="257" w:lineRule="auto"/>
        <w:rPr>
          <w:rFonts w:ascii="Calibri Light" w:eastAsia="Calibri Light" w:hAnsi="Calibri Light" w:cs="Calibri Light"/>
        </w:rPr>
      </w:pPr>
      <w:bookmarkStart w:id="12" w:name="_Toc144810205"/>
      <w:r w:rsidRPr="37A1A072">
        <w:rPr>
          <w:rFonts w:ascii="Calibri Light" w:eastAsia="Calibri Light" w:hAnsi="Calibri Light" w:cs="Calibri Light"/>
        </w:rPr>
        <w:t xml:space="preserve">Zakup </w:t>
      </w:r>
      <w:r w:rsidR="008E0CED" w:rsidRPr="008E0CED">
        <w:rPr>
          <w:rFonts w:ascii="Cambria" w:eastAsia="Times New Roman" w:hAnsi="Cambria" w:cs="Calibri Light"/>
          <w:b/>
          <w:noProof/>
          <w:color w:val="000000"/>
          <w:kern w:val="3"/>
          <w:sz w:val="22"/>
          <w:szCs w:val="22"/>
          <w:lang w:eastAsia="zh-CN"/>
          <w14:ligatures w14:val="standardContextual"/>
        </w:rPr>
        <w:drawing>
          <wp:anchor distT="0" distB="0" distL="114300" distR="114300" simplePos="0" relativeHeight="251706368" behindDoc="1" locked="0" layoutInCell="0" allowOverlap="1" wp14:anchorId="270C05B7" wp14:editId="288BCB4C">
            <wp:simplePos x="0" y="0"/>
            <wp:positionH relativeFrom="margin">
              <wp:posOffset>0</wp:posOffset>
            </wp:positionH>
            <wp:positionV relativeFrom="margin">
              <wp:posOffset>6244590</wp:posOffset>
            </wp:positionV>
            <wp:extent cx="5761990" cy="2522220"/>
            <wp:effectExtent l="0" t="0" r="0" b="0"/>
            <wp:wrapNone/>
            <wp:docPr id="13416813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Pr="37A1A072">
        <w:rPr>
          <w:rFonts w:ascii="Calibri Light" w:eastAsia="Calibri Light" w:hAnsi="Calibri Light" w:cs="Calibri Light"/>
        </w:rPr>
        <w:t>platformy do zarządzania logami</w:t>
      </w:r>
      <w:bookmarkEnd w:id="12"/>
    </w:p>
    <w:tbl>
      <w:tblPr>
        <w:tblStyle w:val="Tabela-Siatka"/>
        <w:tblW w:w="0" w:type="auto"/>
        <w:tblLayout w:type="fixed"/>
        <w:tblLook w:val="04A0" w:firstRow="1" w:lastRow="0" w:firstColumn="1" w:lastColumn="0" w:noHBand="0" w:noVBand="1"/>
      </w:tblPr>
      <w:tblGrid>
        <w:gridCol w:w="9060"/>
      </w:tblGrid>
      <w:tr w:rsidR="4D963650" w14:paraId="14A9D336" w14:textId="77777777" w:rsidTr="4D963650">
        <w:trPr>
          <w:trHeight w:val="480"/>
        </w:trPr>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343F9DE9" w14:textId="155EE998" w:rsidR="4D963650" w:rsidRDefault="4D963650" w:rsidP="4D963650">
            <w:r w:rsidRPr="4D963650">
              <w:rPr>
                <w:rFonts w:ascii="Calibri" w:eastAsia="Calibri" w:hAnsi="Calibri" w:cs="Calibri"/>
              </w:rPr>
              <w:t>Wymagane jest dostarczenie oprogramowania posiadającego poniższą funkcjonalność</w:t>
            </w:r>
          </w:p>
        </w:tc>
      </w:tr>
      <w:tr w:rsidR="4D963650" w14:paraId="5D477404" w14:textId="77777777" w:rsidTr="4D963650">
        <w:trPr>
          <w:trHeight w:val="300"/>
        </w:trPr>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74AEB7F1" w14:textId="1B7FD1F0" w:rsidR="4D963650" w:rsidRDefault="4D963650" w:rsidP="4D963650">
            <w:r w:rsidRPr="4D963650">
              <w:rPr>
                <w:rFonts w:ascii="Calibri" w:eastAsia="Calibri" w:hAnsi="Calibri" w:cs="Calibri"/>
              </w:rPr>
              <w:t xml:space="preserve">Wymagania związane z rozwiązaniem centralnego składowania dzienników zdarzeń: </w:t>
            </w:r>
          </w:p>
          <w:p w14:paraId="48D029DF" w14:textId="21D388A9" w:rsidR="4D963650" w:rsidRDefault="4D963650" w:rsidP="00E11C44">
            <w:pPr>
              <w:pStyle w:val="Akapitzlist"/>
              <w:numPr>
                <w:ilvl w:val="0"/>
                <w:numId w:val="24"/>
              </w:numPr>
              <w:rPr>
                <w:rFonts w:ascii="Calibri" w:eastAsia="Calibri" w:hAnsi="Calibri" w:cs="Calibri"/>
              </w:rPr>
            </w:pPr>
            <w:r w:rsidRPr="4D963650">
              <w:rPr>
                <w:rFonts w:ascii="Calibri" w:eastAsia="Calibri" w:hAnsi="Calibri" w:cs="Calibri"/>
              </w:rPr>
              <w:t xml:space="preserve">Platformą sprzętowa dla rozwiązania centralnego składowania dzienników jest w sieci Zamawiającego wirtualna maszyna.   </w:t>
            </w:r>
          </w:p>
          <w:p w14:paraId="3F08217A" w14:textId="792E7513" w:rsidR="4D963650" w:rsidRDefault="4D963650" w:rsidP="00E11C44">
            <w:pPr>
              <w:pStyle w:val="Akapitzlist"/>
              <w:numPr>
                <w:ilvl w:val="0"/>
                <w:numId w:val="24"/>
              </w:numPr>
              <w:rPr>
                <w:rFonts w:ascii="Calibri" w:eastAsia="Calibri" w:hAnsi="Calibri" w:cs="Calibri"/>
              </w:rPr>
            </w:pPr>
            <w:r w:rsidRPr="4D963650">
              <w:rPr>
                <w:rFonts w:ascii="Calibri" w:eastAsia="Calibri" w:hAnsi="Calibri" w:cs="Calibri"/>
              </w:rPr>
              <w:t xml:space="preserve">Tworzenie użytkowników w systemie centralnego składowania logów może odbywać się z wykorzystaniem zewnętrznego źródła tożsamości użytkowników (usługą katalogową) lub ręcznie przez definiowanie kont w samym rozwiązaniu.  </w:t>
            </w:r>
          </w:p>
          <w:p w14:paraId="6B1C8D1A" w14:textId="325D4B0C" w:rsidR="4D963650" w:rsidRDefault="4D963650" w:rsidP="00E11C44">
            <w:pPr>
              <w:pStyle w:val="Akapitzlist"/>
              <w:numPr>
                <w:ilvl w:val="0"/>
                <w:numId w:val="24"/>
              </w:numPr>
              <w:rPr>
                <w:rFonts w:ascii="Calibri" w:eastAsia="Calibri" w:hAnsi="Calibri" w:cs="Calibri"/>
              </w:rPr>
            </w:pPr>
            <w:r w:rsidRPr="4D963650">
              <w:rPr>
                <w:rFonts w:ascii="Calibri" w:eastAsia="Calibri" w:hAnsi="Calibri" w:cs="Calibri"/>
              </w:rPr>
              <w:t xml:space="preserve">System centralnego składowania dzienników zdarzeń powinien mieć możliwość zdefiniowania dowolnie wielu i dowolnie skonfigurowanych źródeł danych, wśród których znajdują się m.in.: </w:t>
            </w:r>
            <w:proofErr w:type="spellStart"/>
            <w:r w:rsidRPr="4D963650">
              <w:rPr>
                <w:rFonts w:ascii="Calibri" w:eastAsia="Calibri" w:hAnsi="Calibri" w:cs="Calibri"/>
              </w:rPr>
              <w:t>Sysloga</w:t>
            </w:r>
            <w:proofErr w:type="spellEnd"/>
            <w:r w:rsidRPr="4D963650">
              <w:rPr>
                <w:rFonts w:ascii="Calibri" w:eastAsia="Calibri" w:hAnsi="Calibri" w:cs="Calibri"/>
              </w:rPr>
              <w:t xml:space="preserve"> UDP/TCP, </w:t>
            </w:r>
            <w:proofErr w:type="spellStart"/>
            <w:r w:rsidRPr="4D963650">
              <w:rPr>
                <w:rFonts w:ascii="Calibri" w:eastAsia="Calibri" w:hAnsi="Calibri" w:cs="Calibri"/>
              </w:rPr>
              <w:t>Plaintext</w:t>
            </w:r>
            <w:proofErr w:type="spellEnd"/>
            <w:r w:rsidRPr="4D963650">
              <w:rPr>
                <w:rFonts w:ascii="Calibri" w:eastAsia="Calibri" w:hAnsi="Calibri" w:cs="Calibri"/>
              </w:rPr>
              <w:t xml:space="preserve"> UDP/TCP, RAW UDP/TCP, </w:t>
            </w:r>
            <w:proofErr w:type="spellStart"/>
            <w:r w:rsidRPr="4D963650">
              <w:rPr>
                <w:rFonts w:ascii="Calibri" w:eastAsia="Calibri" w:hAnsi="Calibri" w:cs="Calibri"/>
              </w:rPr>
              <w:t>NetFlow</w:t>
            </w:r>
            <w:proofErr w:type="spellEnd"/>
            <w:r w:rsidRPr="4D963650">
              <w:rPr>
                <w:rFonts w:ascii="Calibri" w:eastAsia="Calibri" w:hAnsi="Calibri" w:cs="Calibri"/>
              </w:rPr>
              <w:t xml:space="preserve"> UDP, </w:t>
            </w:r>
            <w:r w:rsidRPr="4D963650">
              <w:rPr>
                <w:rFonts w:ascii="Calibri" w:eastAsia="Calibri" w:hAnsi="Calibri" w:cs="Calibri"/>
              </w:rPr>
              <w:lastRenderedPageBreak/>
              <w:t xml:space="preserve">JSON, Beat, CEF UDP/TCP. Konfiguracja źródeł danych powinna pozwalać na zdefiniowanie dowolnego portu komunikacji, np. </w:t>
            </w:r>
            <w:proofErr w:type="spellStart"/>
            <w:r w:rsidRPr="4D963650">
              <w:rPr>
                <w:rFonts w:ascii="Calibri" w:eastAsia="Calibri" w:hAnsi="Calibri" w:cs="Calibri"/>
              </w:rPr>
              <w:t>Syslog</w:t>
            </w:r>
            <w:proofErr w:type="spellEnd"/>
            <w:r w:rsidRPr="4D963650">
              <w:rPr>
                <w:rFonts w:ascii="Calibri" w:eastAsia="Calibri" w:hAnsi="Calibri" w:cs="Calibri"/>
              </w:rPr>
              <w:t xml:space="preserve"> UDP 514 lub/i </w:t>
            </w:r>
            <w:proofErr w:type="spellStart"/>
            <w:r w:rsidRPr="4D963650">
              <w:rPr>
                <w:rFonts w:ascii="Calibri" w:eastAsia="Calibri" w:hAnsi="Calibri" w:cs="Calibri"/>
              </w:rPr>
              <w:t>Syslog</w:t>
            </w:r>
            <w:proofErr w:type="spellEnd"/>
            <w:r w:rsidRPr="4D963650">
              <w:rPr>
                <w:rFonts w:ascii="Calibri" w:eastAsia="Calibri" w:hAnsi="Calibri" w:cs="Calibri"/>
              </w:rPr>
              <w:t xml:space="preserve"> UDP 10514.  </w:t>
            </w:r>
          </w:p>
          <w:p w14:paraId="0D4545F1" w14:textId="782B8281" w:rsidR="4D963650" w:rsidRDefault="4D963650" w:rsidP="00E11C44">
            <w:pPr>
              <w:pStyle w:val="Akapitzlist"/>
              <w:numPr>
                <w:ilvl w:val="0"/>
                <w:numId w:val="24"/>
              </w:numPr>
              <w:rPr>
                <w:rFonts w:ascii="Calibri" w:eastAsia="Calibri" w:hAnsi="Calibri" w:cs="Calibri"/>
              </w:rPr>
            </w:pPr>
            <w:r w:rsidRPr="4D963650">
              <w:rPr>
                <w:rFonts w:ascii="Calibri" w:eastAsia="Calibri" w:hAnsi="Calibri" w:cs="Calibri"/>
              </w:rPr>
              <w:t xml:space="preserve">System centralnego składowania dzienników zdarzeń powinien mieć możliwość ekstrakcji fragmentów wpisów logów z możliwością wykorzystania ich do filtrowania danych, budowania zapytań dla powiadomień i alarmów czy widoków w ramach </w:t>
            </w:r>
            <w:proofErr w:type="spellStart"/>
            <w:r w:rsidRPr="4D963650">
              <w:rPr>
                <w:rFonts w:ascii="Calibri" w:eastAsia="Calibri" w:hAnsi="Calibri" w:cs="Calibri"/>
              </w:rPr>
              <w:t>dashboardów</w:t>
            </w:r>
            <w:proofErr w:type="spellEnd"/>
            <w:r w:rsidRPr="4D963650">
              <w:rPr>
                <w:rFonts w:ascii="Calibri" w:eastAsia="Calibri" w:hAnsi="Calibri" w:cs="Calibri"/>
              </w:rPr>
              <w:t xml:space="preserve"> oraz ich import jak i eksport.  </w:t>
            </w:r>
          </w:p>
          <w:p w14:paraId="79AB60BB" w14:textId="5DAD6F48" w:rsidR="4D963650" w:rsidRDefault="4D963650" w:rsidP="00E11C44">
            <w:pPr>
              <w:pStyle w:val="Akapitzlist"/>
              <w:numPr>
                <w:ilvl w:val="0"/>
                <w:numId w:val="24"/>
              </w:numPr>
              <w:rPr>
                <w:rFonts w:ascii="Calibri" w:eastAsia="Calibri" w:hAnsi="Calibri" w:cs="Calibri"/>
              </w:rPr>
            </w:pPr>
            <w:r w:rsidRPr="4D963650">
              <w:rPr>
                <w:rFonts w:ascii="Calibri" w:eastAsia="Calibri" w:hAnsi="Calibri" w:cs="Calibri"/>
              </w:rPr>
              <w:t xml:space="preserve">System centralnego składowania dzienników zdarzeń powinien udostępniać możliwość budowania widoków w formie </w:t>
            </w:r>
            <w:proofErr w:type="spellStart"/>
            <w:r w:rsidRPr="4D963650">
              <w:rPr>
                <w:rFonts w:ascii="Calibri" w:eastAsia="Calibri" w:hAnsi="Calibri" w:cs="Calibri"/>
              </w:rPr>
              <w:t>dashboardów</w:t>
            </w:r>
            <w:proofErr w:type="spellEnd"/>
            <w:r w:rsidRPr="4D963650">
              <w:rPr>
                <w:rFonts w:ascii="Calibri" w:eastAsia="Calibri" w:hAnsi="Calibri" w:cs="Calibri"/>
              </w:rPr>
              <w:t xml:space="preserve">, które w łatwy sposób można udostępnić w trypie </w:t>
            </w:r>
            <w:proofErr w:type="spellStart"/>
            <w:r w:rsidRPr="4D963650">
              <w:rPr>
                <w:rFonts w:ascii="Calibri" w:eastAsia="Calibri" w:hAnsi="Calibri" w:cs="Calibri"/>
              </w:rPr>
              <w:t>ReadOnly</w:t>
            </w:r>
            <w:proofErr w:type="spellEnd"/>
            <w:r w:rsidRPr="4D963650">
              <w:rPr>
                <w:rFonts w:ascii="Calibri" w:eastAsia="Calibri" w:hAnsi="Calibri" w:cs="Calibri"/>
              </w:rPr>
              <w:t xml:space="preserve"> (tylko do odczytu) na urządzeniach z dowolną przeglądarką WWW.  </w:t>
            </w:r>
          </w:p>
          <w:p w14:paraId="3601F36B" w14:textId="64AF2154" w:rsidR="4D963650" w:rsidRDefault="4D963650" w:rsidP="00E11C44">
            <w:pPr>
              <w:pStyle w:val="Akapitzlist"/>
              <w:numPr>
                <w:ilvl w:val="0"/>
                <w:numId w:val="24"/>
              </w:numPr>
              <w:rPr>
                <w:rFonts w:ascii="Calibri" w:eastAsia="Calibri" w:hAnsi="Calibri" w:cs="Calibri"/>
              </w:rPr>
            </w:pPr>
            <w:r w:rsidRPr="4D963650">
              <w:rPr>
                <w:rFonts w:ascii="Calibri" w:eastAsia="Calibri" w:hAnsi="Calibri" w:cs="Calibri"/>
              </w:rPr>
              <w:t xml:space="preserve">System centralnego składowania dzienników zdarzeń powinien pozwalać na budowanie powiadomień (alarmów) w oparciu o reguły, które uwzględniają napływające dane z dzienników systemowych w sieci Zamawiającego.  </w:t>
            </w:r>
          </w:p>
          <w:p w14:paraId="52E25D9A" w14:textId="54E40FA1" w:rsidR="4D963650" w:rsidRDefault="4D963650" w:rsidP="4D963650">
            <w:r w:rsidRPr="4D963650">
              <w:rPr>
                <w:rFonts w:ascii="Calibri" w:eastAsia="Calibri" w:hAnsi="Calibri" w:cs="Calibri"/>
              </w:rPr>
              <w:t xml:space="preserve"> </w:t>
            </w:r>
          </w:p>
          <w:p w14:paraId="772FD2B9" w14:textId="2A0904F2" w:rsidR="4D963650" w:rsidRDefault="4D963650" w:rsidP="00E11C44">
            <w:pPr>
              <w:pStyle w:val="Akapitzlist"/>
              <w:numPr>
                <w:ilvl w:val="0"/>
                <w:numId w:val="24"/>
              </w:numPr>
              <w:rPr>
                <w:rFonts w:ascii="Calibri" w:eastAsia="Calibri" w:hAnsi="Calibri" w:cs="Calibri"/>
              </w:rPr>
            </w:pPr>
            <w:r w:rsidRPr="4D963650">
              <w:rPr>
                <w:rFonts w:ascii="Calibri" w:eastAsia="Calibri" w:hAnsi="Calibri" w:cs="Calibri"/>
              </w:rPr>
              <w:t>System centralnego składowania dzienników zdarzeń powinien mieć możliwość tworzenia paczek składających się ze skonfigurowanych źródeł nasłuchu danych wejściowych, strumieni formatujących dane wejściowe i pulpitów nawigacyjnych (</w:t>
            </w:r>
            <w:proofErr w:type="spellStart"/>
            <w:r w:rsidRPr="4D963650">
              <w:rPr>
                <w:rFonts w:ascii="Calibri" w:eastAsia="Calibri" w:hAnsi="Calibri" w:cs="Calibri"/>
              </w:rPr>
              <w:t>dashboardów</w:t>
            </w:r>
            <w:proofErr w:type="spellEnd"/>
            <w:r w:rsidRPr="4D963650">
              <w:rPr>
                <w:rFonts w:ascii="Calibri" w:eastAsia="Calibri" w:hAnsi="Calibri" w:cs="Calibri"/>
              </w:rPr>
              <w:t xml:space="preserve">).  </w:t>
            </w:r>
          </w:p>
          <w:p w14:paraId="2032D2F4" w14:textId="34EA5F06" w:rsidR="4D963650" w:rsidRDefault="4D963650" w:rsidP="4D963650">
            <w:r w:rsidRPr="4D963650">
              <w:rPr>
                <w:rFonts w:ascii="Calibri" w:eastAsia="Calibri" w:hAnsi="Calibri" w:cs="Calibri"/>
              </w:rPr>
              <w:t xml:space="preserve"> </w:t>
            </w:r>
          </w:p>
          <w:p w14:paraId="5B4103F7" w14:textId="69E84258" w:rsidR="4D963650" w:rsidRDefault="4D963650" w:rsidP="4D963650">
            <w:r w:rsidRPr="4D963650">
              <w:rPr>
                <w:rFonts w:ascii="Calibri" w:eastAsia="Calibri" w:hAnsi="Calibri" w:cs="Calibri"/>
              </w:rPr>
              <w:t xml:space="preserve">W zakresie wdrożenie proponowanego rozwiązania wykonawca wykona następujące czynności opisujące zarówno konfigurację rozwiązania jak i szkolenie z codziennego wykorzystania systemu centralnego składowania dzienników zdarzeń:  </w:t>
            </w:r>
          </w:p>
          <w:p w14:paraId="1974CF06" w14:textId="2D8BE64A" w:rsidR="4D963650" w:rsidRDefault="4D963650" w:rsidP="00E11C44">
            <w:pPr>
              <w:pStyle w:val="Akapitzlist"/>
              <w:numPr>
                <w:ilvl w:val="0"/>
                <w:numId w:val="24"/>
              </w:numPr>
              <w:rPr>
                <w:rFonts w:ascii="Calibri" w:eastAsia="Calibri" w:hAnsi="Calibri" w:cs="Calibri"/>
              </w:rPr>
            </w:pPr>
            <w:r w:rsidRPr="4D963650">
              <w:rPr>
                <w:rFonts w:ascii="Calibri" w:eastAsia="Calibri" w:hAnsi="Calibri" w:cs="Calibri"/>
              </w:rPr>
              <w:t>Instalacja systemu operacyjnego na wybranych przez Zamawiającego maszynie wirtualne.</w:t>
            </w:r>
          </w:p>
          <w:p w14:paraId="064567F8" w14:textId="02C00F07" w:rsidR="4D963650" w:rsidRDefault="4D963650" w:rsidP="00E11C44">
            <w:pPr>
              <w:pStyle w:val="Akapitzlist"/>
              <w:numPr>
                <w:ilvl w:val="0"/>
                <w:numId w:val="24"/>
              </w:numPr>
              <w:rPr>
                <w:rFonts w:ascii="Calibri" w:eastAsia="Calibri" w:hAnsi="Calibri" w:cs="Calibri"/>
              </w:rPr>
            </w:pPr>
            <w:r w:rsidRPr="4D963650">
              <w:rPr>
                <w:rFonts w:ascii="Calibri" w:eastAsia="Calibri" w:hAnsi="Calibri" w:cs="Calibri"/>
              </w:rPr>
              <w:t xml:space="preserve">Weryfikacja źródła czasu na wszystkich urządzeniach/systemach wysyłających logi do Centralnego systemu centralnego składowania dzienników zdarzeń. Jeśli urządzenia nie mają wspólnego zegara czasu Wykonawca zaproponuje rozwiązanie pozwalające na </w:t>
            </w:r>
            <w:proofErr w:type="spellStart"/>
            <w:r w:rsidRPr="4D963650">
              <w:rPr>
                <w:rFonts w:ascii="Calibri" w:eastAsia="Calibri" w:hAnsi="Calibri" w:cs="Calibri"/>
              </w:rPr>
              <w:t>uspójnienie</w:t>
            </w:r>
            <w:proofErr w:type="spellEnd"/>
            <w:r w:rsidRPr="4D963650">
              <w:rPr>
                <w:rFonts w:ascii="Calibri" w:eastAsia="Calibri" w:hAnsi="Calibri" w:cs="Calibri"/>
              </w:rPr>
              <w:t xml:space="preserve"> zegarów czasów sieci Zamawiającego.  </w:t>
            </w:r>
          </w:p>
          <w:p w14:paraId="5722684B" w14:textId="19429097" w:rsidR="4D963650" w:rsidRDefault="4D963650" w:rsidP="00E11C44">
            <w:pPr>
              <w:pStyle w:val="Akapitzlist"/>
              <w:numPr>
                <w:ilvl w:val="0"/>
                <w:numId w:val="24"/>
              </w:numPr>
              <w:rPr>
                <w:rFonts w:ascii="Calibri" w:eastAsia="Calibri" w:hAnsi="Calibri" w:cs="Calibri"/>
              </w:rPr>
            </w:pPr>
            <w:r w:rsidRPr="4D963650">
              <w:rPr>
                <w:rFonts w:ascii="Calibri" w:eastAsia="Calibri" w:hAnsi="Calibri" w:cs="Calibri"/>
              </w:rPr>
              <w:t>Instalacja proponowanego rozwiązania wraz ze wstępną konfiguracja parametrów podstawowej pracy, w tym polityki dostępu dla pracowników zespołu IT Zamawiającego.</w:t>
            </w:r>
          </w:p>
          <w:p w14:paraId="0DD716EF" w14:textId="69715CC8" w:rsidR="4D963650" w:rsidRDefault="4D963650" w:rsidP="00E11C44">
            <w:pPr>
              <w:pStyle w:val="Akapitzlist"/>
              <w:numPr>
                <w:ilvl w:val="0"/>
                <w:numId w:val="24"/>
              </w:numPr>
              <w:rPr>
                <w:rFonts w:ascii="Calibri" w:eastAsia="Calibri" w:hAnsi="Calibri" w:cs="Calibri"/>
              </w:rPr>
            </w:pPr>
            <w:r w:rsidRPr="4D963650">
              <w:rPr>
                <w:rFonts w:ascii="Calibri" w:eastAsia="Calibri" w:hAnsi="Calibri" w:cs="Calibri"/>
              </w:rPr>
              <w:t xml:space="preserve">Konfiguracja retencji przechowywania danych, z uwzględnieniem zapisów aktyw prawnych i dobrych praktyk występujących w środowisku Zamawiającego.  </w:t>
            </w:r>
          </w:p>
          <w:p w14:paraId="580AB526" w14:textId="0377426E" w:rsidR="4D963650" w:rsidRDefault="4D963650" w:rsidP="00E11C44">
            <w:pPr>
              <w:pStyle w:val="Akapitzlist"/>
              <w:numPr>
                <w:ilvl w:val="0"/>
                <w:numId w:val="24"/>
              </w:numPr>
              <w:rPr>
                <w:rFonts w:ascii="Calibri" w:eastAsia="Calibri" w:hAnsi="Calibri" w:cs="Calibri"/>
              </w:rPr>
            </w:pPr>
            <w:r w:rsidRPr="4D963650">
              <w:rPr>
                <w:rFonts w:ascii="Calibri" w:eastAsia="Calibri" w:hAnsi="Calibri" w:cs="Calibri"/>
              </w:rPr>
              <w:t xml:space="preserve">Konfiguracja na urządzeniach i systemach w sieci Zamawiającego usługi wysyłania dzienników zdarzeń (logów) do wdrażanego systemu. Zamawiający wymaga, aby w zakresie minimalnym prace objęły:  </w:t>
            </w:r>
          </w:p>
          <w:p w14:paraId="189CEAE6" w14:textId="2241C996" w:rsidR="4D963650" w:rsidRDefault="4D963650" w:rsidP="00E11C44">
            <w:pPr>
              <w:pStyle w:val="Akapitzlist"/>
              <w:numPr>
                <w:ilvl w:val="0"/>
                <w:numId w:val="23"/>
              </w:numPr>
              <w:rPr>
                <w:rFonts w:ascii="Calibri" w:eastAsia="Calibri" w:hAnsi="Calibri" w:cs="Calibri"/>
              </w:rPr>
            </w:pPr>
            <w:r w:rsidRPr="4D963650">
              <w:rPr>
                <w:rFonts w:ascii="Calibri" w:eastAsia="Calibri" w:hAnsi="Calibri" w:cs="Calibri"/>
              </w:rPr>
              <w:t>Urządzenie klasy UTM</w:t>
            </w:r>
          </w:p>
          <w:p w14:paraId="31F8CDF4" w14:textId="72E994D8" w:rsidR="4D963650" w:rsidRDefault="4D963650" w:rsidP="00E11C44">
            <w:pPr>
              <w:pStyle w:val="Akapitzlist"/>
              <w:numPr>
                <w:ilvl w:val="0"/>
                <w:numId w:val="23"/>
              </w:numPr>
              <w:rPr>
                <w:rFonts w:ascii="Calibri" w:eastAsia="Calibri" w:hAnsi="Calibri" w:cs="Calibri"/>
              </w:rPr>
            </w:pPr>
            <w:r w:rsidRPr="4D963650">
              <w:rPr>
                <w:rFonts w:ascii="Calibri" w:eastAsia="Calibri" w:hAnsi="Calibri" w:cs="Calibri"/>
              </w:rPr>
              <w:t xml:space="preserve">Przełączniki </w:t>
            </w:r>
            <w:proofErr w:type="spellStart"/>
            <w:r w:rsidRPr="4D963650">
              <w:rPr>
                <w:rFonts w:ascii="Calibri" w:eastAsia="Calibri" w:hAnsi="Calibri" w:cs="Calibri"/>
              </w:rPr>
              <w:t>zarządzalne</w:t>
            </w:r>
            <w:proofErr w:type="spellEnd"/>
            <w:r w:rsidRPr="4D963650">
              <w:rPr>
                <w:rFonts w:ascii="Calibri" w:eastAsia="Calibri" w:hAnsi="Calibri" w:cs="Calibri"/>
              </w:rPr>
              <w:t xml:space="preserve">  </w:t>
            </w:r>
          </w:p>
          <w:p w14:paraId="624C13F0" w14:textId="1F0DD9C9" w:rsidR="4D963650" w:rsidRDefault="4D963650" w:rsidP="00E11C44">
            <w:pPr>
              <w:pStyle w:val="Akapitzlist"/>
              <w:numPr>
                <w:ilvl w:val="0"/>
                <w:numId w:val="23"/>
              </w:numPr>
              <w:rPr>
                <w:rFonts w:ascii="Calibri" w:eastAsia="Calibri" w:hAnsi="Calibri" w:cs="Calibri"/>
              </w:rPr>
            </w:pPr>
            <w:r w:rsidRPr="4D963650">
              <w:rPr>
                <w:rFonts w:ascii="Calibri" w:eastAsia="Calibri" w:hAnsi="Calibri" w:cs="Calibri"/>
              </w:rPr>
              <w:t xml:space="preserve">Serwery fizyczne  </w:t>
            </w:r>
          </w:p>
          <w:p w14:paraId="1E635FD8" w14:textId="2945F870" w:rsidR="4D963650" w:rsidRDefault="4D963650" w:rsidP="00E11C44">
            <w:pPr>
              <w:pStyle w:val="Akapitzlist"/>
              <w:numPr>
                <w:ilvl w:val="0"/>
                <w:numId w:val="23"/>
              </w:numPr>
              <w:rPr>
                <w:rFonts w:ascii="Calibri" w:eastAsia="Calibri" w:hAnsi="Calibri" w:cs="Calibri"/>
              </w:rPr>
            </w:pPr>
            <w:r w:rsidRPr="4D963650">
              <w:rPr>
                <w:rFonts w:ascii="Calibri" w:eastAsia="Calibri" w:hAnsi="Calibri" w:cs="Calibri"/>
              </w:rPr>
              <w:t xml:space="preserve">Serwery wirtualizacji  </w:t>
            </w:r>
          </w:p>
          <w:p w14:paraId="18DAF728" w14:textId="3B039DBF" w:rsidR="4D963650" w:rsidRDefault="4D963650" w:rsidP="00E11C44">
            <w:pPr>
              <w:pStyle w:val="Akapitzlist"/>
              <w:numPr>
                <w:ilvl w:val="0"/>
                <w:numId w:val="23"/>
              </w:numPr>
              <w:rPr>
                <w:rFonts w:ascii="Calibri" w:eastAsia="Calibri" w:hAnsi="Calibri" w:cs="Calibri"/>
              </w:rPr>
            </w:pPr>
            <w:r w:rsidRPr="4D963650">
              <w:rPr>
                <w:rFonts w:ascii="Calibri" w:eastAsia="Calibri" w:hAnsi="Calibri" w:cs="Calibri"/>
              </w:rPr>
              <w:t xml:space="preserve">stacje roboczych  </w:t>
            </w:r>
          </w:p>
          <w:p w14:paraId="09BDF535" w14:textId="5E3F0B8E" w:rsidR="4D963650" w:rsidRDefault="008E0CED" w:rsidP="00E11C44">
            <w:pPr>
              <w:pStyle w:val="Akapitzlist"/>
              <w:numPr>
                <w:ilvl w:val="0"/>
                <w:numId w:val="23"/>
              </w:numPr>
              <w:rPr>
                <w:rFonts w:ascii="Calibri" w:eastAsia="Calibri" w:hAnsi="Calibri" w:cs="Calibri"/>
              </w:rPr>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708416" behindDoc="1" locked="0" layoutInCell="0" allowOverlap="1" wp14:anchorId="33AB401F" wp14:editId="497BAC3F">
                  <wp:simplePos x="0" y="0"/>
                  <wp:positionH relativeFrom="margin">
                    <wp:posOffset>-5080</wp:posOffset>
                  </wp:positionH>
                  <wp:positionV relativeFrom="margin">
                    <wp:posOffset>6382385</wp:posOffset>
                  </wp:positionV>
                  <wp:extent cx="5761990" cy="2522220"/>
                  <wp:effectExtent l="0" t="0" r="0" b="0"/>
                  <wp:wrapNone/>
                  <wp:docPr id="46573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4D963650" w:rsidRPr="4D963650">
              <w:rPr>
                <w:rFonts w:ascii="Calibri" w:eastAsia="Calibri" w:hAnsi="Calibri" w:cs="Calibri"/>
              </w:rPr>
              <w:t xml:space="preserve">aplikację centralnego zarządzania posiadanego antywirusa </w:t>
            </w:r>
          </w:p>
          <w:p w14:paraId="3E379057" w14:textId="56B7D0AD" w:rsidR="4D963650" w:rsidRDefault="4D963650" w:rsidP="00E11C44">
            <w:pPr>
              <w:pStyle w:val="Akapitzlist"/>
              <w:numPr>
                <w:ilvl w:val="0"/>
                <w:numId w:val="23"/>
              </w:numPr>
              <w:rPr>
                <w:rFonts w:ascii="Calibri" w:eastAsia="Calibri" w:hAnsi="Calibri" w:cs="Calibri"/>
              </w:rPr>
            </w:pPr>
            <w:r w:rsidRPr="4D963650">
              <w:rPr>
                <w:rFonts w:ascii="Calibri" w:eastAsia="Calibri" w:hAnsi="Calibri" w:cs="Calibri"/>
              </w:rPr>
              <w:t xml:space="preserve">aplikację do monitorowania infrastruktury informatycznej dla Zamawiającego </w:t>
            </w:r>
          </w:p>
          <w:p w14:paraId="768EBFE1" w14:textId="1FBBA140" w:rsidR="4D963650" w:rsidRDefault="4D963650" w:rsidP="4D963650">
            <w:r w:rsidRPr="4D963650">
              <w:rPr>
                <w:rFonts w:ascii="Calibri" w:eastAsia="Calibri" w:hAnsi="Calibri" w:cs="Calibri"/>
              </w:rPr>
              <w:t xml:space="preserve"> </w:t>
            </w:r>
          </w:p>
          <w:p w14:paraId="0A9B155B" w14:textId="6F103DBE" w:rsidR="4D963650" w:rsidRDefault="4D963650" w:rsidP="00E11C44">
            <w:pPr>
              <w:pStyle w:val="Akapitzlist"/>
              <w:numPr>
                <w:ilvl w:val="0"/>
                <w:numId w:val="22"/>
              </w:numPr>
              <w:rPr>
                <w:rFonts w:ascii="Calibri" w:eastAsia="Calibri" w:hAnsi="Calibri" w:cs="Calibri"/>
              </w:rPr>
            </w:pPr>
            <w:r w:rsidRPr="4D963650">
              <w:rPr>
                <w:rFonts w:ascii="Calibri" w:eastAsia="Calibri" w:hAnsi="Calibri" w:cs="Calibri"/>
              </w:rPr>
              <w:t xml:space="preserve">Zdefiniowanie portów nasłuchu logów w oparciu o segmentację nasłuchu pozwalającej odseparować dane napływające z różnych typów urządzeń i systemów w sieci Zamawiającego.  </w:t>
            </w:r>
          </w:p>
          <w:p w14:paraId="06125D07" w14:textId="042ECCCC" w:rsidR="4D963650" w:rsidRDefault="4D963650" w:rsidP="00E11C44">
            <w:pPr>
              <w:pStyle w:val="Akapitzlist"/>
              <w:numPr>
                <w:ilvl w:val="0"/>
                <w:numId w:val="22"/>
              </w:numPr>
              <w:rPr>
                <w:rFonts w:ascii="Calibri" w:eastAsia="Calibri" w:hAnsi="Calibri" w:cs="Calibri"/>
              </w:rPr>
            </w:pPr>
            <w:r w:rsidRPr="4D963650">
              <w:rPr>
                <w:rFonts w:ascii="Calibri" w:eastAsia="Calibri" w:hAnsi="Calibri" w:cs="Calibri"/>
              </w:rPr>
              <w:t xml:space="preserve">Wykonanie wstępnej analizy napływających logów w celu zdefiniowania odpowiednich ekstraktorów wydzielających wybrane segmenty danych z napływających strumieni logów. </w:t>
            </w:r>
          </w:p>
          <w:p w14:paraId="60AAFC23" w14:textId="612D575E" w:rsidR="4D963650" w:rsidRDefault="4D963650" w:rsidP="00E11C44">
            <w:pPr>
              <w:pStyle w:val="Akapitzlist"/>
              <w:numPr>
                <w:ilvl w:val="0"/>
                <w:numId w:val="22"/>
              </w:numPr>
              <w:rPr>
                <w:rFonts w:ascii="Calibri" w:eastAsia="Calibri" w:hAnsi="Calibri" w:cs="Calibri"/>
              </w:rPr>
            </w:pPr>
            <w:r w:rsidRPr="4D963650">
              <w:rPr>
                <w:rFonts w:ascii="Calibri" w:eastAsia="Calibri" w:hAnsi="Calibri" w:cs="Calibri"/>
              </w:rPr>
              <w:t xml:space="preserve">Automatyzacja analizy napływających logów poprzez zbudowanie </w:t>
            </w:r>
            <w:proofErr w:type="spellStart"/>
            <w:r w:rsidRPr="4D963650">
              <w:rPr>
                <w:rFonts w:ascii="Calibri" w:eastAsia="Calibri" w:hAnsi="Calibri" w:cs="Calibri"/>
              </w:rPr>
              <w:t>Dashboardów</w:t>
            </w:r>
            <w:proofErr w:type="spellEnd"/>
            <w:r w:rsidRPr="4D963650">
              <w:rPr>
                <w:rFonts w:ascii="Calibri" w:eastAsia="Calibri" w:hAnsi="Calibri" w:cs="Calibri"/>
              </w:rPr>
              <w:t xml:space="preserve"> generujących i prezentujących dane w postaci tabelarycznej i lub graficznej.  </w:t>
            </w:r>
          </w:p>
          <w:p w14:paraId="05339F08" w14:textId="6D63AFA3" w:rsidR="4D963650" w:rsidRDefault="4D963650" w:rsidP="00E11C44">
            <w:pPr>
              <w:pStyle w:val="Akapitzlist"/>
              <w:numPr>
                <w:ilvl w:val="0"/>
                <w:numId w:val="22"/>
              </w:numPr>
              <w:rPr>
                <w:rFonts w:ascii="Calibri" w:eastAsia="Calibri" w:hAnsi="Calibri" w:cs="Calibri"/>
              </w:rPr>
            </w:pPr>
            <w:r w:rsidRPr="4D963650">
              <w:rPr>
                <w:rFonts w:ascii="Calibri" w:eastAsia="Calibri" w:hAnsi="Calibri" w:cs="Calibri"/>
              </w:rPr>
              <w:t xml:space="preserve">Konfiguracja mechanizmów alarmowania i powiadomień oparta o analizę napływających i przeanalizowanych logów.  </w:t>
            </w:r>
          </w:p>
          <w:p w14:paraId="22236559" w14:textId="37BB1BDA" w:rsidR="4D963650" w:rsidRDefault="4D963650" w:rsidP="00E11C44">
            <w:pPr>
              <w:pStyle w:val="Akapitzlist"/>
              <w:numPr>
                <w:ilvl w:val="0"/>
                <w:numId w:val="22"/>
              </w:numPr>
              <w:rPr>
                <w:rFonts w:ascii="Calibri" w:eastAsia="Calibri" w:hAnsi="Calibri" w:cs="Calibri"/>
              </w:rPr>
            </w:pPr>
            <w:r w:rsidRPr="4D963650">
              <w:rPr>
                <w:rFonts w:ascii="Calibri" w:eastAsia="Calibri" w:hAnsi="Calibri" w:cs="Calibri"/>
              </w:rPr>
              <w:t xml:space="preserve">Konfiguracja wysyłania powiadomień poprzez maila w przypadku stwierdzenia przez system niepokojącej sytuacji zgodnie z wcześniej ustawionymi alarmami.  </w:t>
            </w:r>
          </w:p>
          <w:p w14:paraId="1F65A579" w14:textId="01CC260E" w:rsidR="4D963650" w:rsidRDefault="4D963650" w:rsidP="00E11C44">
            <w:pPr>
              <w:pStyle w:val="Akapitzlist"/>
              <w:numPr>
                <w:ilvl w:val="0"/>
                <w:numId w:val="22"/>
              </w:numPr>
              <w:rPr>
                <w:rFonts w:ascii="Calibri" w:eastAsia="Calibri" w:hAnsi="Calibri" w:cs="Calibri"/>
              </w:rPr>
            </w:pPr>
            <w:r w:rsidRPr="4D963650">
              <w:rPr>
                <w:rFonts w:ascii="Calibri" w:eastAsia="Calibri" w:hAnsi="Calibri" w:cs="Calibri"/>
              </w:rPr>
              <w:lastRenderedPageBreak/>
              <w:t xml:space="preserve">Wprowadzenie pracowników działu IT do obsługi wdrożonego systemu.  </w:t>
            </w:r>
          </w:p>
        </w:tc>
      </w:tr>
      <w:tr w:rsidR="4D963650" w14:paraId="68BD0342" w14:textId="77777777" w:rsidTr="4D963650">
        <w:trPr>
          <w:trHeight w:val="615"/>
        </w:trPr>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554B0EF8" w14:textId="6DE4F067" w:rsidR="4D963650" w:rsidRDefault="4D963650" w:rsidP="4D963650">
            <w:r w:rsidRPr="4D963650">
              <w:rPr>
                <w:rFonts w:ascii="Calibri" w:eastAsia="Calibri" w:hAnsi="Calibri" w:cs="Calibri"/>
              </w:rPr>
              <w:lastRenderedPageBreak/>
              <w:t xml:space="preserve">Zamawiający wymaga, aby Wykonawca w czasie do 30.06.2026 od wdrożenia rozwiązania zapewnił wsparcie techniczne polegające na zdalnej pomocy w przypadku wystąpienia problemów z działaniem systemu. </w:t>
            </w:r>
          </w:p>
          <w:p w14:paraId="6B81FF52" w14:textId="3FE93ECC" w:rsidR="4D963650" w:rsidRDefault="4D963650" w:rsidP="4D963650">
            <w:r w:rsidRPr="4D963650">
              <w:rPr>
                <w:rFonts w:ascii="Calibri" w:eastAsia="Calibri" w:hAnsi="Calibri" w:cs="Calibri"/>
              </w:rPr>
              <w:t xml:space="preserve">Zamawiający wymaga, aby Wykonawca w okresie do 30.06.2026 od wdrożenia rozwiązania świadczył asystę w zakresie aktualizacji zarówno systemu, jak i jego komponentów.  </w:t>
            </w:r>
          </w:p>
          <w:p w14:paraId="05F09B8A" w14:textId="2E037DD6" w:rsidR="4D963650" w:rsidRDefault="4D963650" w:rsidP="4D963650">
            <w:r w:rsidRPr="4D963650">
              <w:rPr>
                <w:rFonts w:ascii="Calibri" w:eastAsia="Calibri" w:hAnsi="Calibri" w:cs="Calibri"/>
              </w:rPr>
              <w:t xml:space="preserve">Zamawiający wymaga, aby w/w usługi były świadczone od poniedziałku do piątku między godzinami 8.00 a 16.00.  </w:t>
            </w:r>
          </w:p>
          <w:p w14:paraId="04D44022" w14:textId="3627C0EC" w:rsidR="4D963650" w:rsidRDefault="4D963650" w:rsidP="4D963650">
            <w:r w:rsidRPr="4D963650">
              <w:rPr>
                <w:rFonts w:ascii="Calibri" w:eastAsia="Calibri" w:hAnsi="Calibri" w:cs="Calibri"/>
              </w:rPr>
              <w:t>Zamawiający akceptuje fakt, że każda interwencja wymagać będzie od niego zgłoszenia potrzeby pomocy drogą elektroniczną, a wskazany kanał komunikacji będzie wyznaczony przez Wykonawcę, i może to być system zgłoszeń elektronicznych lub komunikacja mailowa.</w:t>
            </w:r>
          </w:p>
        </w:tc>
      </w:tr>
    </w:tbl>
    <w:p w14:paraId="28097676" w14:textId="528E161A" w:rsidR="00222659" w:rsidRDefault="00222659" w:rsidP="4D963650"/>
    <w:p w14:paraId="12DFB2FC" w14:textId="39054875" w:rsidR="00222659" w:rsidRDefault="51F30E00" w:rsidP="489EE3E8">
      <w:pPr>
        <w:pStyle w:val="Nagwek1"/>
      </w:pPr>
      <w:bookmarkStart w:id="13" w:name="_Toc924811180"/>
      <w:r>
        <w:t>Zakup urządzenia Access Point dla Ośrodka Pomocy Społecznej w Santoku</w:t>
      </w:r>
      <w:r w:rsidR="2A4C6695">
        <w:t xml:space="preserve"> – 1 szt.</w:t>
      </w:r>
      <w:bookmarkEnd w:id="13"/>
      <w:r w:rsidR="2A4C6695">
        <w:t xml:space="preserve"> </w:t>
      </w:r>
    </w:p>
    <w:tbl>
      <w:tblPr>
        <w:tblStyle w:val="Tabela-Siatka"/>
        <w:tblW w:w="0" w:type="auto"/>
        <w:tblLayout w:type="fixed"/>
        <w:tblLook w:val="04A0" w:firstRow="1" w:lastRow="0" w:firstColumn="1" w:lastColumn="0" w:noHBand="0" w:noVBand="1"/>
      </w:tblPr>
      <w:tblGrid>
        <w:gridCol w:w="9060"/>
      </w:tblGrid>
      <w:tr w:rsidR="4D963650" w14:paraId="34F0D1EF" w14:textId="77777777" w:rsidTr="489EE3E8">
        <w:trPr>
          <w:trHeight w:val="2475"/>
        </w:trPr>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75A0E9BA" w14:textId="3BD8A110" w:rsidR="4D963650" w:rsidRDefault="1CBF20B5" w:rsidP="489EE3E8">
            <w:pPr>
              <w:rPr>
                <w:rFonts w:ascii="Calibri" w:eastAsia="Calibri" w:hAnsi="Calibri" w:cs="Calibri"/>
              </w:rPr>
            </w:pPr>
            <w:r w:rsidRPr="489EE3E8">
              <w:rPr>
                <w:rFonts w:ascii="Calibri" w:eastAsia="Calibri" w:hAnsi="Calibri" w:cs="Calibri"/>
              </w:rPr>
              <w:t>Ilość portów RJ-45: min. 3</w:t>
            </w:r>
          </w:p>
          <w:p w14:paraId="03634184" w14:textId="01EDC98F" w:rsidR="4D963650" w:rsidRDefault="1CBF20B5" w:rsidP="489EE3E8">
            <w:pPr>
              <w:rPr>
                <w:rFonts w:ascii="Calibri" w:eastAsia="Calibri" w:hAnsi="Calibri" w:cs="Calibri"/>
              </w:rPr>
            </w:pPr>
            <w:r w:rsidRPr="489EE3E8">
              <w:rPr>
                <w:rFonts w:ascii="Calibri" w:eastAsia="Calibri" w:hAnsi="Calibri" w:cs="Calibri"/>
              </w:rPr>
              <w:t>Ilość portów USB: min. 1</w:t>
            </w:r>
          </w:p>
          <w:p w14:paraId="33B7522C" w14:textId="62FB970F" w:rsidR="4D963650" w:rsidRDefault="20E48B6B" w:rsidP="489EE3E8">
            <w:pPr>
              <w:rPr>
                <w:rFonts w:ascii="Calibri" w:eastAsia="Calibri" w:hAnsi="Calibri" w:cs="Calibri"/>
              </w:rPr>
            </w:pPr>
            <w:r w:rsidRPr="489EE3E8">
              <w:rPr>
                <w:rFonts w:ascii="Calibri" w:eastAsia="Calibri" w:hAnsi="Calibri" w:cs="Calibri"/>
              </w:rPr>
              <w:t>Klient DHCP: Tak</w:t>
            </w:r>
          </w:p>
          <w:p w14:paraId="73BBE2BB" w14:textId="4DF94179" w:rsidR="4D963650" w:rsidRDefault="22623801" w:rsidP="489EE3E8">
            <w:pPr>
              <w:rPr>
                <w:rFonts w:ascii="Calibri" w:eastAsia="Calibri" w:hAnsi="Calibri" w:cs="Calibri"/>
              </w:rPr>
            </w:pPr>
            <w:r w:rsidRPr="489EE3E8">
              <w:rPr>
                <w:rFonts w:ascii="Calibri" w:eastAsia="Calibri" w:hAnsi="Calibri" w:cs="Calibri"/>
              </w:rPr>
              <w:t>Liczba rdzeni procesora: min. 4</w:t>
            </w:r>
          </w:p>
          <w:p w14:paraId="7380713A" w14:textId="29D836BE" w:rsidR="4D963650" w:rsidRDefault="64D307E3" w:rsidP="489EE3E8">
            <w:pPr>
              <w:rPr>
                <w:rFonts w:ascii="Calibri" w:eastAsia="Calibri" w:hAnsi="Calibri" w:cs="Calibri"/>
              </w:rPr>
            </w:pPr>
            <w:r w:rsidRPr="489EE3E8">
              <w:rPr>
                <w:rFonts w:ascii="Calibri" w:eastAsia="Calibri" w:hAnsi="Calibri" w:cs="Calibri"/>
              </w:rPr>
              <w:t>Pobór mocy: 13W</w:t>
            </w:r>
          </w:p>
          <w:p w14:paraId="2CC52521" w14:textId="2FBE82E9" w:rsidR="4D963650" w:rsidRDefault="78021AEB" w:rsidP="489EE3E8">
            <w:pPr>
              <w:rPr>
                <w:rFonts w:ascii="Calibri" w:eastAsia="Calibri" w:hAnsi="Calibri" w:cs="Calibri"/>
              </w:rPr>
            </w:pPr>
            <w:r w:rsidRPr="489EE3E8">
              <w:rPr>
                <w:rFonts w:ascii="Calibri" w:eastAsia="Calibri" w:hAnsi="Calibri" w:cs="Calibri"/>
              </w:rPr>
              <w:t>Prędkość transferu danych przez Ethernet LAN: 10,100,1000</w:t>
            </w:r>
            <w:r w:rsidR="4D963650">
              <w:br/>
            </w:r>
            <w:r w:rsidR="130A0C17" w:rsidRPr="489EE3E8">
              <w:rPr>
                <w:rFonts w:ascii="Calibri" w:eastAsia="Calibri" w:hAnsi="Calibri" w:cs="Calibri"/>
              </w:rPr>
              <w:t xml:space="preserve">Protokoły zarządzające: UNMS, CLI, SNMP, </w:t>
            </w:r>
            <w:proofErr w:type="spellStart"/>
            <w:r w:rsidR="130A0C17" w:rsidRPr="489EE3E8">
              <w:rPr>
                <w:rFonts w:ascii="Calibri" w:eastAsia="Calibri" w:hAnsi="Calibri" w:cs="Calibri"/>
              </w:rPr>
              <w:t>NetFlow</w:t>
            </w:r>
            <w:proofErr w:type="spellEnd"/>
            <w:r w:rsidR="130A0C17" w:rsidRPr="489EE3E8">
              <w:rPr>
                <w:rFonts w:ascii="Calibri" w:eastAsia="Calibri" w:hAnsi="Calibri" w:cs="Calibri"/>
              </w:rPr>
              <w:t>, LLDP, NTP</w:t>
            </w:r>
            <w:r w:rsidR="4D963650">
              <w:br/>
            </w:r>
            <w:r w:rsidR="32738009" w:rsidRPr="489EE3E8">
              <w:rPr>
                <w:rFonts w:ascii="Calibri" w:eastAsia="Calibri" w:hAnsi="Calibri" w:cs="Calibri"/>
              </w:rPr>
              <w:t>Obsługa jakość serwisu (</w:t>
            </w:r>
            <w:proofErr w:type="spellStart"/>
            <w:r w:rsidR="32738009" w:rsidRPr="489EE3E8">
              <w:rPr>
                <w:rFonts w:ascii="Calibri" w:eastAsia="Calibri" w:hAnsi="Calibri" w:cs="Calibri"/>
              </w:rPr>
              <w:t>QoS</w:t>
            </w:r>
            <w:proofErr w:type="spellEnd"/>
            <w:r w:rsidR="32738009" w:rsidRPr="489EE3E8">
              <w:rPr>
                <w:rFonts w:ascii="Calibri" w:eastAsia="Calibri" w:hAnsi="Calibri" w:cs="Calibri"/>
              </w:rPr>
              <w:t>): Tak</w:t>
            </w:r>
          </w:p>
          <w:p w14:paraId="34FA52F4" w14:textId="6E5ECA21" w:rsidR="4D963650" w:rsidRDefault="32738009" w:rsidP="4D963650">
            <w:r w:rsidRPr="489EE3E8">
              <w:rPr>
                <w:rFonts w:ascii="Calibri" w:eastAsia="Calibri" w:hAnsi="Calibri" w:cs="Calibri"/>
              </w:rPr>
              <w:t>Obsługa sieci VLAN: Tak</w:t>
            </w:r>
          </w:p>
        </w:tc>
      </w:tr>
    </w:tbl>
    <w:p w14:paraId="0EA3E089" w14:textId="2C90DAF9" w:rsidR="35CA1D0F" w:rsidRDefault="35CA1D0F" w:rsidP="489EE3E8">
      <w:pPr>
        <w:pStyle w:val="Nagwek1"/>
      </w:pPr>
      <w:bookmarkStart w:id="14" w:name="_Toc1728367858"/>
      <w:r>
        <w:t>Zakup licencji na oprogramowanie antywirusowe</w:t>
      </w:r>
      <w:bookmarkEnd w:id="14"/>
    </w:p>
    <w:tbl>
      <w:tblPr>
        <w:tblStyle w:val="Tabela-Siatka"/>
        <w:tblW w:w="0" w:type="auto"/>
        <w:tblLayout w:type="fixed"/>
        <w:tblLook w:val="04A0" w:firstRow="1" w:lastRow="0" w:firstColumn="1" w:lastColumn="0" w:noHBand="0" w:noVBand="1"/>
      </w:tblPr>
      <w:tblGrid>
        <w:gridCol w:w="9060"/>
      </w:tblGrid>
      <w:tr w:rsidR="4D963650" w14:paraId="19FCA48D" w14:textId="77777777" w:rsidTr="455FC42F">
        <w:trPr>
          <w:trHeight w:val="480"/>
        </w:trPr>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43F3DA6F" w14:textId="1CDF430E" w:rsidR="4D963650" w:rsidRDefault="4D963650" w:rsidP="489EE3E8">
            <w:pPr>
              <w:rPr>
                <w:rFonts w:ascii="Calibri" w:eastAsia="Calibri" w:hAnsi="Calibri" w:cs="Calibri"/>
              </w:rPr>
            </w:pPr>
            <w:r w:rsidRPr="489EE3E8">
              <w:rPr>
                <w:rFonts w:ascii="Calibri" w:eastAsia="Calibri" w:hAnsi="Calibri" w:cs="Calibri"/>
              </w:rPr>
              <w:t>Wymagane jest dostarczenie oprogramowania posiadającego poniższą funkcjonalność</w:t>
            </w:r>
          </w:p>
          <w:p w14:paraId="4623D5E0" w14:textId="42D54F36" w:rsidR="4D963650" w:rsidRDefault="2FB571CD" w:rsidP="4D963650">
            <w:pPr>
              <w:rPr>
                <w:rFonts w:ascii="Calibri" w:eastAsia="Calibri" w:hAnsi="Calibri" w:cs="Calibri"/>
              </w:rPr>
            </w:pPr>
            <w:r w:rsidRPr="455FC42F">
              <w:rPr>
                <w:rFonts w:ascii="Calibri" w:eastAsia="Calibri" w:hAnsi="Calibri" w:cs="Calibri"/>
              </w:rPr>
              <w:t>Zamawiający</w:t>
            </w:r>
            <w:r w:rsidR="0D1E1585" w:rsidRPr="455FC42F">
              <w:rPr>
                <w:rFonts w:ascii="Calibri" w:eastAsia="Calibri" w:hAnsi="Calibri" w:cs="Calibri"/>
              </w:rPr>
              <w:t xml:space="preserve"> posiada </w:t>
            </w:r>
            <w:r w:rsidR="2BDF1E8C" w:rsidRPr="455FC42F">
              <w:rPr>
                <w:rFonts w:ascii="Calibri" w:eastAsia="Calibri" w:hAnsi="Calibri" w:cs="Calibri"/>
              </w:rPr>
              <w:t xml:space="preserve">aktywną licencje ESET </w:t>
            </w:r>
            <w:proofErr w:type="spellStart"/>
            <w:r w:rsidR="2BDF1E8C" w:rsidRPr="455FC42F">
              <w:rPr>
                <w:rFonts w:ascii="Calibri" w:eastAsia="Calibri" w:hAnsi="Calibri" w:cs="Calibri"/>
              </w:rPr>
              <w:t>Protect</w:t>
            </w:r>
            <w:proofErr w:type="spellEnd"/>
            <w:r w:rsidR="2BDF1E8C" w:rsidRPr="455FC42F">
              <w:rPr>
                <w:rFonts w:ascii="Calibri" w:eastAsia="Calibri" w:hAnsi="Calibri" w:cs="Calibri"/>
              </w:rPr>
              <w:t xml:space="preserve"> </w:t>
            </w:r>
            <w:proofErr w:type="spellStart"/>
            <w:r w:rsidR="2BDF1E8C" w:rsidRPr="455FC42F">
              <w:rPr>
                <w:rFonts w:ascii="Calibri" w:eastAsia="Calibri" w:hAnsi="Calibri" w:cs="Calibri"/>
              </w:rPr>
              <w:t>Entry</w:t>
            </w:r>
            <w:proofErr w:type="spellEnd"/>
            <w:r w:rsidR="6757A306" w:rsidRPr="455FC42F">
              <w:rPr>
                <w:rFonts w:ascii="Calibri" w:eastAsia="Calibri" w:hAnsi="Calibri" w:cs="Calibri"/>
              </w:rPr>
              <w:t xml:space="preserve"> ON-PREM dla 30 użytkowników. </w:t>
            </w:r>
            <w:r w:rsidR="5DD99622" w:rsidRPr="455FC42F">
              <w:rPr>
                <w:rFonts w:ascii="Calibri" w:eastAsia="Calibri" w:hAnsi="Calibri" w:cs="Calibri"/>
              </w:rPr>
              <w:t>Zamawiający</w:t>
            </w:r>
            <w:r w:rsidR="6757A306" w:rsidRPr="455FC42F">
              <w:rPr>
                <w:rFonts w:ascii="Calibri" w:eastAsia="Calibri" w:hAnsi="Calibri" w:cs="Calibri"/>
              </w:rPr>
              <w:t xml:space="preserve"> wymaga przedłużenie tej licencji na okres do 30.06.2026 dla </w:t>
            </w:r>
            <w:r w:rsidR="0E249F4C" w:rsidRPr="455FC42F">
              <w:rPr>
                <w:rFonts w:ascii="Calibri" w:eastAsia="Calibri" w:hAnsi="Calibri" w:cs="Calibri"/>
              </w:rPr>
              <w:t>40</w:t>
            </w:r>
            <w:r w:rsidR="6757A306" w:rsidRPr="455FC42F">
              <w:rPr>
                <w:rFonts w:ascii="Calibri" w:eastAsia="Calibri" w:hAnsi="Calibri" w:cs="Calibri"/>
              </w:rPr>
              <w:t xml:space="preserve"> użytkown</w:t>
            </w:r>
            <w:r w:rsidR="7AE68E31" w:rsidRPr="455FC42F">
              <w:rPr>
                <w:rFonts w:ascii="Calibri" w:eastAsia="Calibri" w:hAnsi="Calibri" w:cs="Calibri"/>
              </w:rPr>
              <w:t>ików lub</w:t>
            </w:r>
            <w:r w:rsidR="350024D9" w:rsidRPr="455FC42F">
              <w:rPr>
                <w:rFonts w:ascii="Calibri" w:eastAsia="Calibri" w:hAnsi="Calibri" w:cs="Calibri"/>
              </w:rPr>
              <w:t xml:space="preserve"> dostarczyć</w:t>
            </w:r>
            <w:r w:rsidR="7AE68E31" w:rsidRPr="455FC42F">
              <w:rPr>
                <w:rFonts w:ascii="Calibri" w:eastAsia="Calibri" w:hAnsi="Calibri" w:cs="Calibri"/>
              </w:rPr>
              <w:t xml:space="preserve"> rozwiązanie równoważne.</w:t>
            </w:r>
          </w:p>
        </w:tc>
      </w:tr>
      <w:tr w:rsidR="4D963650" w14:paraId="056F1424" w14:textId="77777777" w:rsidTr="455FC42F">
        <w:trPr>
          <w:trHeight w:val="300"/>
        </w:trPr>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26937E50" w14:textId="4381933C" w:rsidR="31B0FA6F" w:rsidRDefault="31B0FA6F" w:rsidP="4D963650">
            <w:pPr>
              <w:jc w:val="center"/>
              <w:rPr>
                <w:rFonts w:ascii="Calibri" w:eastAsia="Calibri" w:hAnsi="Calibri" w:cs="Calibri"/>
                <w:b/>
                <w:bCs/>
              </w:rPr>
            </w:pPr>
            <w:r w:rsidRPr="4D963650">
              <w:rPr>
                <w:rFonts w:ascii="Calibri" w:eastAsia="Calibri" w:hAnsi="Calibri" w:cs="Calibri"/>
                <w:b/>
                <w:bCs/>
              </w:rPr>
              <w:t>OPIS RÓWNOWAŻNOŚCI</w:t>
            </w:r>
          </w:p>
        </w:tc>
      </w:tr>
      <w:tr w:rsidR="4D963650" w14:paraId="35DF93A2" w14:textId="77777777" w:rsidTr="455FC42F">
        <w:trPr>
          <w:trHeight w:val="615"/>
        </w:trPr>
        <w:tc>
          <w:tcPr>
            <w:tcW w:w="9060" w:type="dxa"/>
            <w:tcBorders>
              <w:top w:val="single" w:sz="8" w:space="0" w:color="auto"/>
              <w:left w:val="single" w:sz="8" w:space="0" w:color="auto"/>
              <w:bottom w:val="single" w:sz="8" w:space="0" w:color="auto"/>
              <w:right w:val="single" w:sz="8" w:space="0" w:color="auto"/>
            </w:tcBorders>
            <w:tcMar>
              <w:left w:w="108" w:type="dxa"/>
              <w:right w:w="108" w:type="dxa"/>
            </w:tcMar>
          </w:tcPr>
          <w:p w14:paraId="22F5D309" w14:textId="4BE5DDD1" w:rsidR="75916112" w:rsidRDefault="75916112" w:rsidP="4D963650">
            <w:pPr>
              <w:rPr>
                <w:rFonts w:ascii="Calibri" w:eastAsia="Calibri" w:hAnsi="Calibri" w:cs="Calibri"/>
                <w:b/>
                <w:bCs/>
              </w:rPr>
            </w:pPr>
            <w:r w:rsidRPr="4D963650">
              <w:rPr>
                <w:rFonts w:ascii="Calibri" w:eastAsia="Calibri" w:hAnsi="Calibri" w:cs="Calibri"/>
                <w:b/>
                <w:bCs/>
              </w:rPr>
              <w:t>Administracja zdalna w chmurze:</w:t>
            </w:r>
          </w:p>
          <w:p w14:paraId="464417EC" w14:textId="7AA51154" w:rsidR="75916112" w:rsidRDefault="75916112" w:rsidP="00E11C44">
            <w:pPr>
              <w:pStyle w:val="Akapitzlist"/>
              <w:numPr>
                <w:ilvl w:val="0"/>
                <w:numId w:val="21"/>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 xml:space="preserve">Rozwiązanie musi być dostępne w chmurze producenta oprogramowania antywirusowego. </w:t>
            </w:r>
          </w:p>
          <w:p w14:paraId="1952AD85" w14:textId="752D9EF0" w:rsidR="75916112" w:rsidRDefault="75916112" w:rsidP="00E11C44">
            <w:pPr>
              <w:pStyle w:val="Akapitzlist"/>
              <w:numPr>
                <w:ilvl w:val="0"/>
                <w:numId w:val="21"/>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 xml:space="preserve">Rozwiązanie musi umożliwiać dostęp do konsoli centralnego zarządzania z poziomu interfejsu WWW. </w:t>
            </w:r>
          </w:p>
          <w:p w14:paraId="7B1E5C12" w14:textId="0F43F531" w:rsidR="75916112" w:rsidRDefault="75916112" w:rsidP="00E11C44">
            <w:pPr>
              <w:pStyle w:val="Akapitzlist"/>
              <w:numPr>
                <w:ilvl w:val="0"/>
                <w:numId w:val="21"/>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 xml:space="preserve">Rozwiązanie musi być zabezpieczone za pośrednictwem protokołu SSL. </w:t>
            </w:r>
          </w:p>
          <w:p w14:paraId="42530A5F" w14:textId="402E4956" w:rsidR="75916112" w:rsidRDefault="75916112" w:rsidP="00E11C44">
            <w:pPr>
              <w:pStyle w:val="Akapitzlist"/>
              <w:numPr>
                <w:ilvl w:val="0"/>
                <w:numId w:val="21"/>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 xml:space="preserve">Rozwiązanie musi posiadać mechanizm wykrywający sklonowane maszyny na podstawie </w:t>
            </w:r>
            <w:r w:rsidR="008E0CED"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710464" behindDoc="1" locked="0" layoutInCell="0" allowOverlap="1" wp14:anchorId="4AC0380A" wp14:editId="1AF5243B">
                  <wp:simplePos x="0" y="0"/>
                  <wp:positionH relativeFrom="margin">
                    <wp:posOffset>-5080</wp:posOffset>
                  </wp:positionH>
                  <wp:positionV relativeFrom="margin">
                    <wp:posOffset>1069340</wp:posOffset>
                  </wp:positionV>
                  <wp:extent cx="5761990" cy="2522220"/>
                  <wp:effectExtent l="0" t="0" r="0" b="0"/>
                  <wp:wrapNone/>
                  <wp:docPr id="3281323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Pr="4D963650">
              <w:rPr>
                <w:rFonts w:ascii="Calibri" w:eastAsia="Calibri" w:hAnsi="Calibri" w:cs="Calibri"/>
                <w:color w:val="000000" w:themeColor="text1"/>
                <w:sz w:val="20"/>
                <w:szCs w:val="20"/>
              </w:rPr>
              <w:t xml:space="preserve">unikatowego identyfikatora sprzętowego stacji. </w:t>
            </w:r>
          </w:p>
          <w:p w14:paraId="072AAD5B" w14:textId="5B423A5B" w:rsidR="75916112" w:rsidRDefault="75916112" w:rsidP="00E11C44">
            <w:pPr>
              <w:pStyle w:val="Akapitzlist"/>
              <w:numPr>
                <w:ilvl w:val="0"/>
                <w:numId w:val="21"/>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 xml:space="preserve">Rozwiązanie musi posiadać możliwość komunikacji agenta przy wykorzystaniu HTTP Proxy. </w:t>
            </w:r>
          </w:p>
          <w:p w14:paraId="24AD30C4" w14:textId="7747F964" w:rsidR="75916112" w:rsidRDefault="75916112" w:rsidP="00E11C44">
            <w:pPr>
              <w:pStyle w:val="Akapitzlist"/>
              <w:numPr>
                <w:ilvl w:val="0"/>
                <w:numId w:val="21"/>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 xml:space="preserve">Rozwiązanie musi posiadać możliwość wymuszenia dwufazowej autoryzacji podczas logowania do konsoli administracyjnej. </w:t>
            </w:r>
          </w:p>
          <w:p w14:paraId="07E2F408" w14:textId="66AD77D9" w:rsidR="75916112" w:rsidRDefault="75916112" w:rsidP="00E11C44">
            <w:pPr>
              <w:pStyle w:val="Akapitzlist"/>
              <w:numPr>
                <w:ilvl w:val="0"/>
                <w:numId w:val="21"/>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 xml:space="preserve">Rozwiązanie musi posiadać możliwość dodania zestawu uprawnień dla użytkowników w oparciu co najmniej o funkcje zarządzania: politykami, raportowaniem, zarządzaniem licencjami, zadaniami administracyjnymi. Każda z funkcji musi posiadać możliwość wyboru uprawnienia: odczyt, użyj, zapisz oraz brak. </w:t>
            </w:r>
          </w:p>
          <w:p w14:paraId="010ED837" w14:textId="7D78A789" w:rsidR="75916112" w:rsidRDefault="75916112" w:rsidP="00E11C44">
            <w:pPr>
              <w:pStyle w:val="Akapitzlist"/>
              <w:numPr>
                <w:ilvl w:val="0"/>
                <w:numId w:val="21"/>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 xml:space="preserve">Rozwiązanie musi posiadać minimum 80 szablonów raportów, przygotowanych przez producenta. </w:t>
            </w:r>
          </w:p>
          <w:p w14:paraId="187374B9" w14:textId="4B5CBF3F" w:rsidR="75916112" w:rsidRDefault="75916112" w:rsidP="00E11C44">
            <w:pPr>
              <w:pStyle w:val="Akapitzlist"/>
              <w:numPr>
                <w:ilvl w:val="0"/>
                <w:numId w:val="21"/>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 xml:space="preserve"> rozwiązanie musi posiadać możliwość tworzenia grup statycznych i dynamicznych komputerów. </w:t>
            </w:r>
          </w:p>
          <w:p w14:paraId="2ABC8117" w14:textId="6734FB9B" w:rsidR="75916112" w:rsidRDefault="75916112" w:rsidP="00E11C44">
            <w:pPr>
              <w:pStyle w:val="Akapitzlist"/>
              <w:numPr>
                <w:ilvl w:val="0"/>
                <w:numId w:val="21"/>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lastRenderedPageBreak/>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384D839F" w14:textId="68C14CD0" w:rsidR="75916112" w:rsidRDefault="75916112" w:rsidP="00E11C44">
            <w:pPr>
              <w:pStyle w:val="Akapitzlist"/>
              <w:numPr>
                <w:ilvl w:val="0"/>
                <w:numId w:val="21"/>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Rozwiązanie musi posiadać możliwość uruchomienia zadań automatycznie, przynajmniej z wyzwalaczem: wyrażenie CRON, codziennie, cotygodniowo, comiesięcznie, corocznie, po wystąpieniu nowego zdarzenia oraz umieszczeniu agenta w grupie dynamicznej.</w:t>
            </w:r>
          </w:p>
          <w:p w14:paraId="5A3F6254" w14:textId="7ADFA3E0" w:rsidR="4D963650" w:rsidRDefault="4D963650" w:rsidP="4D963650">
            <w:pPr>
              <w:pStyle w:val="Akapitzlist"/>
              <w:spacing w:line="276" w:lineRule="auto"/>
              <w:rPr>
                <w:rFonts w:ascii="Calibri" w:eastAsia="Calibri" w:hAnsi="Calibri" w:cs="Calibri"/>
                <w:color w:val="000000" w:themeColor="text1"/>
                <w:sz w:val="20"/>
                <w:szCs w:val="20"/>
              </w:rPr>
            </w:pPr>
          </w:p>
          <w:p w14:paraId="0770EFD8" w14:textId="7F3FFDA3" w:rsidR="75916112" w:rsidRDefault="75916112" w:rsidP="4D963650">
            <w:pPr>
              <w:spacing w:line="276" w:lineRule="auto"/>
              <w:rPr>
                <w:rFonts w:ascii="Calibri" w:eastAsia="Calibri" w:hAnsi="Calibri" w:cs="Calibri"/>
                <w:color w:val="000000" w:themeColor="text1"/>
              </w:rPr>
            </w:pPr>
            <w:r w:rsidRPr="4D963650">
              <w:rPr>
                <w:rFonts w:ascii="Calibri" w:eastAsia="Calibri" w:hAnsi="Calibri" w:cs="Calibri"/>
                <w:b/>
                <w:bCs/>
                <w:color w:val="000000" w:themeColor="text1"/>
              </w:rPr>
              <w:t>Ochrona stacji roboczych:</w:t>
            </w:r>
          </w:p>
          <w:p w14:paraId="36EB1381" w14:textId="68CC2E16"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Rozwiązanie musi wspierać systemy operacyjne Windows (Windows 10/Windows 11).</w:t>
            </w:r>
          </w:p>
          <w:p w14:paraId="6F042AA9" w14:textId="6A3B5EE5"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Rozwiązanie musi wspierać architekturę 32 i 64-bitową systemu Windows.</w:t>
            </w:r>
          </w:p>
          <w:p w14:paraId="17DFA053" w14:textId="755B90C8"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Rozwiązanie musi wspierać architekturę ARM64.</w:t>
            </w:r>
          </w:p>
          <w:p w14:paraId="1DDAFCEC" w14:textId="736B7E04"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 xml:space="preserve">Rozwiązanie musi zapewniać wykrywanie i usuwanie niebezpiecznych aplikacji typu </w:t>
            </w:r>
            <w:proofErr w:type="spellStart"/>
            <w:r w:rsidRPr="4D963650">
              <w:rPr>
                <w:rFonts w:ascii="Calibri" w:eastAsia="Calibri" w:hAnsi="Calibri" w:cs="Calibri"/>
                <w:color w:val="000000" w:themeColor="text1"/>
                <w:sz w:val="20"/>
                <w:szCs w:val="20"/>
              </w:rPr>
              <w:t>adware</w:t>
            </w:r>
            <w:proofErr w:type="spellEnd"/>
            <w:r w:rsidRPr="4D963650">
              <w:rPr>
                <w:rFonts w:ascii="Calibri" w:eastAsia="Calibri" w:hAnsi="Calibri" w:cs="Calibri"/>
                <w:color w:val="000000" w:themeColor="text1"/>
                <w:sz w:val="20"/>
                <w:szCs w:val="20"/>
              </w:rPr>
              <w:t xml:space="preserve">, spyware, dialer, </w:t>
            </w:r>
            <w:proofErr w:type="spellStart"/>
            <w:r w:rsidRPr="4D963650">
              <w:rPr>
                <w:rFonts w:ascii="Calibri" w:eastAsia="Calibri" w:hAnsi="Calibri" w:cs="Calibri"/>
                <w:color w:val="000000" w:themeColor="text1"/>
                <w:sz w:val="20"/>
                <w:szCs w:val="20"/>
              </w:rPr>
              <w:t>phishing</w:t>
            </w:r>
            <w:proofErr w:type="spellEnd"/>
            <w:r w:rsidRPr="4D963650">
              <w:rPr>
                <w:rFonts w:ascii="Calibri" w:eastAsia="Calibri" w:hAnsi="Calibri" w:cs="Calibri"/>
                <w:color w:val="000000" w:themeColor="text1"/>
                <w:sz w:val="20"/>
                <w:szCs w:val="20"/>
              </w:rPr>
              <w:t xml:space="preserve">, narzędzi </w:t>
            </w:r>
            <w:proofErr w:type="spellStart"/>
            <w:r w:rsidRPr="4D963650">
              <w:rPr>
                <w:rFonts w:ascii="Calibri" w:eastAsia="Calibri" w:hAnsi="Calibri" w:cs="Calibri"/>
                <w:color w:val="000000" w:themeColor="text1"/>
                <w:sz w:val="20"/>
                <w:szCs w:val="20"/>
              </w:rPr>
              <w:t>hakerskich</w:t>
            </w:r>
            <w:proofErr w:type="spellEnd"/>
            <w:r w:rsidRPr="4D963650">
              <w:rPr>
                <w:rFonts w:ascii="Calibri" w:eastAsia="Calibri" w:hAnsi="Calibri" w:cs="Calibri"/>
                <w:color w:val="000000" w:themeColor="text1"/>
                <w:sz w:val="20"/>
                <w:szCs w:val="20"/>
              </w:rPr>
              <w:t xml:space="preserve">, </w:t>
            </w:r>
            <w:proofErr w:type="spellStart"/>
            <w:r w:rsidRPr="4D963650">
              <w:rPr>
                <w:rFonts w:ascii="Calibri" w:eastAsia="Calibri" w:hAnsi="Calibri" w:cs="Calibri"/>
                <w:color w:val="000000" w:themeColor="text1"/>
                <w:sz w:val="20"/>
                <w:szCs w:val="20"/>
              </w:rPr>
              <w:t>backdoor</w:t>
            </w:r>
            <w:proofErr w:type="spellEnd"/>
            <w:r w:rsidRPr="4D963650">
              <w:rPr>
                <w:rFonts w:ascii="Calibri" w:eastAsia="Calibri" w:hAnsi="Calibri" w:cs="Calibri"/>
                <w:color w:val="000000" w:themeColor="text1"/>
                <w:sz w:val="20"/>
                <w:szCs w:val="20"/>
              </w:rPr>
              <w:t>.</w:t>
            </w:r>
          </w:p>
          <w:p w14:paraId="2E276DE2" w14:textId="64B34C8A"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 xml:space="preserve">Rozwiązanie musi posiadać wbudowaną technologię do ochrony przed </w:t>
            </w:r>
            <w:proofErr w:type="spellStart"/>
            <w:r w:rsidRPr="4D963650">
              <w:rPr>
                <w:rFonts w:ascii="Calibri" w:eastAsia="Calibri" w:hAnsi="Calibri" w:cs="Calibri"/>
                <w:color w:val="000000" w:themeColor="text1"/>
                <w:sz w:val="20"/>
                <w:szCs w:val="20"/>
              </w:rPr>
              <w:t>rootkitami</w:t>
            </w:r>
            <w:proofErr w:type="spellEnd"/>
            <w:r w:rsidRPr="4D963650">
              <w:rPr>
                <w:rFonts w:ascii="Calibri" w:eastAsia="Calibri" w:hAnsi="Calibri" w:cs="Calibri"/>
                <w:color w:val="000000" w:themeColor="text1"/>
                <w:sz w:val="20"/>
                <w:szCs w:val="20"/>
              </w:rPr>
              <w:t xml:space="preserve"> oraz podłączeniem komputera do sieci </w:t>
            </w:r>
            <w:proofErr w:type="spellStart"/>
            <w:r w:rsidRPr="4D963650">
              <w:rPr>
                <w:rFonts w:ascii="Calibri" w:eastAsia="Calibri" w:hAnsi="Calibri" w:cs="Calibri"/>
                <w:color w:val="000000" w:themeColor="text1"/>
                <w:sz w:val="20"/>
                <w:szCs w:val="20"/>
              </w:rPr>
              <w:t>botnet</w:t>
            </w:r>
            <w:proofErr w:type="spellEnd"/>
            <w:r w:rsidRPr="4D963650">
              <w:rPr>
                <w:rFonts w:ascii="Calibri" w:eastAsia="Calibri" w:hAnsi="Calibri" w:cs="Calibri"/>
                <w:color w:val="000000" w:themeColor="text1"/>
                <w:sz w:val="20"/>
                <w:szCs w:val="20"/>
              </w:rPr>
              <w:t>.</w:t>
            </w:r>
          </w:p>
          <w:p w14:paraId="691AB840" w14:textId="203A5A70"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Rozwiązanie musi zapewniać wykrywanie potencjalnie niepożądanych, niebezpiecznych oraz podejrzanych aplikacji.</w:t>
            </w:r>
          </w:p>
          <w:p w14:paraId="3661A44E" w14:textId="1602A1EA"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Rozwiązanie musi zapewniać skanowanie w czasie rzeczywistym otwieranych, zapisywanych i wykonywanych plików.</w:t>
            </w:r>
          </w:p>
          <w:p w14:paraId="0FEA9568" w14:textId="2460D981"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Rozwiązanie musi zapewniać skanowanie całego dysku, wybranych katalogów lub pojedynczych plików "na żądanie" lub według harmonogramu.</w:t>
            </w:r>
          </w:p>
          <w:p w14:paraId="6EE1F5E0" w14:textId="1744D40D"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Rozwiązanie musi zapewniać skanowanie plików spakowanych i skompresowanych oraz dysków sieciowych i dysków przenośnych.</w:t>
            </w:r>
          </w:p>
          <w:p w14:paraId="315A9C31" w14:textId="6FBF50F6"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 xml:space="preserve">Rozwiązanie musi posiadać opcję umieszczenia na liście </w:t>
            </w:r>
            <w:proofErr w:type="spellStart"/>
            <w:r w:rsidRPr="4D963650">
              <w:rPr>
                <w:rFonts w:ascii="Calibri" w:eastAsia="Calibri" w:hAnsi="Calibri" w:cs="Calibri"/>
                <w:color w:val="000000" w:themeColor="text1"/>
                <w:sz w:val="20"/>
                <w:szCs w:val="20"/>
              </w:rPr>
              <w:t>wykluczeń</w:t>
            </w:r>
            <w:proofErr w:type="spellEnd"/>
            <w:r w:rsidRPr="4D963650">
              <w:rPr>
                <w:rFonts w:ascii="Calibri" w:eastAsia="Calibri" w:hAnsi="Calibri" w:cs="Calibri"/>
                <w:color w:val="000000" w:themeColor="text1"/>
                <w:sz w:val="20"/>
                <w:szCs w:val="20"/>
              </w:rPr>
              <w:t xml:space="preserve"> ze skanowania wybranych plików, katalogów lub plików na podstawie rozszerzenia, nazwy, sumy kontrolnej (SHA1) oraz lokalizacji pliku.</w:t>
            </w:r>
          </w:p>
          <w:p w14:paraId="23A036B8" w14:textId="55FC3DD4"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 xml:space="preserve">Rozwiązanie musi integrować się z Intel </w:t>
            </w:r>
            <w:proofErr w:type="spellStart"/>
            <w:r w:rsidRPr="4D963650">
              <w:rPr>
                <w:rFonts w:ascii="Calibri" w:eastAsia="Calibri" w:hAnsi="Calibri" w:cs="Calibri"/>
                <w:color w:val="000000" w:themeColor="text1"/>
                <w:sz w:val="20"/>
                <w:szCs w:val="20"/>
              </w:rPr>
              <w:t>Threat</w:t>
            </w:r>
            <w:proofErr w:type="spellEnd"/>
            <w:r w:rsidRPr="4D963650">
              <w:rPr>
                <w:rFonts w:ascii="Calibri" w:eastAsia="Calibri" w:hAnsi="Calibri" w:cs="Calibri"/>
                <w:color w:val="000000" w:themeColor="text1"/>
                <w:sz w:val="20"/>
                <w:szCs w:val="20"/>
              </w:rPr>
              <w:t xml:space="preserve"> </w:t>
            </w:r>
            <w:proofErr w:type="spellStart"/>
            <w:r w:rsidRPr="4D963650">
              <w:rPr>
                <w:rFonts w:ascii="Calibri" w:eastAsia="Calibri" w:hAnsi="Calibri" w:cs="Calibri"/>
                <w:color w:val="000000" w:themeColor="text1"/>
                <w:sz w:val="20"/>
                <w:szCs w:val="20"/>
              </w:rPr>
              <w:t>Detection</w:t>
            </w:r>
            <w:proofErr w:type="spellEnd"/>
            <w:r w:rsidRPr="4D963650">
              <w:rPr>
                <w:rFonts w:ascii="Calibri" w:eastAsia="Calibri" w:hAnsi="Calibri" w:cs="Calibri"/>
                <w:color w:val="000000" w:themeColor="text1"/>
                <w:sz w:val="20"/>
                <w:szCs w:val="20"/>
              </w:rPr>
              <w:t xml:space="preserve"> Technology.</w:t>
            </w:r>
          </w:p>
          <w:p w14:paraId="197DEC1D" w14:textId="39DDBCCD"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Rozwiązanie musi zapewniać skanowanie i oczyszczanie poczty przychodzącej POP3 i IMAP „w locie” (w czasie rzeczywistym), zanim zostanie dostarczona do klienta pocztowego, zainstalowanego na stacji roboczej (niezależnie od konkretnego klienta pocztowego).</w:t>
            </w:r>
          </w:p>
          <w:p w14:paraId="2CD0D490" w14:textId="519019B4"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Rozwiązanie musi zapewniać skanowanie ruchu sieciowego wewnątrz szyfrowanych protokołów HTTPS, POP3S, IMAPS.</w:t>
            </w:r>
          </w:p>
          <w:p w14:paraId="402EBD1D" w14:textId="027DD24C" w:rsidR="75916112" w:rsidRDefault="008E0CED" w:rsidP="00E11C44">
            <w:pPr>
              <w:pStyle w:val="Akapitzlist"/>
              <w:numPr>
                <w:ilvl w:val="0"/>
                <w:numId w:val="20"/>
              </w:numPr>
              <w:spacing w:line="276" w:lineRule="auto"/>
              <w:rPr>
                <w:rFonts w:ascii="Calibri" w:eastAsia="Calibri" w:hAnsi="Calibri" w:cs="Calibri"/>
                <w:color w:val="000000" w:themeColor="text1"/>
                <w:sz w:val="20"/>
                <w:szCs w:val="20"/>
              </w:rPr>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712512" behindDoc="1" locked="0" layoutInCell="0" allowOverlap="1" wp14:anchorId="2FF96762" wp14:editId="578EC3AA">
                  <wp:simplePos x="0" y="0"/>
                  <wp:positionH relativeFrom="margin">
                    <wp:posOffset>-5080</wp:posOffset>
                  </wp:positionH>
                  <wp:positionV relativeFrom="margin">
                    <wp:posOffset>5907405</wp:posOffset>
                  </wp:positionV>
                  <wp:extent cx="5761990" cy="2522220"/>
                  <wp:effectExtent l="0" t="0" r="0" b="0"/>
                  <wp:wrapNone/>
                  <wp:docPr id="1947041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75916112" w:rsidRPr="4D963650">
              <w:rPr>
                <w:rFonts w:ascii="Calibri" w:eastAsia="Calibri" w:hAnsi="Calibri" w:cs="Calibri"/>
                <w:color w:val="000000" w:themeColor="text1"/>
                <w:sz w:val="20"/>
                <w:szCs w:val="20"/>
              </w:rPr>
              <w:t>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w:t>
            </w:r>
          </w:p>
          <w:p w14:paraId="19E8B627" w14:textId="302101EF"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 xml:space="preserve">Rozwiązanie musi zapewniać blokowanie zewnętrznych nośników danych na stacji w tym przynajmniej: Pamięci masowych, optycznych pamięci masowych, pamięci masowych </w:t>
            </w:r>
            <w:proofErr w:type="spellStart"/>
            <w:r w:rsidRPr="4D963650">
              <w:rPr>
                <w:rFonts w:ascii="Calibri" w:eastAsia="Calibri" w:hAnsi="Calibri" w:cs="Calibri"/>
                <w:color w:val="000000" w:themeColor="text1"/>
                <w:sz w:val="20"/>
                <w:szCs w:val="20"/>
              </w:rPr>
              <w:t>Firewire</w:t>
            </w:r>
            <w:proofErr w:type="spellEnd"/>
            <w:r w:rsidRPr="4D963650">
              <w:rPr>
                <w:rFonts w:ascii="Calibri" w:eastAsia="Calibri" w:hAnsi="Calibri" w:cs="Calibri"/>
                <w:color w:val="000000" w:themeColor="text1"/>
                <w:sz w:val="20"/>
                <w:szCs w:val="20"/>
              </w:rPr>
              <w:t>, urządzeń do tworzenia obrazów, drukarek USB, urządzeń Bluetooth, czytników kart inteligentnych, modemów, portów LPT/COM oraz urządzeń przenośnych.</w:t>
            </w:r>
          </w:p>
          <w:p w14:paraId="75E77102" w14:textId="5A1B5521" w:rsidR="75916112" w:rsidRDefault="0D1E1585" w:rsidP="00E11C44">
            <w:pPr>
              <w:pStyle w:val="Akapitzlist"/>
              <w:numPr>
                <w:ilvl w:val="0"/>
                <w:numId w:val="20"/>
              </w:numPr>
              <w:spacing w:line="276" w:lineRule="auto"/>
              <w:rPr>
                <w:rFonts w:ascii="Calibri" w:eastAsia="Calibri" w:hAnsi="Calibri" w:cs="Calibri"/>
                <w:color w:val="000000" w:themeColor="text1"/>
                <w:sz w:val="20"/>
                <w:szCs w:val="20"/>
              </w:rPr>
            </w:pPr>
            <w:r w:rsidRPr="489EE3E8">
              <w:rPr>
                <w:rFonts w:ascii="Calibri" w:eastAsia="Calibri" w:hAnsi="Calibri" w:cs="Calibri"/>
                <w:color w:val="000000" w:themeColor="text1"/>
                <w:sz w:val="20"/>
                <w:szCs w:val="20"/>
              </w:rPr>
              <w:t xml:space="preserve">Rozwiązanie musi posiadać funkcję blokowania nośników </w:t>
            </w:r>
            <w:r w:rsidR="4776FD9E" w:rsidRPr="489EE3E8">
              <w:rPr>
                <w:rFonts w:ascii="Calibri" w:eastAsia="Calibri" w:hAnsi="Calibri" w:cs="Calibri"/>
                <w:color w:val="000000" w:themeColor="text1"/>
                <w:sz w:val="20"/>
                <w:szCs w:val="20"/>
              </w:rPr>
              <w:t>wymiennych</w:t>
            </w:r>
            <w:r w:rsidRPr="489EE3E8">
              <w:rPr>
                <w:rFonts w:ascii="Calibri" w:eastAsia="Calibri" w:hAnsi="Calibri" w:cs="Calibri"/>
                <w:color w:val="000000" w:themeColor="text1"/>
                <w:sz w:val="20"/>
                <w:szCs w:val="20"/>
              </w:rPr>
              <w:t xml:space="preserve"> bądź grup urządzeń ma umożliwiać użytkownikowi tworzenie reguł dla podłączanych urządzeń minimum w oparciu o typ, numer seryjny, dostawcę lub model urządzenia.</w:t>
            </w:r>
          </w:p>
          <w:p w14:paraId="715C5A2F" w14:textId="3FA45BF0"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Moduł HIPS musi posiadać możliwość pracy w jednym z pięciu trybów:</w:t>
            </w:r>
          </w:p>
          <w:p w14:paraId="49949FAD" w14:textId="18B4726B" w:rsidR="75916112" w:rsidRDefault="75916112" w:rsidP="00E11C44">
            <w:pPr>
              <w:pStyle w:val="Akapitzlist"/>
              <w:numPr>
                <w:ilvl w:val="0"/>
                <w:numId w:val="19"/>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tryb automatyczny z regułami, gdzie program automatycznie tworzy i wykorzystuje reguły wraz z możliwością wykorzystania reguł utworzonych przez użytkownika,</w:t>
            </w:r>
          </w:p>
          <w:p w14:paraId="0BBE3306" w14:textId="1FCCD93B" w:rsidR="75916112" w:rsidRDefault="75916112" w:rsidP="00E11C44">
            <w:pPr>
              <w:pStyle w:val="Akapitzlist"/>
              <w:numPr>
                <w:ilvl w:val="0"/>
                <w:numId w:val="19"/>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tryb interaktywny, w którym to rozwiązanie pyta użytkownika o akcję w przypadku wykrycia aktywności w systemie,</w:t>
            </w:r>
          </w:p>
          <w:p w14:paraId="6C14A045" w14:textId="7D5B2986" w:rsidR="75916112" w:rsidRDefault="75916112" w:rsidP="00E11C44">
            <w:pPr>
              <w:pStyle w:val="Akapitzlist"/>
              <w:numPr>
                <w:ilvl w:val="0"/>
                <w:numId w:val="19"/>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lastRenderedPageBreak/>
              <w:t>tryb oparty na regułach, gdzie zastosowanie mają jedynie reguły utworzone przez użytkownika,</w:t>
            </w:r>
          </w:p>
          <w:p w14:paraId="51FE6140" w14:textId="0D0CEDDB" w:rsidR="75916112" w:rsidRDefault="75916112" w:rsidP="00E11C44">
            <w:pPr>
              <w:pStyle w:val="Akapitzlist"/>
              <w:numPr>
                <w:ilvl w:val="0"/>
                <w:numId w:val="19"/>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tryb uczenia się, w którym rozwiązanie uczy się aktywności systemu i użytkownika oraz tworzy odpowiednie reguły w czasie określonym przez użytkownika. Po wygaśnięciu tego czasu program musi samoczynnie przełączyć się w tryb pracy oparty na regułach,</w:t>
            </w:r>
          </w:p>
          <w:p w14:paraId="30BCB153" w14:textId="2FFA61B8" w:rsidR="75916112" w:rsidRDefault="75916112" w:rsidP="00E11C44">
            <w:pPr>
              <w:pStyle w:val="Akapitzlist"/>
              <w:numPr>
                <w:ilvl w:val="0"/>
                <w:numId w:val="19"/>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tryb inteligentny, w którym rozwiązanie będzie powiadamiało wyłącznie o szczególnie podejrzanych zdarzeniach.</w:t>
            </w:r>
          </w:p>
          <w:p w14:paraId="51811C74" w14:textId="136D9997"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sidRPr="4D963650">
              <w:rPr>
                <w:rFonts w:ascii="Calibri" w:eastAsia="Calibri" w:hAnsi="Calibri" w:cs="Calibri"/>
                <w:color w:val="000000" w:themeColor="text1"/>
                <w:sz w:val="20"/>
                <w:szCs w:val="20"/>
              </w:rPr>
              <w:t>hosts</w:t>
            </w:r>
            <w:proofErr w:type="spellEnd"/>
            <w:r w:rsidRPr="4D963650">
              <w:rPr>
                <w:rFonts w:ascii="Calibri" w:eastAsia="Calibri" w:hAnsi="Calibri" w:cs="Calibri"/>
                <w:color w:val="000000" w:themeColor="text1"/>
                <w:sz w:val="20"/>
                <w:szCs w:val="20"/>
              </w:rPr>
              <w:t>, sterowników.</w:t>
            </w:r>
          </w:p>
          <w:p w14:paraId="50E8D330" w14:textId="4DFBC2D3"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Funkcja, generująca taki log, ma posiadać przynajmniej 9 poziomów filtrowania wyników pod kątem tego, które z nich są podejrzane dla rozwiązania i mogą stanowić zagrożenie bezpieczeństwa.</w:t>
            </w:r>
          </w:p>
          <w:p w14:paraId="61F05BA7" w14:textId="510CA3F0"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Rozwiązanie musi posiadać automatyczną, inkrementacyjną aktualizację silnika detekcji.</w:t>
            </w:r>
          </w:p>
          <w:p w14:paraId="297B73D0" w14:textId="03101779"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 xml:space="preserve">Rozwiązanie musi posiadać tylko jeden proces uruchamiany w pamięci, z którego korzystają wszystkie funkcje systemu (antywirus, </w:t>
            </w:r>
            <w:proofErr w:type="spellStart"/>
            <w:r w:rsidRPr="4D963650">
              <w:rPr>
                <w:rFonts w:ascii="Calibri" w:eastAsia="Calibri" w:hAnsi="Calibri" w:cs="Calibri"/>
                <w:color w:val="000000" w:themeColor="text1"/>
                <w:sz w:val="20"/>
                <w:szCs w:val="20"/>
              </w:rPr>
              <w:t>antyspyware</w:t>
            </w:r>
            <w:proofErr w:type="spellEnd"/>
            <w:r w:rsidRPr="4D963650">
              <w:rPr>
                <w:rFonts w:ascii="Calibri" w:eastAsia="Calibri" w:hAnsi="Calibri" w:cs="Calibri"/>
                <w:color w:val="000000" w:themeColor="text1"/>
                <w:sz w:val="20"/>
                <w:szCs w:val="20"/>
              </w:rPr>
              <w:t>, metody heurystyczne).</w:t>
            </w:r>
          </w:p>
          <w:p w14:paraId="0BE08CD3" w14:textId="5F0269C1"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Rozwiązanie musi posiadać funkcjonalność skanera UEFI, który chroni użytkownika poprzez wykrywanie i blokowanie zagrożeń, atakujących jeszcze przed uruchomieniem systemu operacyjnego.</w:t>
            </w:r>
          </w:p>
          <w:p w14:paraId="13446184" w14:textId="4C63BC88"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Rozwiązanie musi posiadać ochronę antyspamową dla programu pocztowego Microsoft Outlook.</w:t>
            </w:r>
          </w:p>
          <w:p w14:paraId="00980F65" w14:textId="19CC0EDD"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Zapora osobista rozwiązania musi pracować w jednym z czterech trybów:</w:t>
            </w:r>
          </w:p>
          <w:p w14:paraId="0370725C" w14:textId="019C0DB5" w:rsidR="75916112" w:rsidRDefault="75916112" w:rsidP="00E11C44">
            <w:pPr>
              <w:pStyle w:val="Akapitzlist"/>
              <w:numPr>
                <w:ilvl w:val="0"/>
                <w:numId w:val="18"/>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tryb automatyczny – rozwiązanie blokuje cały ruch przychodzący i zezwala tylko na połączenia wychodzące,</w:t>
            </w:r>
          </w:p>
          <w:p w14:paraId="6FB16EF7" w14:textId="52C5117E" w:rsidR="75916112" w:rsidRDefault="75916112" w:rsidP="00E11C44">
            <w:pPr>
              <w:pStyle w:val="Akapitzlist"/>
              <w:numPr>
                <w:ilvl w:val="0"/>
                <w:numId w:val="18"/>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tryb interaktywny – rozwiązanie pyta się o każde nowo nawiązywane połączenie,</w:t>
            </w:r>
          </w:p>
          <w:p w14:paraId="7031FA58" w14:textId="5B1355A1" w:rsidR="75916112" w:rsidRDefault="75916112" w:rsidP="00E11C44">
            <w:pPr>
              <w:pStyle w:val="Akapitzlist"/>
              <w:numPr>
                <w:ilvl w:val="0"/>
                <w:numId w:val="18"/>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tryb oparty na regułach – rozwiązanie blokuje cały ruch przychodzący i wychodzący, zezwalając tylko na połączenia skonfigurowane przez administratora,</w:t>
            </w:r>
          </w:p>
          <w:p w14:paraId="0DA0F0BE" w14:textId="0060021B" w:rsidR="75916112" w:rsidRDefault="75916112" w:rsidP="00E11C44">
            <w:pPr>
              <w:pStyle w:val="Akapitzlist"/>
              <w:numPr>
                <w:ilvl w:val="0"/>
                <w:numId w:val="18"/>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tryb uczenia się – rozwiązanie automatycznie tworzy nowe reguły zezwalające na połączenia przychodzące i wychodzące. Administrator musi posiadać możliwość konfigurowania czasu działania trybu.</w:t>
            </w:r>
          </w:p>
          <w:p w14:paraId="2F4DC53C" w14:textId="743ADE77"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Rozwiązanie musi być wyposażona w moduł bezpiecznej przeglądarki.</w:t>
            </w:r>
          </w:p>
          <w:p w14:paraId="093D55D8" w14:textId="0FEFE37E"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Przeglądarka musi automatycznie szyfrować wszelkie dane wprowadzane przez Użytkownika.</w:t>
            </w:r>
          </w:p>
          <w:p w14:paraId="7851790C" w14:textId="0C2798B2"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Praca w bezpiecznej przeglądarce musi być wyróżniona poprzez odpowiedni kolor ramki przeglądarki oraz informację na ramce przeglądarki.</w:t>
            </w:r>
          </w:p>
          <w:p w14:paraId="2BBB9715" w14:textId="257F8B59"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Rozwiązanie musi być wyposażone w zintegrowany moduł kontroli dostępu do stron internetowych.</w:t>
            </w:r>
          </w:p>
          <w:p w14:paraId="0DD8D0F7" w14:textId="209C7CCA"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 xml:space="preserve">Rozwiązanie musi posiadać możliwość filtrowania adresów URL w oparciu o co najmniej 140 </w:t>
            </w:r>
            <w:r w:rsidR="008E0CED"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714560" behindDoc="1" locked="0" layoutInCell="0" allowOverlap="1" wp14:anchorId="2E6C11F9" wp14:editId="46918456">
                  <wp:simplePos x="0" y="0"/>
                  <wp:positionH relativeFrom="margin">
                    <wp:posOffset>-5080</wp:posOffset>
                  </wp:positionH>
                  <wp:positionV relativeFrom="margin">
                    <wp:posOffset>6115050</wp:posOffset>
                  </wp:positionV>
                  <wp:extent cx="5761990" cy="2522220"/>
                  <wp:effectExtent l="0" t="0" r="0" b="0"/>
                  <wp:wrapNone/>
                  <wp:docPr id="9952349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Pr="4D963650">
              <w:rPr>
                <w:rFonts w:ascii="Calibri" w:eastAsia="Calibri" w:hAnsi="Calibri" w:cs="Calibri"/>
                <w:color w:val="000000" w:themeColor="text1"/>
                <w:sz w:val="20"/>
                <w:szCs w:val="20"/>
              </w:rPr>
              <w:t>kategorii i podkategorii.</w:t>
            </w:r>
          </w:p>
          <w:p w14:paraId="52D58B3D" w14:textId="2E91203C"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Rozwiązanie musi zapewniać ochronę przed zagrożeniami 0-day.</w:t>
            </w:r>
          </w:p>
          <w:p w14:paraId="6D83E9A4" w14:textId="09D08BB1" w:rsidR="75916112" w:rsidRDefault="75916112" w:rsidP="00E11C44">
            <w:pPr>
              <w:pStyle w:val="Akapitzlist"/>
              <w:numPr>
                <w:ilvl w:val="0"/>
                <w:numId w:val="20"/>
              </w:numPr>
              <w:spacing w:line="276" w:lineRule="auto"/>
              <w:rPr>
                <w:rFonts w:ascii="Calibri" w:eastAsia="Calibri" w:hAnsi="Calibri" w:cs="Calibri"/>
                <w:color w:val="000000" w:themeColor="text1"/>
                <w:sz w:val="20"/>
                <w:szCs w:val="20"/>
              </w:rPr>
            </w:pPr>
            <w:r w:rsidRPr="4D963650">
              <w:rPr>
                <w:rFonts w:ascii="Calibri" w:eastAsia="Calibri" w:hAnsi="Calibri" w:cs="Calibri"/>
                <w:color w:val="000000" w:themeColor="text1"/>
                <w:sz w:val="20"/>
                <w:szCs w:val="20"/>
              </w:rPr>
              <w:t>W przypadku stacji roboczych rozwiązanie musi posiadać możliwość wstrzymania uruchamiania pobieranych plików za pośrednictwem przeglądarek internetowych, klientów poczty e-mail, z nośników wymiennych oraz wyodrębnionych z archiwum.</w:t>
            </w:r>
          </w:p>
          <w:p w14:paraId="04C8B1F9" w14:textId="0C2779E1" w:rsidR="75916112" w:rsidRDefault="75916112" w:rsidP="4D963650">
            <w:pPr>
              <w:spacing w:line="276" w:lineRule="auto"/>
              <w:rPr>
                <w:rFonts w:ascii="Calibri" w:eastAsia="Calibri" w:hAnsi="Calibri" w:cs="Calibri"/>
                <w:sz w:val="24"/>
                <w:szCs w:val="24"/>
              </w:rPr>
            </w:pPr>
            <w:r w:rsidRPr="4D963650">
              <w:rPr>
                <w:rFonts w:ascii="Calibri" w:eastAsia="Calibri" w:hAnsi="Calibri" w:cs="Calibri"/>
                <w:b/>
                <w:bCs/>
                <w:color w:val="000000" w:themeColor="text1"/>
                <w:lang w:val="pl"/>
              </w:rPr>
              <w:t>Ochrona serwera:</w:t>
            </w:r>
          </w:p>
          <w:p w14:paraId="30FDDFCD" w14:textId="1366494F"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rPr>
              <w:t xml:space="preserve">Rozwiązanie musi wspierać systemy Microsoft Windows Server 2012 i nowszych oraz Linux w tym co najmniej: </w:t>
            </w:r>
            <w:proofErr w:type="spellStart"/>
            <w:r w:rsidRPr="4D963650">
              <w:rPr>
                <w:rFonts w:ascii="Calibri" w:eastAsia="Calibri" w:hAnsi="Calibri" w:cs="Calibri"/>
                <w:color w:val="000000" w:themeColor="text1"/>
                <w:sz w:val="20"/>
                <w:szCs w:val="20"/>
              </w:rPr>
              <w:t>RedHat</w:t>
            </w:r>
            <w:proofErr w:type="spellEnd"/>
            <w:r w:rsidRPr="4D963650">
              <w:rPr>
                <w:rFonts w:ascii="Calibri" w:eastAsia="Calibri" w:hAnsi="Calibri" w:cs="Calibri"/>
                <w:color w:val="000000" w:themeColor="text1"/>
                <w:sz w:val="20"/>
                <w:szCs w:val="20"/>
              </w:rPr>
              <w:t xml:space="preserve"> Enterprise Linux (RHEL) 7,8 i 9, </w:t>
            </w:r>
            <w:proofErr w:type="spellStart"/>
            <w:r w:rsidRPr="4D963650">
              <w:rPr>
                <w:rFonts w:ascii="Calibri" w:eastAsia="Calibri" w:hAnsi="Calibri" w:cs="Calibri"/>
                <w:color w:val="000000" w:themeColor="text1"/>
                <w:sz w:val="20"/>
                <w:szCs w:val="20"/>
              </w:rPr>
              <w:t>CentOS</w:t>
            </w:r>
            <w:proofErr w:type="spellEnd"/>
            <w:r w:rsidRPr="4D963650">
              <w:rPr>
                <w:rFonts w:ascii="Calibri" w:eastAsia="Calibri" w:hAnsi="Calibri" w:cs="Calibri"/>
                <w:color w:val="000000" w:themeColor="text1"/>
                <w:sz w:val="20"/>
                <w:szCs w:val="20"/>
              </w:rPr>
              <w:t xml:space="preserve"> 7, </w:t>
            </w:r>
            <w:proofErr w:type="spellStart"/>
            <w:r w:rsidRPr="4D963650">
              <w:rPr>
                <w:rFonts w:ascii="Calibri" w:eastAsia="Calibri" w:hAnsi="Calibri" w:cs="Calibri"/>
                <w:color w:val="000000" w:themeColor="text1"/>
                <w:sz w:val="20"/>
                <w:szCs w:val="20"/>
              </w:rPr>
              <w:t>Ubuntu</w:t>
            </w:r>
            <w:proofErr w:type="spellEnd"/>
          </w:p>
          <w:p w14:paraId="38DC5DED" w14:textId="1941533D"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lang w:val="en-US"/>
              </w:rPr>
              <w:t xml:space="preserve">Server 18.04 LTS </w:t>
            </w:r>
            <w:proofErr w:type="spellStart"/>
            <w:r w:rsidRPr="4D963650">
              <w:rPr>
                <w:rFonts w:ascii="Calibri" w:eastAsia="Calibri" w:hAnsi="Calibri" w:cs="Calibri"/>
                <w:color w:val="000000" w:themeColor="text1"/>
                <w:sz w:val="20"/>
                <w:szCs w:val="20"/>
                <w:lang w:val="en-US"/>
              </w:rPr>
              <w:t>i</w:t>
            </w:r>
            <w:proofErr w:type="spellEnd"/>
            <w:r w:rsidRPr="4D963650">
              <w:rPr>
                <w:rFonts w:ascii="Calibri" w:eastAsia="Calibri" w:hAnsi="Calibri" w:cs="Calibri"/>
                <w:color w:val="000000" w:themeColor="text1"/>
                <w:sz w:val="20"/>
                <w:szCs w:val="20"/>
                <w:lang w:val="en-US"/>
              </w:rPr>
              <w:t xml:space="preserve"> </w:t>
            </w:r>
            <w:proofErr w:type="spellStart"/>
            <w:r w:rsidRPr="4D963650">
              <w:rPr>
                <w:rFonts w:ascii="Calibri" w:eastAsia="Calibri" w:hAnsi="Calibri" w:cs="Calibri"/>
                <w:color w:val="000000" w:themeColor="text1"/>
                <w:sz w:val="20"/>
                <w:szCs w:val="20"/>
                <w:lang w:val="en-US"/>
              </w:rPr>
              <w:t>nowsze</w:t>
            </w:r>
            <w:proofErr w:type="spellEnd"/>
            <w:r w:rsidRPr="4D963650">
              <w:rPr>
                <w:rFonts w:ascii="Calibri" w:eastAsia="Calibri" w:hAnsi="Calibri" w:cs="Calibri"/>
                <w:color w:val="000000" w:themeColor="text1"/>
                <w:sz w:val="20"/>
                <w:szCs w:val="20"/>
                <w:lang w:val="en-US"/>
              </w:rPr>
              <w:t xml:space="preserve">, Debian 10, Debian 11 </w:t>
            </w:r>
            <w:proofErr w:type="spellStart"/>
            <w:r w:rsidRPr="4D963650">
              <w:rPr>
                <w:rFonts w:ascii="Calibri" w:eastAsia="Calibri" w:hAnsi="Calibri" w:cs="Calibri"/>
                <w:color w:val="000000" w:themeColor="text1"/>
                <w:sz w:val="20"/>
                <w:szCs w:val="20"/>
                <w:lang w:val="en-US"/>
              </w:rPr>
              <w:t>i</w:t>
            </w:r>
            <w:proofErr w:type="spellEnd"/>
            <w:r w:rsidRPr="4D963650">
              <w:rPr>
                <w:rFonts w:ascii="Calibri" w:eastAsia="Calibri" w:hAnsi="Calibri" w:cs="Calibri"/>
                <w:color w:val="000000" w:themeColor="text1"/>
                <w:sz w:val="20"/>
                <w:szCs w:val="20"/>
                <w:lang w:val="en-US"/>
              </w:rPr>
              <w:t xml:space="preserve"> Debian 12, SUSE Linux Enterprise</w:t>
            </w:r>
          </w:p>
          <w:p w14:paraId="6517FB9F" w14:textId="3A240791"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lang w:val="en-US"/>
              </w:rPr>
              <w:t xml:space="preserve">Server (SLES) 15, Oracle Linux 8 </w:t>
            </w:r>
            <w:proofErr w:type="spellStart"/>
            <w:r w:rsidRPr="4D963650">
              <w:rPr>
                <w:rFonts w:ascii="Calibri" w:eastAsia="Calibri" w:hAnsi="Calibri" w:cs="Calibri"/>
                <w:color w:val="000000" w:themeColor="text1"/>
                <w:sz w:val="20"/>
                <w:szCs w:val="20"/>
                <w:lang w:val="en-US"/>
              </w:rPr>
              <w:t>oraz</w:t>
            </w:r>
            <w:proofErr w:type="spellEnd"/>
            <w:r w:rsidRPr="4D963650">
              <w:rPr>
                <w:rFonts w:ascii="Calibri" w:eastAsia="Calibri" w:hAnsi="Calibri" w:cs="Calibri"/>
                <w:color w:val="000000" w:themeColor="text1"/>
                <w:sz w:val="20"/>
                <w:szCs w:val="20"/>
                <w:lang w:val="en-US"/>
              </w:rPr>
              <w:t xml:space="preserve"> Amazon Linux.</w:t>
            </w:r>
          </w:p>
          <w:p w14:paraId="690A48A3" w14:textId="16DBD4FC"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rPr>
              <w:t>Rozwiązanie musi zapewniać ochronę przed wirusami, trojanami, robakami i innymi zagrożeniami.</w:t>
            </w:r>
          </w:p>
          <w:p w14:paraId="0409D254" w14:textId="4B5DBD7B"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rPr>
              <w:t xml:space="preserve">Rozwiązanie musi zapewniać wykrywanie i usuwanie niebezpiecznych aplikacji typu </w:t>
            </w:r>
            <w:proofErr w:type="spellStart"/>
            <w:r w:rsidRPr="4D963650">
              <w:rPr>
                <w:rFonts w:ascii="Calibri" w:eastAsia="Calibri" w:hAnsi="Calibri" w:cs="Calibri"/>
                <w:color w:val="000000" w:themeColor="text1"/>
                <w:sz w:val="20"/>
                <w:szCs w:val="20"/>
              </w:rPr>
              <w:t>adware</w:t>
            </w:r>
            <w:proofErr w:type="spellEnd"/>
            <w:r w:rsidRPr="4D963650">
              <w:rPr>
                <w:rFonts w:ascii="Calibri" w:eastAsia="Calibri" w:hAnsi="Calibri" w:cs="Calibri"/>
                <w:color w:val="000000" w:themeColor="text1"/>
                <w:sz w:val="20"/>
                <w:szCs w:val="20"/>
              </w:rPr>
              <w:t xml:space="preserve">, spyware, dialer, </w:t>
            </w:r>
            <w:proofErr w:type="spellStart"/>
            <w:r w:rsidRPr="4D963650">
              <w:rPr>
                <w:rFonts w:ascii="Calibri" w:eastAsia="Calibri" w:hAnsi="Calibri" w:cs="Calibri"/>
                <w:color w:val="000000" w:themeColor="text1"/>
                <w:sz w:val="20"/>
                <w:szCs w:val="20"/>
              </w:rPr>
              <w:t>phishing</w:t>
            </w:r>
            <w:proofErr w:type="spellEnd"/>
            <w:r w:rsidRPr="4D963650">
              <w:rPr>
                <w:rFonts w:ascii="Calibri" w:eastAsia="Calibri" w:hAnsi="Calibri" w:cs="Calibri"/>
                <w:color w:val="000000" w:themeColor="text1"/>
                <w:sz w:val="20"/>
                <w:szCs w:val="20"/>
              </w:rPr>
              <w:t xml:space="preserve">, narzędzi </w:t>
            </w:r>
            <w:proofErr w:type="spellStart"/>
            <w:r w:rsidRPr="4D963650">
              <w:rPr>
                <w:rFonts w:ascii="Calibri" w:eastAsia="Calibri" w:hAnsi="Calibri" w:cs="Calibri"/>
                <w:color w:val="000000" w:themeColor="text1"/>
                <w:sz w:val="20"/>
                <w:szCs w:val="20"/>
              </w:rPr>
              <w:t>hakerskich</w:t>
            </w:r>
            <w:proofErr w:type="spellEnd"/>
            <w:r w:rsidRPr="4D963650">
              <w:rPr>
                <w:rFonts w:ascii="Calibri" w:eastAsia="Calibri" w:hAnsi="Calibri" w:cs="Calibri"/>
                <w:color w:val="000000" w:themeColor="text1"/>
                <w:sz w:val="20"/>
                <w:szCs w:val="20"/>
              </w:rPr>
              <w:t xml:space="preserve">, </w:t>
            </w:r>
            <w:proofErr w:type="spellStart"/>
            <w:r w:rsidRPr="4D963650">
              <w:rPr>
                <w:rFonts w:ascii="Calibri" w:eastAsia="Calibri" w:hAnsi="Calibri" w:cs="Calibri"/>
                <w:color w:val="000000" w:themeColor="text1"/>
                <w:sz w:val="20"/>
                <w:szCs w:val="20"/>
              </w:rPr>
              <w:t>backdoor</w:t>
            </w:r>
            <w:proofErr w:type="spellEnd"/>
            <w:r w:rsidRPr="4D963650">
              <w:rPr>
                <w:rFonts w:ascii="Calibri" w:eastAsia="Calibri" w:hAnsi="Calibri" w:cs="Calibri"/>
                <w:color w:val="000000" w:themeColor="text1"/>
                <w:sz w:val="20"/>
                <w:szCs w:val="20"/>
              </w:rPr>
              <w:t>.</w:t>
            </w:r>
          </w:p>
          <w:p w14:paraId="777903EA" w14:textId="51979BAB"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rPr>
              <w:t>Rozwiązanie musi zapewniać możliwość skanowania dysków sieciowych typu NAS.</w:t>
            </w:r>
          </w:p>
          <w:p w14:paraId="47245BF6" w14:textId="56875456"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rPr>
              <w:lastRenderedPageBreak/>
              <w:t>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w:t>
            </w:r>
          </w:p>
          <w:p w14:paraId="0835FC70" w14:textId="0CE48410"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rPr>
              <w:t>Rozwiązanie musi wspierać automatyczną, inkrementacyjną aktualizację silnika detekcji.</w:t>
            </w:r>
          </w:p>
          <w:p w14:paraId="684F572D" w14:textId="1959B020"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rPr>
              <w:t>Rozwiązanie musi posiadać możliwość wykluczania ze skanowania procesów.</w:t>
            </w:r>
          </w:p>
          <w:p w14:paraId="33DB3E41" w14:textId="66FFA00D"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rPr>
              <w:t>Rozwiązanie musi posiadać możliwość określenia typu podejrzanych plików, jakie będą przesyłane do producenta, w tym co najmniej pliki wykonywalne, archiwa, skrypty, dokumenty.</w:t>
            </w:r>
          </w:p>
          <w:p w14:paraId="55F5E8D3" w14:textId="7C65388A"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rPr>
              <w:t>Dodatkowe wymagania dla ochrony serwerów Windows:</w:t>
            </w:r>
          </w:p>
          <w:p w14:paraId="7D733AFB" w14:textId="6AF819C5"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rPr>
              <w:t>Rozwiązanie musi posiadać możliwość skanowania plików i folderów, znajdujących się w usłudze chmurowej OneDrive.</w:t>
            </w:r>
          </w:p>
          <w:p w14:paraId="035D6336" w14:textId="7FA6C95B"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rPr>
              <w:t>Rozwiązanie musi posiadać system zapobiegania włamaniom działający na hoście (HIPS).</w:t>
            </w:r>
          </w:p>
          <w:p w14:paraId="4E8A9FAA" w14:textId="0DDDAA13"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rPr>
              <w:t xml:space="preserve"> Rozwiązanie musi wspierać skanowanie magazynu Hyper-V.</w:t>
            </w:r>
          </w:p>
          <w:p w14:paraId="02538DF3" w14:textId="18F4708B"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rPr>
              <w:t>Rozwiązanie musi posiadać funkcjonalność skanera UEFI, który chroni użytkownika poprzez wykrywanie i blokowanie zagrożeń, atakujących jeszcze przed uruchomieniem systemu operacyjnego.</w:t>
            </w:r>
          </w:p>
          <w:p w14:paraId="51E524A6" w14:textId="1BB5540D"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rPr>
              <w:t xml:space="preserve">Rozwiązanie musi zapewniać administratorowi blokowanie zewnętrznych nośników danych na stacji w tym przynajmniej: Pamięci masowych, optycznych pamięci masowych, pamięci masowych </w:t>
            </w:r>
            <w:proofErr w:type="spellStart"/>
            <w:r w:rsidRPr="4D963650">
              <w:rPr>
                <w:rFonts w:ascii="Calibri" w:eastAsia="Calibri" w:hAnsi="Calibri" w:cs="Calibri"/>
                <w:color w:val="000000" w:themeColor="text1"/>
                <w:sz w:val="20"/>
                <w:szCs w:val="20"/>
              </w:rPr>
              <w:t>Firewire</w:t>
            </w:r>
            <w:proofErr w:type="spellEnd"/>
            <w:r w:rsidRPr="4D963650">
              <w:rPr>
                <w:rFonts w:ascii="Calibri" w:eastAsia="Calibri" w:hAnsi="Calibri" w:cs="Calibri"/>
                <w:color w:val="000000" w:themeColor="text1"/>
                <w:sz w:val="20"/>
                <w:szCs w:val="20"/>
              </w:rPr>
              <w:t>, urządzeń do tworzenia obrazów, drukarek USB, urządzeń Bluetooth, czytników kart inteligentnych, modemów, portów LPT/COM oraz urządzeń przenośnych.</w:t>
            </w:r>
          </w:p>
          <w:p w14:paraId="257F9B7E" w14:textId="005E7FF6"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rPr>
              <w:t>Rozwiązanie musi automatyczne wykrywać usługi zainstalowane na serwerze i tworzyć dla nich odpowiednie wyjątki.</w:t>
            </w:r>
          </w:p>
          <w:p w14:paraId="499A8BF4" w14:textId="705C03A4"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rPr>
              <w:t>Rozwiązanie musi posiadać wbudowany system IDS z detekcją prób ataków, anomalii w pracy sieci oraz wykrywaniem aktywności wirusów sieciowych.</w:t>
            </w:r>
          </w:p>
          <w:p w14:paraId="3BE06D42" w14:textId="2794F44A"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rPr>
              <w:t>Rozwiązanie musi zapewniać możliwość dodawania wyjątków dla systemu IDS, co najmniej w oparciu o występujący alert, kierunek, aplikacje, czynność oraz adres IP.</w:t>
            </w:r>
          </w:p>
          <w:p w14:paraId="4C33DD52" w14:textId="10BA55C0"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rPr>
              <w:t>Rozwiązanie musi posiadać ochronę przed oprogramowaniem wymuszającym okup za pomocą dedykowanego modułu.</w:t>
            </w:r>
          </w:p>
          <w:p w14:paraId="17EE5674" w14:textId="15AF9489"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rPr>
              <w:t>Dodatkowe wymagania dla ochrony serwerów Linux:</w:t>
            </w:r>
          </w:p>
          <w:p w14:paraId="3C8AEC17" w14:textId="163BE780"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rPr>
              <w:t>Rozwiązanie musi pozwalać, na uruchomienie lokalnej konsoli administracyjnej, działającej z poziomu przeglądarki internetowej.</w:t>
            </w:r>
          </w:p>
          <w:p w14:paraId="19DD85A5" w14:textId="49B4CB0D" w:rsidR="75916112" w:rsidRDefault="75916112" w:rsidP="00E11C44">
            <w:pPr>
              <w:pStyle w:val="Akapitzlist"/>
              <w:numPr>
                <w:ilvl w:val="0"/>
                <w:numId w:val="17"/>
              </w:numPr>
              <w:spacing w:line="276" w:lineRule="auto"/>
              <w:rPr>
                <w:rFonts w:ascii="Calibri" w:eastAsia="Calibri" w:hAnsi="Calibri" w:cs="Calibri"/>
                <w:color w:val="000000" w:themeColor="text1"/>
                <w:sz w:val="20"/>
                <w:szCs w:val="20"/>
                <w:lang w:val="pl"/>
              </w:rPr>
            </w:pPr>
            <w:r w:rsidRPr="4D963650">
              <w:rPr>
                <w:rFonts w:ascii="Calibri" w:eastAsia="Calibri" w:hAnsi="Calibri" w:cs="Calibri"/>
                <w:color w:val="000000" w:themeColor="text1"/>
                <w:sz w:val="20"/>
                <w:szCs w:val="20"/>
              </w:rPr>
              <w:t>Lokalna konsola administracyjna nie może wymagać do swojej pracy, uruchomienia i instalacji dodatkowego rozwiązania w postaci usługi serwera Web.</w:t>
            </w:r>
          </w:p>
          <w:p w14:paraId="4708AE14" w14:textId="77D41634" w:rsidR="75916112" w:rsidRDefault="008E0CED" w:rsidP="00E11C44">
            <w:pPr>
              <w:pStyle w:val="Akapitzlist"/>
              <w:numPr>
                <w:ilvl w:val="0"/>
                <w:numId w:val="17"/>
              </w:numPr>
              <w:spacing w:line="276" w:lineRule="auto"/>
              <w:rPr>
                <w:rFonts w:ascii="Calibri" w:eastAsia="Calibri" w:hAnsi="Calibri" w:cs="Calibri"/>
                <w:color w:val="000000" w:themeColor="text1"/>
                <w:sz w:val="20"/>
                <w:szCs w:val="20"/>
                <w:lang w:val="pl"/>
              </w:rPr>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716608" behindDoc="1" locked="0" layoutInCell="0" allowOverlap="1" wp14:anchorId="1E64C92C" wp14:editId="76EEE9F0">
                  <wp:simplePos x="0" y="0"/>
                  <wp:positionH relativeFrom="margin">
                    <wp:posOffset>-5080</wp:posOffset>
                  </wp:positionH>
                  <wp:positionV relativeFrom="margin">
                    <wp:posOffset>5889625</wp:posOffset>
                  </wp:positionV>
                  <wp:extent cx="5761990" cy="2522220"/>
                  <wp:effectExtent l="0" t="0" r="0" b="0"/>
                  <wp:wrapNone/>
                  <wp:docPr id="9615434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75916112" w:rsidRPr="4D963650">
              <w:rPr>
                <w:rFonts w:ascii="Calibri" w:eastAsia="Calibri" w:hAnsi="Calibri" w:cs="Calibri"/>
                <w:color w:val="000000" w:themeColor="text1"/>
                <w:sz w:val="20"/>
                <w:szCs w:val="20"/>
              </w:rPr>
              <w:t>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w:t>
            </w:r>
          </w:p>
        </w:tc>
      </w:tr>
    </w:tbl>
    <w:p w14:paraId="73158B0B" w14:textId="27816B2F" w:rsidR="67358D16" w:rsidRDefault="67358D16" w:rsidP="489EE3E8">
      <w:pPr>
        <w:pStyle w:val="Nagwek1"/>
      </w:pPr>
      <w:bookmarkStart w:id="15" w:name="_Toc59045930"/>
      <w:r>
        <w:lastRenderedPageBreak/>
        <w:t>Zakup licencji do aplikacji umożliwiającej połączenie się z innym komputerem</w:t>
      </w:r>
      <w:r w:rsidR="7EB4A182">
        <w:t xml:space="preserve"> – 8 szt.</w:t>
      </w:r>
      <w:bookmarkEnd w:id="15"/>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60"/>
      </w:tblGrid>
      <w:tr w:rsidR="4D963650" w14:paraId="6AB52B11" w14:textId="77777777" w:rsidTr="455FC42F">
        <w:trPr>
          <w:trHeight w:val="300"/>
        </w:trPr>
        <w:tc>
          <w:tcPr>
            <w:tcW w:w="9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10A310C5" w14:textId="49417B3D" w:rsidR="4D963650" w:rsidRDefault="4D963650" w:rsidP="4D963650">
            <w:pPr>
              <w:spacing w:after="0" w:line="276" w:lineRule="auto"/>
              <w:rPr>
                <w:rFonts w:ascii="Calibri" w:eastAsia="Calibri" w:hAnsi="Calibri" w:cs="Calibri"/>
                <w:b/>
                <w:bCs/>
                <w:color w:val="000000" w:themeColor="text1"/>
                <w:sz w:val="20"/>
                <w:szCs w:val="20"/>
              </w:rPr>
            </w:pPr>
            <w:r w:rsidRPr="4D963650">
              <w:rPr>
                <w:rFonts w:ascii="Calibri" w:eastAsia="Calibri" w:hAnsi="Calibri" w:cs="Calibri"/>
                <w:b/>
                <w:bCs/>
                <w:color w:val="000000" w:themeColor="text1"/>
                <w:sz w:val="20"/>
                <w:szCs w:val="20"/>
              </w:rPr>
              <w:t>Typ</w:t>
            </w:r>
            <w:r w:rsidR="252BE8D1" w:rsidRPr="4D963650">
              <w:rPr>
                <w:rFonts w:ascii="Calibri" w:eastAsia="Calibri" w:hAnsi="Calibri" w:cs="Calibri"/>
                <w:b/>
                <w:bCs/>
                <w:color w:val="000000" w:themeColor="text1"/>
                <w:sz w:val="20"/>
                <w:szCs w:val="20"/>
              </w:rPr>
              <w:t xml:space="preserve">: </w:t>
            </w:r>
            <w:r w:rsidR="252BE8D1" w:rsidRPr="4D963650">
              <w:rPr>
                <w:rFonts w:ascii="Calibri" w:eastAsia="Calibri" w:hAnsi="Calibri" w:cs="Calibri"/>
                <w:color w:val="000000" w:themeColor="text1"/>
                <w:sz w:val="20"/>
                <w:szCs w:val="20"/>
              </w:rPr>
              <w:t xml:space="preserve">Zakup licencji do aplikacji umożliwiającej połączenie się z innym komputerem  </w:t>
            </w:r>
          </w:p>
        </w:tc>
      </w:tr>
      <w:tr w:rsidR="4D963650" w14:paraId="5A84536A" w14:textId="77777777" w:rsidTr="455FC42F">
        <w:trPr>
          <w:trHeight w:val="300"/>
        </w:trPr>
        <w:tc>
          <w:tcPr>
            <w:tcW w:w="9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072DA657" w14:textId="1C901C60" w:rsidR="4D963650" w:rsidRDefault="4D963650" w:rsidP="4D963650">
            <w:pPr>
              <w:spacing w:after="0" w:line="276" w:lineRule="auto"/>
              <w:rPr>
                <w:rFonts w:ascii="Calibri" w:eastAsia="Calibri" w:hAnsi="Calibri" w:cs="Calibri"/>
                <w:color w:val="000000" w:themeColor="text1"/>
                <w:sz w:val="20"/>
                <w:szCs w:val="20"/>
              </w:rPr>
            </w:pPr>
            <w:r w:rsidRPr="455FC42F">
              <w:rPr>
                <w:rFonts w:ascii="Calibri" w:eastAsia="Calibri" w:hAnsi="Calibri" w:cs="Calibri"/>
                <w:color w:val="000000" w:themeColor="text1"/>
                <w:sz w:val="20"/>
                <w:szCs w:val="20"/>
              </w:rPr>
              <w:t>Zamawiający wymaga dostarczenia licencji oprogramowania do zdalnego dostępu na okres do 30.06.2026 o parametrach minimalnych:</w:t>
            </w:r>
          </w:p>
          <w:p w14:paraId="3420B2EA" w14:textId="2FFCFB7B" w:rsidR="4D963650" w:rsidRDefault="64F6E678" w:rsidP="455FC42F">
            <w:pPr>
              <w:spacing w:after="0" w:line="276" w:lineRule="auto"/>
              <w:rPr>
                <w:rFonts w:ascii="Calibri" w:eastAsia="Calibri" w:hAnsi="Calibri" w:cs="Calibri"/>
                <w:color w:val="000000" w:themeColor="text1"/>
                <w:sz w:val="20"/>
                <w:szCs w:val="20"/>
              </w:rPr>
            </w:pPr>
            <w:r w:rsidRPr="455FC42F">
              <w:rPr>
                <w:rFonts w:ascii="Calibri" w:eastAsia="Calibri" w:hAnsi="Calibri" w:cs="Calibri"/>
                <w:color w:val="000000" w:themeColor="text1"/>
                <w:sz w:val="20"/>
                <w:szCs w:val="20"/>
              </w:rPr>
              <w:t>Oprogramowanie umożliwia interakcję administratora z użytkownikiem, polegającą na podłączeniu do stanowiska (przejęcie pulpitu) administratora bez konieczności uprzedniego wylogowania użytkownika. Funkcjonalność zdalnego pulpit nie może wymagać instalacji aplikacji firm trzecich, wymagane jest obsłużenie przejęcia zdalnego pulpitu przez mechanizm wbudowany w agencie (ten sam proces systemowy).</w:t>
            </w:r>
          </w:p>
          <w:p w14:paraId="77541E52" w14:textId="33AB14B2" w:rsidR="4D963650" w:rsidRDefault="64F6E678" w:rsidP="455FC42F">
            <w:pPr>
              <w:spacing w:after="0" w:line="276" w:lineRule="auto"/>
            </w:pPr>
            <w:r w:rsidRPr="455FC42F">
              <w:rPr>
                <w:rFonts w:ascii="Calibri" w:eastAsia="Calibri" w:hAnsi="Calibri" w:cs="Calibri"/>
                <w:color w:val="000000" w:themeColor="text1"/>
                <w:sz w:val="20"/>
                <w:szCs w:val="20"/>
              </w:rPr>
              <w:lastRenderedPageBreak/>
              <w:t>Oprogramo</w:t>
            </w:r>
            <w:r w:rsidRPr="455FC42F">
              <w:rPr>
                <w:rFonts w:ascii="Calibri" w:eastAsia="Calibri" w:hAnsi="Calibri" w:cs="Calibri"/>
                <w:i/>
                <w:iCs/>
                <w:color w:val="000000" w:themeColor="text1"/>
                <w:sz w:val="20"/>
                <w:szCs w:val="20"/>
              </w:rPr>
              <w:t>wanie umożliwia wybór monitora, kt</w:t>
            </w:r>
            <w:r w:rsidRPr="455FC42F">
              <w:rPr>
                <w:rFonts w:ascii="Calibri" w:eastAsia="Calibri" w:hAnsi="Calibri" w:cs="Calibri"/>
                <w:color w:val="000000" w:themeColor="text1"/>
                <w:sz w:val="20"/>
                <w:szCs w:val="20"/>
              </w:rPr>
              <w:t>órego ekran ma zostać przejęty podczas połączenia zdalnego. Podczas aktywnego połączenia zdalnego, użytkownik jest informowany o trwaniu sesji zdalnej poprzez wyświetlanie na aktywnym monitorze kontrastowego obramowania ekranu.</w:t>
            </w:r>
          </w:p>
          <w:p w14:paraId="3691F8A2" w14:textId="0BC4D2EF" w:rsidR="4D963650" w:rsidRDefault="64F6E678" w:rsidP="455FC42F">
            <w:pPr>
              <w:spacing w:after="0" w:line="276" w:lineRule="auto"/>
            </w:pPr>
            <w:r w:rsidRPr="455FC42F">
              <w:rPr>
                <w:rFonts w:ascii="Calibri" w:eastAsia="Calibri" w:hAnsi="Calibri" w:cs="Calibri"/>
                <w:color w:val="000000" w:themeColor="text1"/>
                <w:sz w:val="20"/>
                <w:szCs w:val="20"/>
              </w:rPr>
              <w:t>Oprogramowanie umożliwia zdalne zarządzanie (bez użycia RDP/VNC itp.) lokalnymi kontami użytkowników w zakresie (tworzenie, usuwanie, edycja, zmiana hasła oraz typ konta).</w:t>
            </w:r>
          </w:p>
          <w:p w14:paraId="6BAB85D7" w14:textId="1185E943" w:rsidR="4D963650" w:rsidRDefault="64F6E678" w:rsidP="455FC42F">
            <w:pPr>
              <w:spacing w:after="0" w:line="276" w:lineRule="auto"/>
            </w:pPr>
            <w:r w:rsidRPr="455FC42F">
              <w:rPr>
                <w:rFonts w:ascii="Calibri" w:eastAsia="Calibri" w:hAnsi="Calibri" w:cs="Calibri"/>
                <w:color w:val="000000" w:themeColor="text1"/>
                <w:sz w:val="20"/>
                <w:szCs w:val="20"/>
              </w:rPr>
              <w:t>Oprogramowanie umożliwia wysyłanie polecenia Wake-on LAN.</w:t>
            </w:r>
          </w:p>
          <w:p w14:paraId="315DAB1D" w14:textId="0344DAEC" w:rsidR="4D963650" w:rsidRDefault="64F6E678" w:rsidP="455FC42F">
            <w:pPr>
              <w:spacing w:after="0" w:line="276" w:lineRule="auto"/>
            </w:pPr>
            <w:r w:rsidRPr="455FC42F">
              <w:rPr>
                <w:rFonts w:ascii="Calibri" w:eastAsia="Calibri" w:hAnsi="Calibri" w:cs="Calibri"/>
                <w:color w:val="000000" w:themeColor="text1"/>
                <w:sz w:val="20"/>
                <w:szCs w:val="20"/>
              </w:rPr>
              <w:t>Oprogramowanie umożliwia zdalną dwukierunkową linię poleceń.</w:t>
            </w:r>
          </w:p>
          <w:p w14:paraId="02E1266F" w14:textId="547B183B" w:rsidR="4D963650" w:rsidRDefault="64F6E678" w:rsidP="455FC42F">
            <w:pPr>
              <w:spacing w:after="0" w:line="276" w:lineRule="auto"/>
            </w:pPr>
            <w:r w:rsidRPr="455FC42F">
              <w:rPr>
                <w:rFonts w:ascii="Calibri" w:eastAsia="Calibri" w:hAnsi="Calibri" w:cs="Calibri"/>
                <w:color w:val="000000" w:themeColor="text1"/>
                <w:sz w:val="20"/>
                <w:szCs w:val="20"/>
              </w:rPr>
              <w:t>Oprogramowanie umożliwia przesyłanie plików/katalogów od zdalnego użytkownika do administratora i/lub od administratora do zdalnego użytkownika bez względu na lokalizację sieciową komputera (LAN, WAN, Internet).</w:t>
            </w:r>
          </w:p>
          <w:p w14:paraId="0E72F360" w14:textId="60C117ED" w:rsidR="4D963650" w:rsidRDefault="64F6E678" w:rsidP="455FC42F">
            <w:pPr>
              <w:spacing w:after="0" w:line="276" w:lineRule="auto"/>
            </w:pPr>
            <w:r w:rsidRPr="455FC42F">
              <w:rPr>
                <w:rFonts w:ascii="Calibri" w:eastAsia="Calibri" w:hAnsi="Calibri" w:cs="Calibri"/>
                <w:color w:val="000000" w:themeColor="text1"/>
                <w:sz w:val="20"/>
                <w:szCs w:val="20"/>
              </w:rPr>
              <w:t>Oprogramowanie umożliwia konfigurację przez administratora parametrów połączenia z użytkownikiem w zakresie: ilość kolorów, ilość klatek/sekundę, skalowanie okna użytkownika, jeżeli jest ono większe niż rozdzielczość stacji administratora.</w:t>
            </w:r>
          </w:p>
          <w:p w14:paraId="02E7D4A3" w14:textId="6E360F4D" w:rsidR="4D963650" w:rsidRDefault="64F6E678" w:rsidP="455FC42F">
            <w:pPr>
              <w:spacing w:after="0" w:line="276" w:lineRule="auto"/>
            </w:pPr>
            <w:r w:rsidRPr="455FC42F">
              <w:rPr>
                <w:rFonts w:ascii="Calibri" w:eastAsia="Calibri" w:hAnsi="Calibri" w:cs="Calibri"/>
                <w:color w:val="000000" w:themeColor="text1"/>
                <w:sz w:val="20"/>
                <w:szCs w:val="20"/>
              </w:rPr>
              <w:t>Oprogramowanie umożliwia wybór aktywnych sesji terminalowych, do których chcemy się podłączyć.</w:t>
            </w:r>
          </w:p>
          <w:p w14:paraId="5415D842" w14:textId="00ED910A" w:rsidR="4D963650" w:rsidRDefault="64F6E678" w:rsidP="455FC42F">
            <w:pPr>
              <w:spacing w:after="0" w:line="276" w:lineRule="auto"/>
            </w:pPr>
            <w:r w:rsidRPr="455FC42F">
              <w:rPr>
                <w:rFonts w:ascii="Calibri" w:eastAsia="Calibri" w:hAnsi="Calibri" w:cs="Calibri"/>
                <w:color w:val="000000" w:themeColor="text1"/>
                <w:sz w:val="20"/>
                <w:szCs w:val="20"/>
              </w:rPr>
              <w:t>Oprogramowanie umożliwia zbiorczy podgląd zdalnych pulpitów stacji.</w:t>
            </w:r>
          </w:p>
          <w:p w14:paraId="1FFA4175" w14:textId="573913DD" w:rsidR="4D963650" w:rsidRDefault="64F6E678" w:rsidP="455FC42F">
            <w:pPr>
              <w:spacing w:after="0" w:line="276" w:lineRule="auto"/>
            </w:pPr>
            <w:r w:rsidRPr="455FC42F">
              <w:rPr>
                <w:rFonts w:ascii="Calibri" w:eastAsia="Calibri" w:hAnsi="Calibri" w:cs="Calibri"/>
                <w:color w:val="000000" w:themeColor="text1"/>
                <w:sz w:val="20"/>
                <w:szCs w:val="20"/>
              </w:rPr>
              <w:t xml:space="preserve">Oprogramowanie posiada zarządzanie technologią </w:t>
            </w:r>
            <w:proofErr w:type="spellStart"/>
            <w:r w:rsidRPr="455FC42F">
              <w:rPr>
                <w:rFonts w:ascii="Calibri" w:eastAsia="Calibri" w:hAnsi="Calibri" w:cs="Calibri"/>
                <w:color w:val="000000" w:themeColor="text1"/>
                <w:sz w:val="20"/>
                <w:szCs w:val="20"/>
              </w:rPr>
              <w:t>iAMT</w:t>
            </w:r>
            <w:proofErr w:type="spellEnd"/>
            <w:r w:rsidRPr="455FC42F">
              <w:rPr>
                <w:rFonts w:ascii="Calibri" w:eastAsia="Calibri" w:hAnsi="Calibri" w:cs="Calibri"/>
                <w:color w:val="000000" w:themeColor="text1"/>
                <w:sz w:val="20"/>
                <w:szCs w:val="20"/>
              </w:rPr>
              <w:t xml:space="preserve">, </w:t>
            </w:r>
            <w:proofErr w:type="spellStart"/>
            <w:r w:rsidRPr="455FC42F">
              <w:rPr>
                <w:rFonts w:ascii="Calibri" w:eastAsia="Calibri" w:hAnsi="Calibri" w:cs="Calibri"/>
                <w:color w:val="000000" w:themeColor="text1"/>
                <w:sz w:val="20"/>
                <w:szCs w:val="20"/>
              </w:rPr>
              <w:t>vPro</w:t>
            </w:r>
            <w:proofErr w:type="spellEnd"/>
            <w:r w:rsidRPr="455FC42F">
              <w:rPr>
                <w:rFonts w:ascii="Calibri" w:eastAsia="Calibri" w:hAnsi="Calibri" w:cs="Calibri"/>
                <w:color w:val="000000" w:themeColor="text1"/>
                <w:sz w:val="20"/>
                <w:szCs w:val="20"/>
              </w:rPr>
              <w:t xml:space="preserve"> w zakresie uwzględniającym min.: Serial </w:t>
            </w:r>
            <w:proofErr w:type="spellStart"/>
            <w:r w:rsidRPr="455FC42F">
              <w:rPr>
                <w:rFonts w:ascii="Calibri" w:eastAsia="Calibri" w:hAnsi="Calibri" w:cs="Calibri"/>
                <w:color w:val="000000" w:themeColor="text1"/>
                <w:sz w:val="20"/>
                <w:szCs w:val="20"/>
              </w:rPr>
              <w:t>Over</w:t>
            </w:r>
            <w:proofErr w:type="spellEnd"/>
            <w:r w:rsidRPr="455FC42F">
              <w:rPr>
                <w:rFonts w:ascii="Calibri" w:eastAsia="Calibri" w:hAnsi="Calibri" w:cs="Calibri"/>
                <w:color w:val="000000" w:themeColor="text1"/>
                <w:sz w:val="20"/>
                <w:szCs w:val="20"/>
              </w:rPr>
              <w:t xml:space="preserve"> </w:t>
            </w:r>
            <w:proofErr w:type="spellStart"/>
            <w:r w:rsidRPr="455FC42F">
              <w:rPr>
                <w:rFonts w:ascii="Calibri" w:eastAsia="Calibri" w:hAnsi="Calibri" w:cs="Calibri"/>
                <w:color w:val="000000" w:themeColor="text1"/>
                <w:sz w:val="20"/>
                <w:szCs w:val="20"/>
              </w:rPr>
              <w:t>Lan</w:t>
            </w:r>
            <w:proofErr w:type="spellEnd"/>
            <w:r w:rsidRPr="455FC42F">
              <w:rPr>
                <w:rFonts w:ascii="Calibri" w:eastAsia="Calibri" w:hAnsi="Calibri" w:cs="Calibri"/>
                <w:color w:val="000000" w:themeColor="text1"/>
                <w:sz w:val="20"/>
                <w:szCs w:val="20"/>
              </w:rPr>
              <w:t xml:space="preserve"> (SOL), IDE </w:t>
            </w:r>
            <w:proofErr w:type="spellStart"/>
            <w:r w:rsidRPr="455FC42F">
              <w:rPr>
                <w:rFonts w:ascii="Calibri" w:eastAsia="Calibri" w:hAnsi="Calibri" w:cs="Calibri"/>
                <w:color w:val="000000" w:themeColor="text1"/>
                <w:sz w:val="20"/>
                <w:szCs w:val="20"/>
              </w:rPr>
              <w:t>Redirection</w:t>
            </w:r>
            <w:proofErr w:type="spellEnd"/>
            <w:r w:rsidRPr="455FC42F">
              <w:rPr>
                <w:rFonts w:ascii="Calibri" w:eastAsia="Calibri" w:hAnsi="Calibri" w:cs="Calibri"/>
                <w:color w:val="000000" w:themeColor="text1"/>
                <w:sz w:val="20"/>
                <w:szCs w:val="20"/>
              </w:rPr>
              <w:t xml:space="preserve"> (IDER), Hardware KVM, </w:t>
            </w:r>
            <w:proofErr w:type="spellStart"/>
            <w:r w:rsidRPr="455FC42F">
              <w:rPr>
                <w:rFonts w:ascii="Calibri" w:eastAsia="Calibri" w:hAnsi="Calibri" w:cs="Calibri"/>
                <w:color w:val="000000" w:themeColor="text1"/>
                <w:sz w:val="20"/>
                <w:szCs w:val="20"/>
              </w:rPr>
              <w:t>Assets</w:t>
            </w:r>
            <w:proofErr w:type="spellEnd"/>
            <w:r w:rsidRPr="455FC42F">
              <w:rPr>
                <w:rFonts w:ascii="Calibri" w:eastAsia="Calibri" w:hAnsi="Calibri" w:cs="Calibri"/>
                <w:color w:val="000000" w:themeColor="text1"/>
                <w:sz w:val="20"/>
                <w:szCs w:val="20"/>
              </w:rPr>
              <w:t>.</w:t>
            </w:r>
          </w:p>
          <w:p w14:paraId="1BC9D7CA" w14:textId="080F549A" w:rsidR="4D963650" w:rsidRDefault="64F6E678" w:rsidP="455FC42F">
            <w:pPr>
              <w:spacing w:after="0" w:line="276" w:lineRule="auto"/>
            </w:pPr>
            <w:r w:rsidRPr="455FC42F">
              <w:rPr>
                <w:rFonts w:ascii="Calibri" w:eastAsia="Calibri" w:hAnsi="Calibri" w:cs="Calibri"/>
                <w:color w:val="000000" w:themeColor="text1"/>
                <w:sz w:val="20"/>
                <w:szCs w:val="20"/>
              </w:rPr>
              <w:t xml:space="preserve">Oprogramowanie zapewnia zdalną konfigurację technologii </w:t>
            </w:r>
            <w:proofErr w:type="spellStart"/>
            <w:r w:rsidRPr="455FC42F">
              <w:rPr>
                <w:rFonts w:ascii="Calibri" w:eastAsia="Calibri" w:hAnsi="Calibri" w:cs="Calibri"/>
                <w:color w:val="000000" w:themeColor="text1"/>
                <w:sz w:val="20"/>
                <w:szCs w:val="20"/>
              </w:rPr>
              <w:t>iAMT</w:t>
            </w:r>
            <w:proofErr w:type="spellEnd"/>
            <w:r w:rsidRPr="455FC42F">
              <w:rPr>
                <w:rFonts w:ascii="Calibri" w:eastAsia="Calibri" w:hAnsi="Calibri" w:cs="Calibri"/>
                <w:color w:val="000000" w:themeColor="text1"/>
                <w:sz w:val="20"/>
                <w:szCs w:val="20"/>
              </w:rPr>
              <w:t xml:space="preserve"> w trybie Client Control </w:t>
            </w:r>
            <w:proofErr w:type="spellStart"/>
            <w:r w:rsidRPr="455FC42F">
              <w:rPr>
                <w:rFonts w:ascii="Calibri" w:eastAsia="Calibri" w:hAnsi="Calibri" w:cs="Calibri"/>
                <w:color w:val="000000" w:themeColor="text1"/>
                <w:sz w:val="20"/>
                <w:szCs w:val="20"/>
              </w:rPr>
              <w:t>Configuration</w:t>
            </w:r>
            <w:proofErr w:type="spellEnd"/>
            <w:r w:rsidRPr="455FC42F">
              <w:rPr>
                <w:rFonts w:ascii="Calibri" w:eastAsia="Calibri" w:hAnsi="Calibri" w:cs="Calibri"/>
                <w:color w:val="000000" w:themeColor="text1"/>
                <w:sz w:val="20"/>
                <w:szCs w:val="20"/>
              </w:rPr>
              <w:t xml:space="preserve"> </w:t>
            </w:r>
            <w:proofErr w:type="spellStart"/>
            <w:r w:rsidRPr="455FC42F">
              <w:rPr>
                <w:rFonts w:ascii="Calibri" w:eastAsia="Calibri" w:hAnsi="Calibri" w:cs="Calibri"/>
                <w:color w:val="000000" w:themeColor="text1"/>
                <w:sz w:val="20"/>
                <w:szCs w:val="20"/>
              </w:rPr>
              <w:t>Mode</w:t>
            </w:r>
            <w:proofErr w:type="spellEnd"/>
            <w:r w:rsidRPr="455FC42F">
              <w:rPr>
                <w:rFonts w:ascii="Calibri" w:eastAsia="Calibri" w:hAnsi="Calibri" w:cs="Calibri"/>
                <w:color w:val="000000" w:themeColor="text1"/>
                <w:sz w:val="20"/>
                <w:szCs w:val="20"/>
              </w:rPr>
              <w:t>.</w:t>
            </w:r>
          </w:p>
          <w:p w14:paraId="393678F2" w14:textId="7D6F9A94" w:rsidR="4D963650" w:rsidRDefault="64F6E678" w:rsidP="455FC42F">
            <w:pPr>
              <w:spacing w:after="0" w:line="276" w:lineRule="auto"/>
            </w:pPr>
            <w:r w:rsidRPr="455FC42F">
              <w:rPr>
                <w:rFonts w:ascii="Calibri" w:eastAsia="Calibri" w:hAnsi="Calibri" w:cs="Calibri"/>
                <w:color w:val="000000" w:themeColor="text1"/>
                <w:sz w:val="20"/>
                <w:szCs w:val="20"/>
              </w:rPr>
              <w:t>Oprogramowanie umożliwia zarządzanie stacjami komputerowymi poza siecią LAN/WAN, wymagane jest tylko dowolne połączenie internetowe</w:t>
            </w:r>
          </w:p>
          <w:p w14:paraId="3D191723" w14:textId="6DD13058" w:rsidR="4D963650" w:rsidRDefault="64F6E678" w:rsidP="455FC42F">
            <w:pPr>
              <w:spacing w:after="0" w:line="276" w:lineRule="auto"/>
            </w:pPr>
            <w:r w:rsidRPr="455FC42F">
              <w:rPr>
                <w:rFonts w:ascii="Calibri" w:eastAsia="Calibri" w:hAnsi="Calibri" w:cs="Calibri"/>
                <w:color w:val="000000" w:themeColor="text1"/>
                <w:sz w:val="20"/>
                <w:szCs w:val="20"/>
              </w:rPr>
              <w:t>Oprogramowanie umożliwia zdalne wykonywanie zapytań WQL</w:t>
            </w:r>
          </w:p>
          <w:p w14:paraId="66C9DCCB" w14:textId="5C0EFAE7" w:rsidR="4D963650" w:rsidRDefault="64F6E678" w:rsidP="455FC42F">
            <w:pPr>
              <w:spacing w:after="0" w:line="276" w:lineRule="auto"/>
            </w:pPr>
            <w:r w:rsidRPr="455FC42F">
              <w:rPr>
                <w:rFonts w:ascii="Calibri" w:eastAsia="Calibri" w:hAnsi="Calibri" w:cs="Calibri"/>
                <w:color w:val="000000" w:themeColor="text1"/>
                <w:sz w:val="20"/>
                <w:szCs w:val="20"/>
              </w:rPr>
              <w:t>Oprogramowanie umożliwia zdalny odczyt oraz modyfikację rejestru Windows</w:t>
            </w:r>
          </w:p>
          <w:p w14:paraId="66389B4C" w14:textId="041E816E" w:rsidR="4D963650" w:rsidRDefault="64F6E678" w:rsidP="455FC42F">
            <w:pPr>
              <w:spacing w:after="0" w:line="276" w:lineRule="auto"/>
            </w:pPr>
            <w:r w:rsidRPr="455FC42F">
              <w:rPr>
                <w:rFonts w:ascii="Calibri" w:eastAsia="Calibri" w:hAnsi="Calibri" w:cs="Calibri"/>
                <w:color w:val="000000" w:themeColor="text1"/>
                <w:sz w:val="20"/>
                <w:szCs w:val="20"/>
              </w:rPr>
              <w:t>Oprogramowanie umożliwia pełne wykorzystanie funkcji zawartych w sekcji zdalne zarządzanie dla stacji posiadających dowolne połączenie do sieci INTERNET bez konieczności zestawiania połączenia VPN</w:t>
            </w:r>
          </w:p>
          <w:p w14:paraId="06264949" w14:textId="34F67ABE" w:rsidR="4D963650" w:rsidRDefault="64F6E678" w:rsidP="455FC42F">
            <w:pPr>
              <w:spacing w:after="0" w:line="276" w:lineRule="auto"/>
            </w:pPr>
            <w:r w:rsidRPr="455FC42F">
              <w:rPr>
                <w:rFonts w:ascii="Calibri" w:eastAsia="Calibri" w:hAnsi="Calibri" w:cs="Calibri"/>
                <w:color w:val="000000" w:themeColor="text1"/>
                <w:sz w:val="20"/>
                <w:szCs w:val="20"/>
              </w:rPr>
              <w:t>Oprogramowanie umożliwia przejęcie pulpitu zdalnego z poziomu konsoli zarządzającej znajdującej się poza siecią LAN organizacji poprzez połącznie konsoli ze wskazanym serwerem aplikacji.</w:t>
            </w:r>
          </w:p>
          <w:p w14:paraId="6990BA95" w14:textId="08B039BD" w:rsidR="4D963650" w:rsidRDefault="64F6E678" w:rsidP="455FC42F">
            <w:pPr>
              <w:spacing w:after="0" w:line="276" w:lineRule="auto"/>
            </w:pPr>
            <w:r w:rsidRPr="455FC42F">
              <w:rPr>
                <w:rFonts w:ascii="Calibri" w:eastAsia="Calibri" w:hAnsi="Calibri" w:cs="Calibri"/>
                <w:color w:val="000000" w:themeColor="text1"/>
                <w:sz w:val="20"/>
                <w:szCs w:val="20"/>
              </w:rPr>
              <w:t>Oprogramowanie umożliwia prowadzenie w czasie rzeczywistym dwukierunkowej komunikacji tekstowej (chat) pomiędzy użytkownikiem a administratorem.</w:t>
            </w:r>
          </w:p>
        </w:tc>
      </w:tr>
    </w:tbl>
    <w:p w14:paraId="73BC08A9" w14:textId="595A8A66" w:rsidR="4D963650" w:rsidRDefault="4D963650"/>
    <w:p w14:paraId="4DAAF0C2" w14:textId="729E47F4" w:rsidR="4D963650" w:rsidRDefault="0226FA10" w:rsidP="489EE3E8">
      <w:pPr>
        <w:pStyle w:val="Nagwek1"/>
        <w:rPr>
          <w:rFonts w:ascii="Calibri" w:eastAsia="Calibri" w:hAnsi="Calibri" w:cs="Calibri"/>
          <w:sz w:val="22"/>
          <w:szCs w:val="22"/>
        </w:rPr>
      </w:pPr>
      <w:bookmarkStart w:id="16" w:name="_Toc899016310"/>
      <w:r w:rsidRPr="37A1A072">
        <w:t>Zakup oprogramowania do zabezpieczania danych wraz ze wsparciem</w:t>
      </w:r>
      <w:bookmarkEnd w:id="16"/>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56"/>
      </w:tblGrid>
      <w:tr w:rsidR="489EE3E8" w14:paraId="74AF7321" w14:textId="77777777" w:rsidTr="489EE3E8">
        <w:trPr>
          <w:trHeight w:val="300"/>
        </w:trPr>
        <w:tc>
          <w:tcPr>
            <w:tcW w:w="90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90" w:type="dxa"/>
              <w:right w:w="90" w:type="dxa"/>
            </w:tcMar>
            <w:vAlign w:val="center"/>
          </w:tcPr>
          <w:p w14:paraId="678DA63B" w14:textId="7134784E" w:rsidR="0226FA10" w:rsidRDefault="0226FA10" w:rsidP="489EE3E8">
            <w:pPr>
              <w:spacing w:after="0" w:line="276" w:lineRule="auto"/>
              <w:rPr>
                <w:rFonts w:ascii="Calibri" w:eastAsia="Calibri" w:hAnsi="Calibri" w:cs="Calibri"/>
                <w:b/>
                <w:bCs/>
                <w:color w:val="000000" w:themeColor="text1"/>
              </w:rPr>
            </w:pPr>
            <w:r w:rsidRPr="489EE3E8">
              <w:rPr>
                <w:rFonts w:ascii="Calibri" w:eastAsia="Calibri" w:hAnsi="Calibri" w:cs="Calibri"/>
                <w:b/>
                <w:bCs/>
                <w:color w:val="000000" w:themeColor="text1"/>
              </w:rPr>
              <w:t>Zarządzanie i magazyny:</w:t>
            </w:r>
          </w:p>
          <w:p w14:paraId="39E954E3" w14:textId="059245DD"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Produkt dostępny w polskiej wersji językowej. </w:t>
            </w:r>
          </w:p>
          <w:p w14:paraId="1202E952" w14:textId="281B25E6"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Konsola zarządzająca dostępna z poziomu przeglądarki internetowej </w:t>
            </w:r>
          </w:p>
          <w:p w14:paraId="62558362" w14:textId="7677E594"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musi umożliwiać tworzenie kopii zapasowych na poziomie dysków </w:t>
            </w:r>
          </w:p>
          <w:p w14:paraId="3C6B71EC" w14:textId="5327442F"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musi umożliwiać tworzenie kopii zapasowych na poziomie plików i folderów </w:t>
            </w:r>
          </w:p>
          <w:p w14:paraId="1C99635E" w14:textId="5703555F" w:rsidR="0226FA10" w:rsidRDefault="008E0CED" w:rsidP="00E11C44">
            <w:pPr>
              <w:pStyle w:val="Akapitzlist"/>
              <w:numPr>
                <w:ilvl w:val="0"/>
                <w:numId w:val="15"/>
              </w:numPr>
              <w:spacing w:after="0" w:line="276" w:lineRule="auto"/>
              <w:rPr>
                <w:rFonts w:ascii="Calibri" w:eastAsia="Calibri" w:hAnsi="Calibri" w:cs="Calibri"/>
                <w:color w:val="000000" w:themeColor="text1"/>
              </w:rPr>
            </w:pPr>
            <w:r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718656" behindDoc="1" locked="0" layoutInCell="0" allowOverlap="1" wp14:anchorId="35EF06DD" wp14:editId="0D5E54FB">
                  <wp:simplePos x="0" y="0"/>
                  <wp:positionH relativeFrom="margin">
                    <wp:posOffset>-2540</wp:posOffset>
                  </wp:positionH>
                  <wp:positionV relativeFrom="margin">
                    <wp:posOffset>982345</wp:posOffset>
                  </wp:positionV>
                  <wp:extent cx="5761990" cy="2522220"/>
                  <wp:effectExtent l="0" t="0" r="0" b="0"/>
                  <wp:wrapNone/>
                  <wp:docPr id="685742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0226FA10" w:rsidRPr="489EE3E8">
              <w:rPr>
                <w:rFonts w:ascii="Calibri" w:eastAsia="Calibri" w:hAnsi="Calibri" w:cs="Calibri"/>
                <w:color w:val="000000" w:themeColor="text1"/>
              </w:rPr>
              <w:t xml:space="preserve">System musi umożliwiać replikację kopii zapasowych do wielu lokalizacji docelowych </w:t>
            </w:r>
          </w:p>
          <w:p w14:paraId="314ED94B" w14:textId="6A53BD85"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musi umożliwiać tworzenie kopii zapasowych i przywracanie systemów wykorzystujących UEFI/GPT </w:t>
            </w:r>
          </w:p>
          <w:p w14:paraId="6C098C32" w14:textId="07BBAFC0"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musi umożliwiać współpracę z usługą kopiowania woluminów w tle (VSS) firmy Microsoft </w:t>
            </w:r>
          </w:p>
          <w:p w14:paraId="3BFAF77B" w14:textId="313408F4"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Możliwość zdefiniowania limitu przepustowości sieciowej z jakiej ma korzystać oprogramowanie backupowe </w:t>
            </w:r>
          </w:p>
          <w:p w14:paraId="4A861C07" w14:textId="0769C974"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zarządzania nie może być oparty o relacyjne bazy danych. </w:t>
            </w:r>
          </w:p>
          <w:p w14:paraId="368ED910" w14:textId="029830D3"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Rozwiązanie działa w architekturze wykluczającej pojedynczy punkt awarii (awaria jednego z komponentów nie spowoduje przestoju w procesie tworzenia kopii zapasowej). </w:t>
            </w:r>
          </w:p>
          <w:p w14:paraId="1EC1047A" w14:textId="0A3D8670"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lastRenderedPageBreak/>
              <w:t xml:space="preserve">Rozwiązanie zapewnia zoptymalizowaną trasę transmisji danych poprzez możliwość wybrania dowolnego </w:t>
            </w:r>
            <w:proofErr w:type="spellStart"/>
            <w:r w:rsidRPr="489EE3E8">
              <w:rPr>
                <w:rFonts w:ascii="Calibri" w:eastAsia="Calibri" w:hAnsi="Calibri" w:cs="Calibri"/>
                <w:color w:val="000000" w:themeColor="text1"/>
              </w:rPr>
              <w:t>workera</w:t>
            </w:r>
            <w:proofErr w:type="spellEnd"/>
            <w:r w:rsidRPr="489EE3E8">
              <w:rPr>
                <w:rFonts w:ascii="Calibri" w:eastAsia="Calibri" w:hAnsi="Calibri" w:cs="Calibri"/>
                <w:color w:val="000000" w:themeColor="text1"/>
              </w:rPr>
              <w:t xml:space="preserve"> (urządzenia, które odpowiadać będzie za pobieranie danych z konkretnych usług) oraz </w:t>
            </w:r>
            <w:proofErr w:type="spellStart"/>
            <w:r w:rsidRPr="489EE3E8">
              <w:rPr>
                <w:rFonts w:ascii="Calibri" w:eastAsia="Calibri" w:hAnsi="Calibri" w:cs="Calibri"/>
                <w:color w:val="000000" w:themeColor="text1"/>
              </w:rPr>
              <w:t>browsera</w:t>
            </w:r>
            <w:proofErr w:type="spellEnd"/>
            <w:r w:rsidRPr="489EE3E8">
              <w:rPr>
                <w:rFonts w:ascii="Calibri" w:eastAsia="Calibri" w:hAnsi="Calibri" w:cs="Calibri"/>
                <w:color w:val="000000" w:themeColor="text1"/>
              </w:rPr>
              <w:t xml:space="preserve"> (urządzenia, które będzie wykorzystywane do przeszukiwania m.in. magazynów). </w:t>
            </w:r>
          </w:p>
          <w:p w14:paraId="1F415DBF" w14:textId="547BFD44"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Aplikacje klienckie powinny wysyłać dane z kopii zapasowej bezpośrednio na wskazany magazyn – serwer backupu/usługa zarządzania ani żaden inny element Systemu, nie powinien brać udziału w przesyłaniu danych. </w:t>
            </w:r>
          </w:p>
          <w:p w14:paraId="40EECA0D" w14:textId="69E26091"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Rozwiązanie musi być systemem </w:t>
            </w:r>
            <w:proofErr w:type="spellStart"/>
            <w:r w:rsidRPr="489EE3E8">
              <w:rPr>
                <w:rFonts w:ascii="Calibri" w:eastAsia="Calibri" w:hAnsi="Calibri" w:cs="Calibri"/>
                <w:color w:val="000000" w:themeColor="text1"/>
              </w:rPr>
              <w:t>multi</w:t>
            </w:r>
            <w:proofErr w:type="spellEnd"/>
            <w:r w:rsidRPr="489EE3E8">
              <w:rPr>
                <w:rFonts w:ascii="Calibri" w:eastAsia="Calibri" w:hAnsi="Calibri" w:cs="Calibri"/>
                <w:color w:val="000000" w:themeColor="text1"/>
              </w:rPr>
              <w:t>-</w:t>
            </w:r>
            <w:proofErr w:type="spellStart"/>
            <w:r w:rsidRPr="489EE3E8">
              <w:rPr>
                <w:rFonts w:ascii="Calibri" w:eastAsia="Calibri" w:hAnsi="Calibri" w:cs="Calibri"/>
                <w:color w:val="000000" w:themeColor="text1"/>
              </w:rPr>
              <w:t>storage</w:t>
            </w:r>
            <w:proofErr w:type="spellEnd"/>
            <w:r w:rsidRPr="489EE3E8">
              <w:rPr>
                <w:rFonts w:ascii="Calibri" w:eastAsia="Calibri" w:hAnsi="Calibri" w:cs="Calibri"/>
                <w:color w:val="000000" w:themeColor="text1"/>
              </w:rPr>
              <w:t xml:space="preserve">-owym i umożliwia tworzenie wielu repozytoriów danych jednocześnie również na innych środowiskach jako przestrzeń do replikacji danych. </w:t>
            </w:r>
          </w:p>
          <w:p w14:paraId="672E9F21" w14:textId="5B164DC8"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musi oferować mechanizm składowania kopii backupowych (retencja danych) w nieskończoność lub oparty o czas i cykle. </w:t>
            </w:r>
          </w:p>
          <w:p w14:paraId="2AF16B09" w14:textId="5AE68DA2"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Rozwiązanie w warstwie sprzętowej powinno bazować na standardowych komponentach architektury x86, bez powiązania i poleganiu na komponentach wyłącznie jednego dostawy (tzw. "no </w:t>
            </w:r>
            <w:proofErr w:type="spellStart"/>
            <w:r w:rsidRPr="489EE3E8">
              <w:rPr>
                <w:rFonts w:ascii="Calibri" w:eastAsia="Calibri" w:hAnsi="Calibri" w:cs="Calibri"/>
                <w:color w:val="000000" w:themeColor="text1"/>
              </w:rPr>
              <w:t>propietary</w:t>
            </w:r>
            <w:proofErr w:type="spellEnd"/>
            <w:r w:rsidRPr="489EE3E8">
              <w:rPr>
                <w:rFonts w:ascii="Calibri" w:eastAsia="Calibri" w:hAnsi="Calibri" w:cs="Calibri"/>
                <w:color w:val="000000" w:themeColor="text1"/>
              </w:rPr>
              <w:t xml:space="preserve"> </w:t>
            </w:r>
            <w:proofErr w:type="spellStart"/>
            <w:r w:rsidRPr="489EE3E8">
              <w:rPr>
                <w:rFonts w:ascii="Calibri" w:eastAsia="Calibri" w:hAnsi="Calibri" w:cs="Calibri"/>
                <w:color w:val="000000" w:themeColor="text1"/>
              </w:rPr>
              <w:t>vendor</w:t>
            </w:r>
            <w:proofErr w:type="spellEnd"/>
            <w:r w:rsidRPr="489EE3E8">
              <w:rPr>
                <w:rFonts w:ascii="Calibri" w:eastAsia="Calibri" w:hAnsi="Calibri" w:cs="Calibri"/>
                <w:color w:val="000000" w:themeColor="text1"/>
              </w:rPr>
              <w:t xml:space="preserve"> lock"). </w:t>
            </w:r>
          </w:p>
          <w:p w14:paraId="7E04669F" w14:textId="2C8A7176"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pozwala administratorowi na ustawienie dowolnego harmonogramu replikacji danych pomiędzy dowolnymi wspieranymi magazynami. </w:t>
            </w:r>
          </w:p>
          <w:p w14:paraId="713E75F1" w14:textId="5FD39D29"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musi umożliwiać wykonywanie kopii obrazu dysku, kopii plików i katalogów oraz kopii maszyn wirtualnych bez ich zatrzymywania z zachowaniem stuprocentowej integralności i spójności danych wewnątrz wykonanej kopii zapasowej. </w:t>
            </w:r>
          </w:p>
          <w:p w14:paraId="52E071B1" w14:textId="2A99981D"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Rozwiązanie musi realizować funkcjonalność jednoczesnego backupu wielu strumieni danych na to samo urządzenie. </w:t>
            </w:r>
          </w:p>
          <w:p w14:paraId="6C9EAF55" w14:textId="7F75722C"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Rozwiązanie zapewnia backup jednoprzebiegowy - nawet w przypadku wymagania </w:t>
            </w:r>
            <w:proofErr w:type="spellStart"/>
            <w:r w:rsidRPr="489EE3E8">
              <w:rPr>
                <w:rFonts w:ascii="Calibri" w:eastAsia="Calibri" w:hAnsi="Calibri" w:cs="Calibri"/>
                <w:color w:val="000000" w:themeColor="text1"/>
              </w:rPr>
              <w:t>granularnego</w:t>
            </w:r>
            <w:proofErr w:type="spellEnd"/>
            <w:r w:rsidRPr="489EE3E8">
              <w:rPr>
                <w:rFonts w:ascii="Calibri" w:eastAsia="Calibri" w:hAnsi="Calibri" w:cs="Calibri"/>
                <w:color w:val="000000" w:themeColor="text1"/>
              </w:rPr>
              <w:t xml:space="preserve"> odtworzenia. </w:t>
            </w:r>
          </w:p>
          <w:p w14:paraId="6F9FBF87" w14:textId="1EF51722"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musi umożliwiać automatyczne ponawianie prób utworzenia kopii zapasowej w przypadku wystąpienia błędu. </w:t>
            </w:r>
          </w:p>
          <w:p w14:paraId="056237FF" w14:textId="0C047CAB"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Rozwiązanie powinno umożliwiać klonowanie planów kopii zapasowych, planów replikacji oraz planów testowego odtwarzania maszyn wirtualnych </w:t>
            </w:r>
          </w:p>
          <w:p w14:paraId="1D509C10" w14:textId="58AB46EA"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Rozwiązanie powinno umożliwiać uruchamianie przy zadaniach backupu dowolnych skryptów PRE/POST oraz po wykonaniu migawki VSS. </w:t>
            </w:r>
          </w:p>
          <w:p w14:paraId="7F10E19F" w14:textId="1BE5D137"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powinien umożliwiać definiowanie tzw. okna backupowego dla każdego z zadań w </w:t>
            </w:r>
            <w:r w:rsidR="008E0CED" w:rsidRPr="008E0CED">
              <w:rPr>
                <w:rFonts w:ascii="Cambria" w:eastAsia="Times New Roman" w:hAnsi="Cambria" w:cs="Calibri Light"/>
                <w:b/>
                <w:noProof/>
                <w:color w:val="000000"/>
                <w:kern w:val="3"/>
                <w:lang w:eastAsia="zh-CN"/>
                <w14:ligatures w14:val="standardContextual"/>
              </w:rPr>
              <w:drawing>
                <wp:anchor distT="0" distB="0" distL="114300" distR="114300" simplePos="0" relativeHeight="251720704" behindDoc="1" locked="0" layoutInCell="0" allowOverlap="1" wp14:anchorId="5A97F4B5" wp14:editId="4D6DEE5D">
                  <wp:simplePos x="0" y="0"/>
                  <wp:positionH relativeFrom="margin">
                    <wp:posOffset>-2540</wp:posOffset>
                  </wp:positionH>
                  <wp:positionV relativeFrom="margin">
                    <wp:posOffset>6080760</wp:posOffset>
                  </wp:positionV>
                  <wp:extent cx="5761990" cy="2522220"/>
                  <wp:effectExtent l="0" t="0" r="0" b="0"/>
                  <wp:wrapNone/>
                  <wp:docPr id="5267636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7984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522220"/>
                          </a:xfrm>
                          <a:prstGeom prst="rect">
                            <a:avLst/>
                          </a:prstGeom>
                          <a:noFill/>
                        </pic:spPr>
                      </pic:pic>
                    </a:graphicData>
                  </a:graphic>
                  <wp14:sizeRelH relativeFrom="page">
                    <wp14:pctWidth>0</wp14:pctWidth>
                  </wp14:sizeRelH>
                  <wp14:sizeRelV relativeFrom="page">
                    <wp14:pctHeight>0</wp14:pctHeight>
                  </wp14:sizeRelV>
                </wp:anchor>
              </w:drawing>
            </w:r>
            <w:r w:rsidRPr="489EE3E8">
              <w:rPr>
                <w:rFonts w:ascii="Calibri" w:eastAsia="Calibri" w:hAnsi="Calibri" w:cs="Calibri"/>
                <w:color w:val="000000" w:themeColor="text1"/>
              </w:rPr>
              <w:t xml:space="preserve">celu umożliwienia zarządzania obciążeniem sieci i uwzględnienia okien serwisowych występujących u Zamawiającego. </w:t>
            </w:r>
          </w:p>
          <w:p w14:paraId="283B7015" w14:textId="748A023A"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musi automatycznie dodawać do polityki i harmonogramu tworzenia backupów nowe źródła / maszyny wirtualnych, dodane do bieżącego środowiska (automatyzacja oparta na polityce tworzenia kopii). </w:t>
            </w:r>
          </w:p>
          <w:p w14:paraId="70C1617E" w14:textId="004EEE3C"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Rozwiązanie musi udostępniać możliwość podglądu postępu działania dowolnego zadania, w tym zadania wykonywania kopii zapasowych, odtwarzania danych, testowego odtwarzania danych, usuwania danych oraz zadania odświeżania zajętości magazynu na dane. </w:t>
            </w:r>
          </w:p>
          <w:p w14:paraId="3FC4AEBF" w14:textId="0D13A8F1"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Rozwiązanie musi posiadać system powiadamiania poprzez e-mail oraz </w:t>
            </w:r>
            <w:proofErr w:type="spellStart"/>
            <w:r w:rsidRPr="489EE3E8">
              <w:rPr>
                <w:rFonts w:ascii="Calibri" w:eastAsia="Calibri" w:hAnsi="Calibri" w:cs="Calibri"/>
                <w:color w:val="000000" w:themeColor="text1"/>
              </w:rPr>
              <w:t>Slack</w:t>
            </w:r>
            <w:proofErr w:type="spellEnd"/>
            <w:r w:rsidRPr="489EE3E8">
              <w:rPr>
                <w:rFonts w:ascii="Calibri" w:eastAsia="Calibri" w:hAnsi="Calibri" w:cs="Calibri"/>
                <w:color w:val="000000" w:themeColor="text1"/>
              </w:rPr>
              <w:t xml:space="preserve"> o zdarzeniach w następujących przypadkach: zadanie zostało zakończone pomyślnie, zadanie zostało zakończone z ostrzeżeniami, zadanie zostało zakończone z błędem, zadanie zostało anulowane, zadanie nie zostało uruchomione. </w:t>
            </w:r>
          </w:p>
          <w:p w14:paraId="01496EDD" w14:textId="55B6F553"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lastRenderedPageBreak/>
              <w:t xml:space="preserve">System powinien umożliwiać wysyłanie powiadomień o statusie wykonanych zadań na dowolne adresy </w:t>
            </w:r>
            <w:proofErr w:type="spellStart"/>
            <w:r w:rsidRPr="489EE3E8">
              <w:rPr>
                <w:rFonts w:ascii="Calibri" w:eastAsia="Calibri" w:hAnsi="Calibri" w:cs="Calibri"/>
                <w:color w:val="000000" w:themeColor="text1"/>
              </w:rPr>
              <w:t>webhook</w:t>
            </w:r>
            <w:proofErr w:type="spellEnd"/>
            <w:r w:rsidRPr="489EE3E8">
              <w:rPr>
                <w:rFonts w:ascii="Calibri" w:eastAsia="Calibri" w:hAnsi="Calibri" w:cs="Calibri"/>
                <w:color w:val="000000" w:themeColor="text1"/>
              </w:rPr>
              <w:t xml:space="preserve">, podawane przez użytkownika, </w:t>
            </w:r>
          </w:p>
          <w:p w14:paraId="6950607E" w14:textId="5D47CED5"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Oferowane rozwiązanie musi być dobrane pod względem wydajności w oparciu o najlepsze praktyki producenta.  </w:t>
            </w:r>
          </w:p>
          <w:p w14:paraId="4C244A85" w14:textId="1401A89C"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Rozwiązanie musi być wyskalowane, dobrane pod względem wymaganej funkcjonalności i wydajności stosownie do ilości zabezpieczanych danych i obiektów z uwzględnieniem przyrostu danych (serwery, maszyny wirtualne, bazy danych itp.) zgodnie z opisem w zapytaniu ofertowym.  </w:t>
            </w:r>
          </w:p>
          <w:p w14:paraId="58AD820C" w14:textId="4B81C6C3"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Wydajność oferowanej konfiguracji musi być taka, aby wszystkie funkcje systemu były dostępne w chwili wdrożenia (np. </w:t>
            </w:r>
            <w:proofErr w:type="spellStart"/>
            <w:r w:rsidRPr="489EE3E8">
              <w:rPr>
                <w:rFonts w:ascii="Calibri" w:eastAsia="Calibri" w:hAnsi="Calibri" w:cs="Calibri"/>
                <w:color w:val="000000" w:themeColor="text1"/>
              </w:rPr>
              <w:t>deduplikacja</w:t>
            </w:r>
            <w:proofErr w:type="spellEnd"/>
            <w:r w:rsidRPr="489EE3E8">
              <w:rPr>
                <w:rFonts w:ascii="Calibri" w:eastAsia="Calibri" w:hAnsi="Calibri" w:cs="Calibri"/>
                <w:color w:val="000000" w:themeColor="text1"/>
              </w:rPr>
              <w:t xml:space="preserve">, kompresja, instancja </w:t>
            </w:r>
            <w:proofErr w:type="spellStart"/>
            <w:r w:rsidRPr="489EE3E8">
              <w:rPr>
                <w:rFonts w:ascii="Calibri" w:eastAsia="Calibri" w:hAnsi="Calibri" w:cs="Calibri"/>
                <w:color w:val="000000" w:themeColor="text1"/>
              </w:rPr>
              <w:t>workerów</w:t>
            </w:r>
            <w:proofErr w:type="spellEnd"/>
            <w:r w:rsidRPr="489EE3E8">
              <w:rPr>
                <w:rFonts w:ascii="Calibri" w:eastAsia="Calibri" w:hAnsi="Calibri" w:cs="Calibri"/>
                <w:color w:val="000000" w:themeColor="text1"/>
              </w:rPr>
              <w:t xml:space="preserve"> i </w:t>
            </w:r>
            <w:proofErr w:type="spellStart"/>
            <w:r w:rsidRPr="489EE3E8">
              <w:rPr>
                <w:rFonts w:ascii="Calibri" w:eastAsia="Calibri" w:hAnsi="Calibri" w:cs="Calibri"/>
                <w:color w:val="000000" w:themeColor="text1"/>
              </w:rPr>
              <w:t>browserów</w:t>
            </w:r>
            <w:proofErr w:type="spellEnd"/>
            <w:r w:rsidRPr="489EE3E8">
              <w:rPr>
                <w:rFonts w:ascii="Calibri" w:eastAsia="Calibri" w:hAnsi="Calibri" w:cs="Calibri"/>
                <w:color w:val="000000" w:themeColor="text1"/>
              </w:rPr>
              <w:t xml:space="preserve">, replikacja, testowe odtwarzanie maszyn wirtualnych). </w:t>
            </w:r>
          </w:p>
          <w:p w14:paraId="08A7E7FD" w14:textId="0DA8963A"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pozwala na zmniejszenie rozmiaru przechowywanych i przesyłanych danych poprzez usuwanie zduplikowanych bloków danych ze źródła kopii pomiędzy wszystkimi źródłami w obrębie wszystkich kopii na magazynie danych. </w:t>
            </w:r>
          </w:p>
          <w:p w14:paraId="3ABBADA9" w14:textId="556EDEE5"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Proces </w:t>
            </w:r>
            <w:proofErr w:type="spellStart"/>
            <w:r w:rsidRPr="489EE3E8">
              <w:rPr>
                <w:rFonts w:ascii="Calibri" w:eastAsia="Calibri" w:hAnsi="Calibri" w:cs="Calibri"/>
                <w:color w:val="000000" w:themeColor="text1"/>
              </w:rPr>
              <w:t>deduplikacji</w:t>
            </w:r>
            <w:proofErr w:type="spellEnd"/>
            <w:r w:rsidRPr="489EE3E8">
              <w:rPr>
                <w:rFonts w:ascii="Calibri" w:eastAsia="Calibri" w:hAnsi="Calibri" w:cs="Calibri"/>
                <w:color w:val="000000" w:themeColor="text1"/>
              </w:rPr>
              <w:t xml:space="preserve"> musi być możliwy dla każdego z typów obsługiwanych magazynów. </w:t>
            </w:r>
          </w:p>
          <w:p w14:paraId="44D804AF" w14:textId="27B87EAA"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Proces </w:t>
            </w:r>
            <w:proofErr w:type="spellStart"/>
            <w:r w:rsidRPr="489EE3E8">
              <w:rPr>
                <w:rFonts w:ascii="Calibri" w:eastAsia="Calibri" w:hAnsi="Calibri" w:cs="Calibri"/>
                <w:color w:val="000000" w:themeColor="text1"/>
              </w:rPr>
              <w:t>deduplikacji</w:t>
            </w:r>
            <w:proofErr w:type="spellEnd"/>
            <w:r w:rsidRPr="489EE3E8">
              <w:rPr>
                <w:rFonts w:ascii="Calibri" w:eastAsia="Calibri" w:hAnsi="Calibri" w:cs="Calibri"/>
                <w:color w:val="000000" w:themeColor="text1"/>
              </w:rPr>
              <w:t xml:space="preserve"> nie może wymagać instalacji żadnych dodatkowych komponentów, które będą pośredniczyły w zapisie danych z </w:t>
            </w:r>
            <w:proofErr w:type="spellStart"/>
            <w:r w:rsidRPr="489EE3E8">
              <w:rPr>
                <w:rFonts w:ascii="Calibri" w:eastAsia="Calibri" w:hAnsi="Calibri" w:cs="Calibri"/>
                <w:color w:val="000000" w:themeColor="text1"/>
              </w:rPr>
              <w:t>deduplikowanych</w:t>
            </w:r>
            <w:proofErr w:type="spellEnd"/>
            <w:r w:rsidRPr="489EE3E8">
              <w:rPr>
                <w:rFonts w:ascii="Calibri" w:eastAsia="Calibri" w:hAnsi="Calibri" w:cs="Calibri"/>
                <w:color w:val="000000" w:themeColor="text1"/>
              </w:rPr>
              <w:t xml:space="preserve">  </w:t>
            </w:r>
          </w:p>
          <w:p w14:paraId="4390052E" w14:textId="3C01F005"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Proces </w:t>
            </w:r>
            <w:proofErr w:type="spellStart"/>
            <w:r w:rsidRPr="489EE3E8">
              <w:rPr>
                <w:rFonts w:ascii="Calibri" w:eastAsia="Calibri" w:hAnsi="Calibri" w:cs="Calibri"/>
                <w:color w:val="000000" w:themeColor="text1"/>
              </w:rPr>
              <w:t>deduplikacji</w:t>
            </w:r>
            <w:proofErr w:type="spellEnd"/>
            <w:r w:rsidRPr="489EE3E8">
              <w:rPr>
                <w:rFonts w:ascii="Calibri" w:eastAsia="Calibri" w:hAnsi="Calibri" w:cs="Calibri"/>
                <w:color w:val="000000" w:themeColor="text1"/>
              </w:rPr>
              <w:t xml:space="preserve"> nie może posiadać pojedynczego punktu awarii, tym samym musi być dostępny jednocześnie na każdym wspieranym magazynie na dane - również </w:t>
            </w:r>
            <w:proofErr w:type="spellStart"/>
            <w:r w:rsidRPr="489EE3E8">
              <w:rPr>
                <w:rFonts w:ascii="Calibri" w:eastAsia="Calibri" w:hAnsi="Calibri" w:cs="Calibri"/>
                <w:color w:val="000000" w:themeColor="text1"/>
              </w:rPr>
              <w:t>replikacyjnych</w:t>
            </w:r>
            <w:proofErr w:type="spellEnd"/>
            <w:r w:rsidRPr="489EE3E8">
              <w:rPr>
                <w:rFonts w:ascii="Calibri" w:eastAsia="Calibri" w:hAnsi="Calibri" w:cs="Calibri"/>
                <w:color w:val="000000" w:themeColor="text1"/>
              </w:rPr>
              <w:t xml:space="preserve">. Awaria jednego z magazynów na dane nie może wpłynąć na integralność </w:t>
            </w:r>
            <w:proofErr w:type="spellStart"/>
            <w:r w:rsidRPr="489EE3E8">
              <w:rPr>
                <w:rFonts w:ascii="Calibri" w:eastAsia="Calibri" w:hAnsi="Calibri" w:cs="Calibri"/>
                <w:color w:val="000000" w:themeColor="text1"/>
              </w:rPr>
              <w:t>deduplikatów</w:t>
            </w:r>
            <w:proofErr w:type="spellEnd"/>
            <w:r w:rsidRPr="489EE3E8">
              <w:rPr>
                <w:rFonts w:ascii="Calibri" w:eastAsia="Calibri" w:hAnsi="Calibri" w:cs="Calibri"/>
                <w:color w:val="000000" w:themeColor="text1"/>
              </w:rPr>
              <w:t xml:space="preserve">, jak i tablicy </w:t>
            </w:r>
            <w:proofErr w:type="spellStart"/>
            <w:r w:rsidRPr="489EE3E8">
              <w:rPr>
                <w:rFonts w:ascii="Calibri" w:eastAsia="Calibri" w:hAnsi="Calibri" w:cs="Calibri"/>
                <w:color w:val="000000" w:themeColor="text1"/>
              </w:rPr>
              <w:t>deduplikatów</w:t>
            </w:r>
            <w:proofErr w:type="spellEnd"/>
            <w:r w:rsidRPr="489EE3E8">
              <w:rPr>
                <w:rFonts w:ascii="Calibri" w:eastAsia="Calibri" w:hAnsi="Calibri" w:cs="Calibri"/>
                <w:color w:val="000000" w:themeColor="text1"/>
              </w:rPr>
              <w:t xml:space="preserve"> na innym magazynie. </w:t>
            </w:r>
          </w:p>
          <w:p w14:paraId="7FA834B7" w14:textId="677C9EDE"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Proces </w:t>
            </w:r>
            <w:proofErr w:type="spellStart"/>
            <w:r w:rsidRPr="489EE3E8">
              <w:rPr>
                <w:rFonts w:ascii="Calibri" w:eastAsia="Calibri" w:hAnsi="Calibri" w:cs="Calibri"/>
                <w:color w:val="000000" w:themeColor="text1"/>
              </w:rPr>
              <w:t>deduplikacji</w:t>
            </w:r>
            <w:proofErr w:type="spellEnd"/>
            <w:r w:rsidRPr="489EE3E8">
              <w:rPr>
                <w:rFonts w:ascii="Calibri" w:eastAsia="Calibri" w:hAnsi="Calibri" w:cs="Calibri"/>
                <w:color w:val="000000" w:themeColor="text1"/>
              </w:rPr>
              <w:t xml:space="preserve"> realizowany jest blokiem o stałej wielkości, którego wielkość może zostać ustalona na etapie wdrożenia rozwiązania zgodnie z najlepszymi praktykami producenta. </w:t>
            </w:r>
          </w:p>
          <w:p w14:paraId="5DCD868E" w14:textId="0CBE19AC"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Proces szyfrowania kopii zapasowych nie może ograniczać procesu </w:t>
            </w:r>
            <w:proofErr w:type="spellStart"/>
            <w:r w:rsidRPr="489EE3E8">
              <w:rPr>
                <w:rFonts w:ascii="Calibri" w:eastAsia="Calibri" w:hAnsi="Calibri" w:cs="Calibri"/>
                <w:color w:val="000000" w:themeColor="text1"/>
              </w:rPr>
              <w:t>deduplikacji</w:t>
            </w:r>
            <w:proofErr w:type="spellEnd"/>
            <w:r w:rsidRPr="489EE3E8">
              <w:rPr>
                <w:rFonts w:ascii="Calibri" w:eastAsia="Calibri" w:hAnsi="Calibri" w:cs="Calibri"/>
                <w:color w:val="000000" w:themeColor="text1"/>
              </w:rPr>
              <w:t xml:space="preserve"> w ramach tego samego klucza szyfrującego. </w:t>
            </w:r>
          </w:p>
          <w:p w14:paraId="40A83D35" w14:textId="56039B94"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Kompresja kopii zapasowych musi obsługiwać jeden z wymienionych algorytmów: LZ4, </w:t>
            </w:r>
            <w:proofErr w:type="spellStart"/>
            <w:r w:rsidRPr="489EE3E8">
              <w:rPr>
                <w:rFonts w:ascii="Calibri" w:eastAsia="Calibri" w:hAnsi="Calibri" w:cs="Calibri"/>
                <w:color w:val="000000" w:themeColor="text1"/>
              </w:rPr>
              <w:t>ZStandard</w:t>
            </w:r>
            <w:proofErr w:type="spellEnd"/>
            <w:r w:rsidRPr="489EE3E8">
              <w:rPr>
                <w:rFonts w:ascii="Calibri" w:eastAsia="Calibri" w:hAnsi="Calibri" w:cs="Calibri"/>
                <w:color w:val="000000" w:themeColor="text1"/>
              </w:rPr>
              <w:t xml:space="preserve">. Dodatkowo, musi umożliwiać określenie szczegółowego poziomu kompresji, w tym: niski, średni, wysoki. </w:t>
            </w:r>
          </w:p>
          <w:p w14:paraId="07EE0755" w14:textId="281EA52C"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Instalacja, modyfikacja ustawień, polityki tworzenia kopii zapasowej systemu nie może wymagać przerwania pracy lub restartu systemu. </w:t>
            </w:r>
          </w:p>
          <w:p w14:paraId="06B27870" w14:textId="19EB8B0B"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musi pozwalać na automatyczne aktualizacje oprogramowania. </w:t>
            </w:r>
          </w:p>
          <w:p w14:paraId="665017A7" w14:textId="755BB7BE"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musi być w stanie kompresować i szyfrować zabezpieczone dane w systemach NAS. </w:t>
            </w:r>
          </w:p>
          <w:p w14:paraId="18B55DB9" w14:textId="418D910D"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musi pozwalać na uruchomienie kontenerów Docker w dowolnych urządzeniach NAS w celu ich zabezpieczenia. </w:t>
            </w:r>
          </w:p>
          <w:p w14:paraId="06D2C9FB" w14:textId="1A3DCCC3"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System tworzenia kopii zapasowej musi przechowywać dane w sposób zapewniający ich niezmienność (tzw. "</w:t>
            </w:r>
            <w:proofErr w:type="spellStart"/>
            <w:r w:rsidRPr="489EE3E8">
              <w:rPr>
                <w:rFonts w:ascii="Calibri" w:eastAsia="Calibri" w:hAnsi="Calibri" w:cs="Calibri"/>
                <w:color w:val="000000" w:themeColor="text1"/>
              </w:rPr>
              <w:t>resilience</w:t>
            </w:r>
            <w:proofErr w:type="spellEnd"/>
            <w:r w:rsidRPr="489EE3E8">
              <w:rPr>
                <w:rFonts w:ascii="Calibri" w:eastAsia="Calibri" w:hAnsi="Calibri" w:cs="Calibri"/>
                <w:color w:val="000000" w:themeColor="text1"/>
              </w:rPr>
              <w:t xml:space="preserve">"), dzięki czemu kopie zapasowe nie będą mogły zostać nadpisane lub zmodyfikowane przez cały okres ich przechowywania, retencji. </w:t>
            </w:r>
          </w:p>
          <w:p w14:paraId="0225E1B6" w14:textId="73A6CE3E"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zarówno będzie przechowywać dane w kopii zapasowej w postaci zaszyfrowanej jak też ruch wewnątrz systemu również musi być szyfrowany. </w:t>
            </w:r>
          </w:p>
          <w:p w14:paraId="350AB97F" w14:textId="4BED0038"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Archiwum długoterminowych kopii zapasowych musi być szyfrowane, a odzyskiwanie z archiwum obsługiwane z tego samego interfejsu użytkownika, co inne przywracanie dane. </w:t>
            </w:r>
          </w:p>
          <w:p w14:paraId="4125A94D" w14:textId="7C6B2274"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musi mieć mechanizmy chroniące przejęcie konta administratora oraz umożliwiać definiowanie dodatkowych uprawnień dla każdej z predefiniowanych ról użytkowników. </w:t>
            </w:r>
          </w:p>
          <w:p w14:paraId="40F27B39" w14:textId="533F4C50"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lastRenderedPageBreak/>
              <w:t xml:space="preserve">System musi pozwalać na gradację uprawnień administratorów - umożliwia tworzenie wielu kont administracyjnych z dedykowanymi rolami oraz uprawnieniami, jak m. in.: system operator, backup operator, </w:t>
            </w:r>
            <w:proofErr w:type="spellStart"/>
            <w:r w:rsidRPr="489EE3E8">
              <w:rPr>
                <w:rFonts w:ascii="Calibri" w:eastAsia="Calibri" w:hAnsi="Calibri" w:cs="Calibri"/>
                <w:color w:val="000000" w:themeColor="text1"/>
              </w:rPr>
              <w:t>restore</w:t>
            </w:r>
            <w:proofErr w:type="spellEnd"/>
            <w:r w:rsidRPr="489EE3E8">
              <w:rPr>
                <w:rFonts w:ascii="Calibri" w:eastAsia="Calibri" w:hAnsi="Calibri" w:cs="Calibri"/>
                <w:color w:val="000000" w:themeColor="text1"/>
              </w:rPr>
              <w:t xml:space="preserve"> operator, </w:t>
            </w:r>
            <w:proofErr w:type="spellStart"/>
            <w:r w:rsidRPr="489EE3E8">
              <w:rPr>
                <w:rFonts w:ascii="Calibri" w:eastAsia="Calibri" w:hAnsi="Calibri" w:cs="Calibri"/>
                <w:color w:val="000000" w:themeColor="text1"/>
              </w:rPr>
              <w:t>viewer</w:t>
            </w:r>
            <w:proofErr w:type="spellEnd"/>
            <w:r w:rsidRPr="489EE3E8">
              <w:rPr>
                <w:rFonts w:ascii="Calibri" w:eastAsia="Calibri" w:hAnsi="Calibri" w:cs="Calibri"/>
                <w:color w:val="000000" w:themeColor="text1"/>
              </w:rPr>
              <w:t xml:space="preserve">. Dla każdej z tych ról system musi umożliwiać przypisywanie dodatkowych uprawnień, w tym możliwość zablokowania usuwania danych. </w:t>
            </w:r>
          </w:p>
          <w:p w14:paraId="2F63E004" w14:textId="3EF9C38D"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Rozwiązanie musi posiadać możliwość nieodwracalnego usuwania danych z magazynu na dane w momencie spełnienia dodatkowych wymogów. </w:t>
            </w:r>
          </w:p>
          <w:p w14:paraId="54552455" w14:textId="65B4086A"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W sytuacji, gdyby podstawowe urządzenie tworzenia kopii zapasowej było niedostępne, system musi posiadać możliwość przywrócenia z archiwum za pomocą innej instancji systemu dostarczonej przez tego samego producenta. tzn. archiwum musi zawierać wszystkie informacje konieczne do odzyskania. </w:t>
            </w:r>
          </w:p>
          <w:p w14:paraId="0379FA19" w14:textId="3559F647"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Rozwiązanie musi umożliwiać uruchomienie konsoli w chmurze producenta zlokalizowanej na terenie Polski, w celu umożliwienia dostępu do środowiska zarządzania kopiami zapasowymi w przypadku czasowej niedostępności środowiska lokalnego. </w:t>
            </w:r>
          </w:p>
          <w:p w14:paraId="47043E4C" w14:textId="0075C7B9"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kopii zapasowej musi umożliwiać dostęp do konsoli administracyjnej z wielu stacji roboczych. </w:t>
            </w:r>
          </w:p>
          <w:p w14:paraId="77E89A31" w14:textId="6977F1C5"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kopii zapasowej musi wykorzystywać mechanizmy śledzenia zmienionych plików przy zabezpieczaniu udziałów plikowych. </w:t>
            </w:r>
          </w:p>
          <w:p w14:paraId="09E032DF" w14:textId="48A18197"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powinien posiadać predefiniowane schemat tworzenia kopii zapasowych: </w:t>
            </w:r>
            <w:proofErr w:type="spellStart"/>
            <w:r w:rsidRPr="489EE3E8">
              <w:rPr>
                <w:rFonts w:ascii="Calibri" w:eastAsia="Calibri" w:hAnsi="Calibri" w:cs="Calibri"/>
                <w:color w:val="000000" w:themeColor="text1"/>
              </w:rPr>
              <w:t>Custom</w:t>
            </w:r>
            <w:proofErr w:type="spellEnd"/>
            <w:r w:rsidRPr="489EE3E8">
              <w:rPr>
                <w:rFonts w:ascii="Calibri" w:eastAsia="Calibri" w:hAnsi="Calibri" w:cs="Calibri"/>
                <w:color w:val="000000" w:themeColor="text1"/>
              </w:rPr>
              <w:t xml:space="preserve">, Basic, G-F-S, </w:t>
            </w:r>
            <w:proofErr w:type="spellStart"/>
            <w:r w:rsidRPr="489EE3E8">
              <w:rPr>
                <w:rFonts w:ascii="Calibri" w:eastAsia="Calibri" w:hAnsi="Calibri" w:cs="Calibri"/>
                <w:color w:val="000000" w:themeColor="text1"/>
              </w:rPr>
              <w:t>Forever</w:t>
            </w:r>
            <w:proofErr w:type="spellEnd"/>
            <w:r w:rsidRPr="489EE3E8">
              <w:rPr>
                <w:rFonts w:ascii="Calibri" w:eastAsia="Calibri" w:hAnsi="Calibri" w:cs="Calibri"/>
                <w:color w:val="000000" w:themeColor="text1"/>
              </w:rPr>
              <w:t xml:space="preserve"> </w:t>
            </w:r>
            <w:proofErr w:type="spellStart"/>
            <w:r w:rsidRPr="489EE3E8">
              <w:rPr>
                <w:rFonts w:ascii="Calibri" w:eastAsia="Calibri" w:hAnsi="Calibri" w:cs="Calibri"/>
                <w:color w:val="000000" w:themeColor="text1"/>
              </w:rPr>
              <w:t>incremental</w:t>
            </w:r>
            <w:proofErr w:type="spellEnd"/>
            <w:r w:rsidRPr="489EE3E8">
              <w:rPr>
                <w:rFonts w:ascii="Calibri" w:eastAsia="Calibri" w:hAnsi="Calibri" w:cs="Calibri"/>
                <w:color w:val="000000" w:themeColor="text1"/>
              </w:rPr>
              <w:t xml:space="preserve">, </w:t>
            </w:r>
          </w:p>
          <w:p w14:paraId="01BE7DB4" w14:textId="5366FCFC"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Rozwiązanie musi obsługiwać kontrolę dostępu opartą na rolach (RBAC). </w:t>
            </w:r>
          </w:p>
          <w:p w14:paraId="2E42D7B8" w14:textId="21867C82"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Możliwość składowania utworzonych kopii zapasowych na magazynach chmurowych Amazon AWS, </w:t>
            </w:r>
            <w:proofErr w:type="spellStart"/>
            <w:r w:rsidRPr="489EE3E8">
              <w:rPr>
                <w:rFonts w:ascii="Calibri" w:eastAsia="Calibri" w:hAnsi="Calibri" w:cs="Calibri"/>
                <w:color w:val="000000" w:themeColor="text1"/>
              </w:rPr>
              <w:t>Azure</w:t>
            </w:r>
            <w:proofErr w:type="spellEnd"/>
            <w:r w:rsidRPr="489EE3E8">
              <w:rPr>
                <w:rFonts w:ascii="Calibri" w:eastAsia="Calibri" w:hAnsi="Calibri" w:cs="Calibri"/>
                <w:color w:val="000000" w:themeColor="text1"/>
              </w:rPr>
              <w:t xml:space="preserve">, Wasabi, Google </w:t>
            </w:r>
            <w:proofErr w:type="spellStart"/>
            <w:r w:rsidRPr="489EE3E8">
              <w:rPr>
                <w:rFonts w:ascii="Calibri" w:eastAsia="Calibri" w:hAnsi="Calibri" w:cs="Calibri"/>
                <w:color w:val="000000" w:themeColor="text1"/>
              </w:rPr>
              <w:t>Cloud</w:t>
            </w:r>
            <w:proofErr w:type="spellEnd"/>
            <w:r w:rsidRPr="489EE3E8">
              <w:rPr>
                <w:rFonts w:ascii="Calibri" w:eastAsia="Calibri" w:hAnsi="Calibri" w:cs="Calibri"/>
                <w:color w:val="000000" w:themeColor="text1"/>
              </w:rPr>
              <w:t xml:space="preserve"> Storage, </w:t>
            </w:r>
            <w:proofErr w:type="spellStart"/>
            <w:r w:rsidRPr="489EE3E8">
              <w:rPr>
                <w:rFonts w:ascii="Calibri" w:eastAsia="Calibri" w:hAnsi="Calibri" w:cs="Calibri"/>
                <w:color w:val="000000" w:themeColor="text1"/>
              </w:rPr>
              <w:t>Backblaze</w:t>
            </w:r>
            <w:proofErr w:type="spellEnd"/>
            <w:r w:rsidRPr="489EE3E8">
              <w:rPr>
                <w:rFonts w:ascii="Calibri" w:eastAsia="Calibri" w:hAnsi="Calibri" w:cs="Calibri"/>
                <w:color w:val="000000" w:themeColor="text1"/>
              </w:rPr>
              <w:t xml:space="preserve"> B2, magazyny zgodne z S3. </w:t>
            </w:r>
          </w:p>
          <w:p w14:paraId="0225BEE0" w14:textId="4A67840E"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Możliwość składowania utworzonych kopii zapasowych na udziałach sieciowych po protokole </w:t>
            </w:r>
            <w:proofErr w:type="spellStart"/>
            <w:r w:rsidRPr="489EE3E8">
              <w:rPr>
                <w:rFonts w:ascii="Calibri" w:eastAsia="Calibri" w:hAnsi="Calibri" w:cs="Calibri"/>
                <w:color w:val="000000" w:themeColor="text1"/>
              </w:rPr>
              <w:t>smb</w:t>
            </w:r>
            <w:proofErr w:type="spellEnd"/>
            <w:r w:rsidRPr="489EE3E8">
              <w:rPr>
                <w:rFonts w:ascii="Calibri" w:eastAsia="Calibri" w:hAnsi="Calibri" w:cs="Calibri"/>
                <w:color w:val="000000" w:themeColor="text1"/>
              </w:rPr>
              <w:t xml:space="preserve">, </w:t>
            </w:r>
            <w:proofErr w:type="spellStart"/>
            <w:r w:rsidRPr="489EE3E8">
              <w:rPr>
                <w:rFonts w:ascii="Calibri" w:eastAsia="Calibri" w:hAnsi="Calibri" w:cs="Calibri"/>
                <w:color w:val="000000" w:themeColor="text1"/>
              </w:rPr>
              <w:t>nfs</w:t>
            </w:r>
            <w:proofErr w:type="spellEnd"/>
            <w:r w:rsidRPr="489EE3E8">
              <w:rPr>
                <w:rFonts w:ascii="Calibri" w:eastAsia="Calibri" w:hAnsi="Calibri" w:cs="Calibri"/>
                <w:color w:val="000000" w:themeColor="text1"/>
              </w:rPr>
              <w:t xml:space="preserve">, </w:t>
            </w:r>
            <w:proofErr w:type="spellStart"/>
            <w:r w:rsidRPr="489EE3E8">
              <w:rPr>
                <w:rFonts w:ascii="Calibri" w:eastAsia="Calibri" w:hAnsi="Calibri" w:cs="Calibri"/>
                <w:color w:val="000000" w:themeColor="text1"/>
              </w:rPr>
              <w:t>iscsi</w:t>
            </w:r>
            <w:proofErr w:type="spellEnd"/>
            <w:r w:rsidRPr="489EE3E8">
              <w:rPr>
                <w:rFonts w:ascii="Calibri" w:eastAsia="Calibri" w:hAnsi="Calibri" w:cs="Calibri"/>
                <w:color w:val="000000" w:themeColor="text1"/>
              </w:rPr>
              <w:t xml:space="preserve">, katalog lokalny </w:t>
            </w:r>
          </w:p>
          <w:p w14:paraId="20FC2773" w14:textId="4505DD16"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Zarządzanie i odzyskiwanie danych z kopii musi odbywać się z tego samego interfejsu użytkownika (konsoli), niezależnie od tego, gdzie znajduje się kopia zapasowa (w chmurze AWS, </w:t>
            </w:r>
            <w:proofErr w:type="spellStart"/>
            <w:r w:rsidRPr="489EE3E8">
              <w:rPr>
                <w:rFonts w:ascii="Calibri" w:eastAsia="Calibri" w:hAnsi="Calibri" w:cs="Calibri"/>
                <w:color w:val="000000" w:themeColor="text1"/>
              </w:rPr>
              <w:t>Azure</w:t>
            </w:r>
            <w:proofErr w:type="spellEnd"/>
            <w:r w:rsidRPr="489EE3E8">
              <w:rPr>
                <w:rFonts w:ascii="Calibri" w:eastAsia="Calibri" w:hAnsi="Calibri" w:cs="Calibri"/>
                <w:color w:val="000000" w:themeColor="text1"/>
              </w:rPr>
              <w:t xml:space="preserve">, GCP, w Data Center czy w usłudze typu SaaS). </w:t>
            </w:r>
          </w:p>
          <w:p w14:paraId="6D269B98" w14:textId="16879198"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Czas przechowywania kopii zapasowej (</w:t>
            </w:r>
            <w:proofErr w:type="spellStart"/>
            <w:r w:rsidRPr="489EE3E8">
              <w:rPr>
                <w:rFonts w:ascii="Calibri" w:eastAsia="Calibri" w:hAnsi="Calibri" w:cs="Calibri"/>
                <w:color w:val="000000" w:themeColor="text1"/>
              </w:rPr>
              <w:t>retention</w:t>
            </w:r>
            <w:proofErr w:type="spellEnd"/>
            <w:r w:rsidRPr="489EE3E8">
              <w:rPr>
                <w:rFonts w:ascii="Calibri" w:eastAsia="Calibri" w:hAnsi="Calibri" w:cs="Calibri"/>
                <w:color w:val="000000" w:themeColor="text1"/>
              </w:rPr>
              <w:t xml:space="preserve"> </w:t>
            </w:r>
            <w:proofErr w:type="spellStart"/>
            <w:r w:rsidRPr="489EE3E8">
              <w:rPr>
                <w:rFonts w:ascii="Calibri" w:eastAsia="Calibri" w:hAnsi="Calibri" w:cs="Calibri"/>
                <w:color w:val="000000" w:themeColor="text1"/>
              </w:rPr>
              <w:t>time</w:t>
            </w:r>
            <w:proofErr w:type="spellEnd"/>
            <w:r w:rsidRPr="489EE3E8">
              <w:rPr>
                <w:rFonts w:ascii="Calibri" w:eastAsia="Calibri" w:hAnsi="Calibri" w:cs="Calibri"/>
                <w:color w:val="000000" w:themeColor="text1"/>
              </w:rPr>
              <w:t xml:space="preserve">) systemu backupu nie może być zmieniony np. poprzez manipulowanie wskazaniami zegara serwera NTP w celu szybszego ich wyekspirowania - tzn. czasy przechowywania kopii zapasowych nie będą zależne od wskazań zegara czasu serwera NTP, ale będą wykorzystywać technologię, która mierzy upływ czasu. </w:t>
            </w:r>
          </w:p>
          <w:p w14:paraId="6D7AC417" w14:textId="09A735D4"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Możliwość generowania raportów dobowych w oparciu o harmonogram </w:t>
            </w:r>
          </w:p>
          <w:p w14:paraId="692D14F0" w14:textId="60B90570"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Produkt musi posiadać możliwość zapisu kopii zapasowych do magazynu chmurowego dostarczanego bezpośrednio przez producenta oprogramowania (</w:t>
            </w:r>
            <w:proofErr w:type="spellStart"/>
            <w:r w:rsidRPr="489EE3E8">
              <w:rPr>
                <w:rFonts w:ascii="Calibri" w:eastAsia="Calibri" w:hAnsi="Calibri" w:cs="Calibri"/>
                <w:color w:val="000000" w:themeColor="text1"/>
              </w:rPr>
              <w:t>datacenter</w:t>
            </w:r>
            <w:proofErr w:type="spellEnd"/>
            <w:r w:rsidRPr="489EE3E8">
              <w:rPr>
                <w:rFonts w:ascii="Calibri" w:eastAsia="Calibri" w:hAnsi="Calibri" w:cs="Calibri"/>
                <w:color w:val="000000" w:themeColor="text1"/>
              </w:rPr>
              <w:t xml:space="preserve"> musi być zlokalizowane na terenie Polski)  </w:t>
            </w:r>
          </w:p>
          <w:p w14:paraId="58728155" w14:textId="4C17160B"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Produkt musi posiadać możliwość zdefiniowania maksymalnej liczby równocześnie </w:t>
            </w:r>
            <w:proofErr w:type="spellStart"/>
            <w:r w:rsidRPr="489EE3E8">
              <w:rPr>
                <w:rFonts w:ascii="Calibri" w:eastAsia="Calibri" w:hAnsi="Calibri" w:cs="Calibri"/>
                <w:color w:val="000000" w:themeColor="text1"/>
              </w:rPr>
              <w:t>backupowanych</w:t>
            </w:r>
            <w:proofErr w:type="spellEnd"/>
            <w:r w:rsidRPr="489EE3E8">
              <w:rPr>
                <w:rFonts w:ascii="Calibri" w:eastAsia="Calibri" w:hAnsi="Calibri" w:cs="Calibri"/>
                <w:color w:val="000000" w:themeColor="text1"/>
              </w:rPr>
              <w:t xml:space="preserve"> urządzeń w ramach jednego planu backupowego, niezależnie od typu urządzenia (np. stacja robocza, serwer, maszyna wirtualna) </w:t>
            </w:r>
          </w:p>
          <w:p w14:paraId="27A8C34A" w14:textId="6EEA5697"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Możliwość wyświetlenia szczegółowych informacji o chronionym urządzeniu takich jak: CPU, RAM, System operacyjny, Adres IP. </w:t>
            </w:r>
          </w:p>
          <w:p w14:paraId="60C164EF" w14:textId="77AC08C2" w:rsidR="0226FA10" w:rsidRDefault="0226FA10" w:rsidP="00E11C44">
            <w:pPr>
              <w:pStyle w:val="Akapitzlist"/>
              <w:numPr>
                <w:ilvl w:val="0"/>
                <w:numId w:val="15"/>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Produkt musi posiadać możliwość zdefiniowania poziomu obciążenia magazynu, po osiągnięciu którego zostanie wysłane powiadomienia e-mail. (poziom definiowany indywidualnie dla każdego magazynu)  </w:t>
            </w:r>
          </w:p>
          <w:p w14:paraId="2DC864B0" w14:textId="2A0E54D8" w:rsidR="489EE3E8" w:rsidRDefault="489EE3E8" w:rsidP="489EE3E8">
            <w:pPr>
              <w:spacing w:after="0" w:line="276" w:lineRule="auto"/>
              <w:rPr>
                <w:rFonts w:ascii="Calibri" w:eastAsia="Calibri" w:hAnsi="Calibri" w:cs="Calibri"/>
                <w:color w:val="000000" w:themeColor="text1"/>
              </w:rPr>
            </w:pPr>
          </w:p>
          <w:p w14:paraId="576B5F3C" w14:textId="44613C6A" w:rsidR="0226FA10" w:rsidRDefault="0226FA10" w:rsidP="489EE3E8">
            <w:pPr>
              <w:spacing w:after="0" w:line="276" w:lineRule="auto"/>
              <w:rPr>
                <w:rFonts w:ascii="Calibri" w:eastAsia="Calibri" w:hAnsi="Calibri" w:cs="Calibri"/>
                <w:b/>
                <w:bCs/>
                <w:color w:val="000000" w:themeColor="text1"/>
              </w:rPr>
            </w:pPr>
            <w:r w:rsidRPr="489EE3E8">
              <w:rPr>
                <w:rFonts w:ascii="Calibri" w:eastAsia="Calibri" w:hAnsi="Calibri" w:cs="Calibri"/>
                <w:b/>
                <w:bCs/>
                <w:color w:val="000000" w:themeColor="text1"/>
              </w:rPr>
              <w:t>Wspierane systemy:</w:t>
            </w:r>
          </w:p>
          <w:p w14:paraId="57F31D04" w14:textId="5AB9B8CF" w:rsidR="528D2772" w:rsidRDefault="528D2772" w:rsidP="489EE3E8">
            <w:p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Możliwość instalacji oraz uruchomienia agenta backupowego na hostach </w:t>
            </w:r>
            <w:proofErr w:type="spellStart"/>
            <w:r w:rsidRPr="489EE3E8">
              <w:rPr>
                <w:rFonts w:ascii="Calibri" w:eastAsia="Calibri" w:hAnsi="Calibri" w:cs="Calibri"/>
                <w:color w:val="000000" w:themeColor="text1"/>
              </w:rPr>
              <w:t>fizycznych,maszynach</w:t>
            </w:r>
            <w:proofErr w:type="spellEnd"/>
            <w:r w:rsidRPr="489EE3E8">
              <w:rPr>
                <w:rFonts w:ascii="Calibri" w:eastAsia="Calibri" w:hAnsi="Calibri" w:cs="Calibri"/>
                <w:color w:val="000000" w:themeColor="text1"/>
              </w:rPr>
              <w:t xml:space="preserve"> wirtualnych czy też kontenerach </w:t>
            </w:r>
            <w:proofErr w:type="spellStart"/>
            <w:r w:rsidRPr="489EE3E8">
              <w:rPr>
                <w:rFonts w:ascii="Calibri" w:eastAsia="Calibri" w:hAnsi="Calibri" w:cs="Calibri"/>
                <w:color w:val="000000" w:themeColor="text1"/>
              </w:rPr>
              <w:t>docker</w:t>
            </w:r>
            <w:proofErr w:type="spellEnd"/>
            <w:r w:rsidRPr="489EE3E8">
              <w:rPr>
                <w:rFonts w:ascii="Calibri" w:eastAsia="Calibri" w:hAnsi="Calibri" w:cs="Calibri"/>
                <w:color w:val="000000" w:themeColor="text1"/>
              </w:rPr>
              <w:t xml:space="preserve"> opartych o systemy:  </w:t>
            </w:r>
          </w:p>
          <w:p w14:paraId="4719277F" w14:textId="7F2F9E4A" w:rsidR="528D2772" w:rsidRDefault="528D2772" w:rsidP="489EE3E8">
            <w:pPr>
              <w:spacing w:after="0" w:line="276" w:lineRule="auto"/>
              <w:rPr>
                <w:rFonts w:ascii="Calibri" w:eastAsia="Calibri" w:hAnsi="Calibri" w:cs="Calibri"/>
                <w:color w:val="000000" w:themeColor="text1"/>
              </w:rPr>
            </w:pPr>
            <w:proofErr w:type="spellStart"/>
            <w:r w:rsidRPr="489EE3E8">
              <w:rPr>
                <w:rFonts w:ascii="Calibri" w:eastAsia="Calibri" w:hAnsi="Calibri" w:cs="Calibri"/>
                <w:color w:val="000000" w:themeColor="text1"/>
              </w:rPr>
              <w:t>Alpine</w:t>
            </w:r>
            <w:proofErr w:type="spellEnd"/>
            <w:r w:rsidRPr="489EE3E8">
              <w:rPr>
                <w:rFonts w:ascii="Calibri" w:eastAsia="Calibri" w:hAnsi="Calibri" w:cs="Calibri"/>
                <w:color w:val="000000" w:themeColor="text1"/>
              </w:rPr>
              <w:t xml:space="preserve"> 3.10+, </w:t>
            </w:r>
          </w:p>
          <w:p w14:paraId="5556EF5E" w14:textId="19A3F62E" w:rsidR="528D2772" w:rsidRDefault="528D2772" w:rsidP="489EE3E8">
            <w:pPr>
              <w:spacing w:after="0" w:line="276" w:lineRule="auto"/>
              <w:rPr>
                <w:rFonts w:ascii="Calibri" w:eastAsia="Calibri" w:hAnsi="Calibri" w:cs="Calibri"/>
                <w:color w:val="000000" w:themeColor="text1"/>
              </w:rPr>
            </w:pPr>
            <w:proofErr w:type="spellStart"/>
            <w:r w:rsidRPr="489EE3E8">
              <w:rPr>
                <w:rFonts w:ascii="Calibri" w:eastAsia="Calibri" w:hAnsi="Calibri" w:cs="Calibri"/>
                <w:color w:val="000000" w:themeColor="text1"/>
              </w:rPr>
              <w:t>Debian</w:t>
            </w:r>
            <w:proofErr w:type="spellEnd"/>
            <w:r w:rsidRPr="489EE3E8">
              <w:rPr>
                <w:rFonts w:ascii="Calibri" w:eastAsia="Calibri" w:hAnsi="Calibri" w:cs="Calibri"/>
                <w:color w:val="000000" w:themeColor="text1"/>
              </w:rPr>
              <w:t xml:space="preserve">: 9+, </w:t>
            </w:r>
          </w:p>
          <w:p w14:paraId="3668F95E" w14:textId="7BB603FC" w:rsidR="528D2772" w:rsidRDefault="528D2772" w:rsidP="489EE3E8">
            <w:pPr>
              <w:spacing w:after="0" w:line="276" w:lineRule="auto"/>
              <w:rPr>
                <w:rFonts w:ascii="Calibri" w:eastAsia="Calibri" w:hAnsi="Calibri" w:cs="Calibri"/>
                <w:color w:val="000000" w:themeColor="text1"/>
              </w:rPr>
            </w:pPr>
            <w:proofErr w:type="spellStart"/>
            <w:r w:rsidRPr="489EE3E8">
              <w:rPr>
                <w:rFonts w:ascii="Calibri" w:eastAsia="Calibri" w:hAnsi="Calibri" w:cs="Calibri"/>
                <w:color w:val="000000" w:themeColor="text1"/>
              </w:rPr>
              <w:t>Ubuntu</w:t>
            </w:r>
            <w:proofErr w:type="spellEnd"/>
            <w:r w:rsidRPr="489EE3E8">
              <w:rPr>
                <w:rFonts w:ascii="Calibri" w:eastAsia="Calibri" w:hAnsi="Calibri" w:cs="Calibri"/>
                <w:color w:val="000000" w:themeColor="text1"/>
              </w:rPr>
              <w:t xml:space="preserve">: 16.04+, </w:t>
            </w:r>
          </w:p>
          <w:p w14:paraId="11F50563" w14:textId="23734BD8" w:rsidR="528D2772" w:rsidRDefault="528D2772" w:rsidP="489EE3E8">
            <w:p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Fedora: 29+, </w:t>
            </w:r>
          </w:p>
          <w:p w14:paraId="33A8D5AD" w14:textId="1D582916" w:rsidR="528D2772" w:rsidRDefault="528D2772" w:rsidP="489EE3E8">
            <w:pPr>
              <w:spacing w:after="0" w:line="276" w:lineRule="auto"/>
              <w:rPr>
                <w:rFonts w:ascii="Calibri" w:eastAsia="Calibri" w:hAnsi="Calibri" w:cs="Calibri"/>
                <w:color w:val="000000" w:themeColor="text1"/>
              </w:rPr>
            </w:pPr>
            <w:proofErr w:type="spellStart"/>
            <w:r w:rsidRPr="489EE3E8">
              <w:rPr>
                <w:rFonts w:ascii="Calibri" w:eastAsia="Calibri" w:hAnsi="Calibri" w:cs="Calibri"/>
                <w:color w:val="000000" w:themeColor="text1"/>
              </w:rPr>
              <w:t>centOS</w:t>
            </w:r>
            <w:proofErr w:type="spellEnd"/>
            <w:r w:rsidRPr="489EE3E8">
              <w:rPr>
                <w:rFonts w:ascii="Calibri" w:eastAsia="Calibri" w:hAnsi="Calibri" w:cs="Calibri"/>
                <w:color w:val="000000" w:themeColor="text1"/>
              </w:rPr>
              <w:t xml:space="preserve">: 7+, </w:t>
            </w:r>
          </w:p>
          <w:p w14:paraId="0F3C912C" w14:textId="25AA0B19" w:rsidR="528D2772" w:rsidRDefault="528D2772" w:rsidP="489EE3E8">
            <w:p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RHEL: 6+, </w:t>
            </w:r>
          </w:p>
          <w:p w14:paraId="792D12F1" w14:textId="21D06EEC" w:rsidR="528D2772" w:rsidRDefault="528D2772" w:rsidP="489EE3E8">
            <w:pPr>
              <w:spacing w:after="0" w:line="276" w:lineRule="auto"/>
              <w:rPr>
                <w:rFonts w:ascii="Calibri" w:eastAsia="Calibri" w:hAnsi="Calibri" w:cs="Calibri"/>
                <w:color w:val="000000" w:themeColor="text1"/>
              </w:rPr>
            </w:pPr>
            <w:proofErr w:type="spellStart"/>
            <w:r w:rsidRPr="489EE3E8">
              <w:rPr>
                <w:rFonts w:ascii="Calibri" w:eastAsia="Calibri" w:hAnsi="Calibri" w:cs="Calibri"/>
                <w:color w:val="000000" w:themeColor="text1"/>
              </w:rPr>
              <w:t>openSUSE</w:t>
            </w:r>
            <w:proofErr w:type="spellEnd"/>
            <w:r w:rsidRPr="489EE3E8">
              <w:rPr>
                <w:rFonts w:ascii="Calibri" w:eastAsia="Calibri" w:hAnsi="Calibri" w:cs="Calibri"/>
                <w:color w:val="000000" w:themeColor="text1"/>
              </w:rPr>
              <w:t xml:space="preserve">: 15+, </w:t>
            </w:r>
          </w:p>
          <w:p w14:paraId="0CBD04DE" w14:textId="523A78CF" w:rsidR="528D2772" w:rsidRDefault="528D2772" w:rsidP="489EE3E8">
            <w:p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SUSE Enterprise Linux</w:t>
            </w:r>
            <w:r w:rsidR="2D63F551" w:rsidRPr="489EE3E8">
              <w:rPr>
                <w:rFonts w:ascii="Calibri" w:eastAsia="Calibri" w:hAnsi="Calibri" w:cs="Calibri"/>
                <w:color w:val="000000" w:themeColor="text1"/>
              </w:rPr>
              <w:t xml:space="preserve"> </w:t>
            </w:r>
            <w:r w:rsidRPr="489EE3E8">
              <w:rPr>
                <w:rFonts w:ascii="Calibri" w:eastAsia="Calibri" w:hAnsi="Calibri" w:cs="Calibri"/>
                <w:color w:val="000000" w:themeColor="text1"/>
              </w:rPr>
              <w:t xml:space="preserve">(SLES): 12 SP2+, </w:t>
            </w:r>
          </w:p>
          <w:p w14:paraId="45EB5AC2" w14:textId="1CDCF007" w:rsidR="528D2772" w:rsidRDefault="528D2772" w:rsidP="489EE3E8">
            <w:pPr>
              <w:spacing w:after="0" w:line="276" w:lineRule="auto"/>
              <w:rPr>
                <w:rFonts w:ascii="Calibri" w:eastAsia="Calibri" w:hAnsi="Calibri" w:cs="Calibri"/>
                <w:color w:val="000000" w:themeColor="text1"/>
              </w:rPr>
            </w:pPr>
            <w:proofErr w:type="spellStart"/>
            <w:r w:rsidRPr="489EE3E8">
              <w:rPr>
                <w:rFonts w:ascii="Calibri" w:eastAsia="Calibri" w:hAnsi="Calibri" w:cs="Calibri"/>
                <w:color w:val="000000" w:themeColor="text1"/>
              </w:rPr>
              <w:t>macOS</w:t>
            </w:r>
            <w:proofErr w:type="spellEnd"/>
            <w:r w:rsidRPr="489EE3E8">
              <w:rPr>
                <w:rFonts w:ascii="Calibri" w:eastAsia="Calibri" w:hAnsi="Calibri" w:cs="Calibri"/>
                <w:color w:val="000000" w:themeColor="text1"/>
              </w:rPr>
              <w:t xml:space="preserve">: 10.13+, </w:t>
            </w:r>
          </w:p>
          <w:p w14:paraId="190C8B17" w14:textId="4E7A9F5D" w:rsidR="528D2772" w:rsidRDefault="528D2772" w:rsidP="489EE3E8">
            <w:p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Windows: 7, 8.1, 10(1607+), </w:t>
            </w:r>
          </w:p>
          <w:p w14:paraId="5EFA9B9C" w14:textId="2BEFE4BE" w:rsidR="528D2772" w:rsidRDefault="528D2772" w:rsidP="489EE3E8">
            <w:p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Windows Server: 2008 R2+,  </w:t>
            </w:r>
          </w:p>
          <w:p w14:paraId="3ADCBC14" w14:textId="3B95C7F4" w:rsidR="528D2772" w:rsidRDefault="528D2772" w:rsidP="489EE3E8">
            <w:p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Środowisk wirtualnych: </w:t>
            </w:r>
          </w:p>
          <w:p w14:paraId="5B9C3369" w14:textId="590E10BD" w:rsidR="528D2772" w:rsidRDefault="528D2772" w:rsidP="489EE3E8">
            <w:p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Hyper-V 2016+, </w:t>
            </w:r>
          </w:p>
          <w:p w14:paraId="4CADC7D2" w14:textId="3B528AA8" w:rsidR="528D2772" w:rsidRDefault="528D2772" w:rsidP="489EE3E8">
            <w:pPr>
              <w:spacing w:after="0" w:line="276" w:lineRule="auto"/>
              <w:rPr>
                <w:rFonts w:ascii="Calibri" w:eastAsia="Calibri" w:hAnsi="Calibri" w:cs="Calibri"/>
                <w:color w:val="000000" w:themeColor="text1"/>
              </w:rPr>
            </w:pPr>
            <w:proofErr w:type="spellStart"/>
            <w:r w:rsidRPr="489EE3E8">
              <w:rPr>
                <w:rFonts w:ascii="Calibri" w:eastAsia="Calibri" w:hAnsi="Calibri" w:cs="Calibri"/>
                <w:color w:val="000000" w:themeColor="text1"/>
              </w:rPr>
              <w:t>VMware</w:t>
            </w:r>
            <w:proofErr w:type="spellEnd"/>
            <w:r w:rsidRPr="489EE3E8">
              <w:rPr>
                <w:rFonts w:ascii="Calibri" w:eastAsia="Calibri" w:hAnsi="Calibri" w:cs="Calibri"/>
                <w:color w:val="000000" w:themeColor="text1"/>
              </w:rPr>
              <w:t xml:space="preserve">: 6.7+. </w:t>
            </w:r>
          </w:p>
          <w:p w14:paraId="196D04B8" w14:textId="2954B5D1" w:rsidR="528D2772" w:rsidRDefault="528D2772" w:rsidP="489EE3E8">
            <w:p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 Możliwość instalacji oraz uruchomienia serwera zarządzania na hostach fizycznych, </w:t>
            </w:r>
            <w:r>
              <w:tab/>
            </w:r>
            <w:r w:rsidRPr="489EE3E8">
              <w:rPr>
                <w:rFonts w:ascii="Calibri" w:eastAsia="Calibri" w:hAnsi="Calibri" w:cs="Calibri"/>
                <w:color w:val="000000" w:themeColor="text1"/>
              </w:rPr>
              <w:t xml:space="preserve">maszynach wirtualnych czy też kontenerach </w:t>
            </w:r>
            <w:proofErr w:type="spellStart"/>
            <w:r w:rsidRPr="489EE3E8">
              <w:rPr>
                <w:rFonts w:ascii="Calibri" w:eastAsia="Calibri" w:hAnsi="Calibri" w:cs="Calibri"/>
                <w:color w:val="000000" w:themeColor="text1"/>
              </w:rPr>
              <w:t>docker</w:t>
            </w:r>
            <w:proofErr w:type="spellEnd"/>
            <w:r w:rsidRPr="489EE3E8">
              <w:rPr>
                <w:rFonts w:ascii="Calibri" w:eastAsia="Calibri" w:hAnsi="Calibri" w:cs="Calibri"/>
                <w:color w:val="000000" w:themeColor="text1"/>
              </w:rPr>
              <w:t xml:space="preserve"> opartych o systemy:  </w:t>
            </w:r>
          </w:p>
          <w:p w14:paraId="73349E74" w14:textId="407B3784" w:rsidR="528D2772" w:rsidRDefault="528D2772" w:rsidP="489EE3E8">
            <w:pPr>
              <w:spacing w:after="0" w:line="276" w:lineRule="auto"/>
              <w:rPr>
                <w:rFonts w:ascii="Calibri" w:eastAsia="Calibri" w:hAnsi="Calibri" w:cs="Calibri"/>
                <w:color w:val="000000" w:themeColor="text1"/>
              </w:rPr>
            </w:pPr>
            <w:proofErr w:type="spellStart"/>
            <w:r w:rsidRPr="489EE3E8">
              <w:rPr>
                <w:rFonts w:ascii="Calibri" w:eastAsia="Calibri" w:hAnsi="Calibri" w:cs="Calibri"/>
                <w:color w:val="000000" w:themeColor="text1"/>
              </w:rPr>
              <w:t>Debian</w:t>
            </w:r>
            <w:proofErr w:type="spellEnd"/>
            <w:r w:rsidRPr="489EE3E8">
              <w:rPr>
                <w:rFonts w:ascii="Calibri" w:eastAsia="Calibri" w:hAnsi="Calibri" w:cs="Calibri"/>
                <w:color w:val="000000" w:themeColor="text1"/>
              </w:rPr>
              <w:t xml:space="preserve">: 9+ </w:t>
            </w:r>
          </w:p>
          <w:p w14:paraId="6BE83F5A" w14:textId="5584FAD2" w:rsidR="528D2772" w:rsidRDefault="528D2772" w:rsidP="489EE3E8">
            <w:pPr>
              <w:spacing w:after="0" w:line="276" w:lineRule="auto"/>
              <w:rPr>
                <w:rFonts w:ascii="Calibri" w:eastAsia="Calibri" w:hAnsi="Calibri" w:cs="Calibri"/>
                <w:color w:val="000000" w:themeColor="text1"/>
              </w:rPr>
            </w:pPr>
            <w:proofErr w:type="spellStart"/>
            <w:r w:rsidRPr="489EE3E8">
              <w:rPr>
                <w:rFonts w:ascii="Calibri" w:eastAsia="Calibri" w:hAnsi="Calibri" w:cs="Calibri"/>
                <w:color w:val="000000" w:themeColor="text1"/>
              </w:rPr>
              <w:t>Ubuntu</w:t>
            </w:r>
            <w:proofErr w:type="spellEnd"/>
            <w:r w:rsidRPr="489EE3E8">
              <w:rPr>
                <w:rFonts w:ascii="Calibri" w:eastAsia="Calibri" w:hAnsi="Calibri" w:cs="Calibri"/>
                <w:color w:val="000000" w:themeColor="text1"/>
              </w:rPr>
              <w:t xml:space="preserve">: 16.04+ </w:t>
            </w:r>
          </w:p>
          <w:p w14:paraId="628AF50F" w14:textId="5C54DE5C" w:rsidR="528D2772" w:rsidRDefault="528D2772" w:rsidP="489EE3E8">
            <w:p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Fedora: 29+ </w:t>
            </w:r>
          </w:p>
          <w:p w14:paraId="65F8C9D1" w14:textId="5C425AE9" w:rsidR="528D2772" w:rsidRDefault="528D2772" w:rsidP="489EE3E8">
            <w:pPr>
              <w:spacing w:after="0" w:line="276" w:lineRule="auto"/>
              <w:rPr>
                <w:rFonts w:ascii="Calibri" w:eastAsia="Calibri" w:hAnsi="Calibri" w:cs="Calibri"/>
                <w:color w:val="000000" w:themeColor="text1"/>
              </w:rPr>
            </w:pPr>
            <w:proofErr w:type="spellStart"/>
            <w:r w:rsidRPr="489EE3E8">
              <w:rPr>
                <w:rFonts w:ascii="Calibri" w:eastAsia="Calibri" w:hAnsi="Calibri" w:cs="Calibri"/>
                <w:color w:val="000000" w:themeColor="text1"/>
              </w:rPr>
              <w:t>centOS</w:t>
            </w:r>
            <w:proofErr w:type="spellEnd"/>
            <w:r w:rsidRPr="489EE3E8">
              <w:rPr>
                <w:rFonts w:ascii="Calibri" w:eastAsia="Calibri" w:hAnsi="Calibri" w:cs="Calibri"/>
                <w:color w:val="000000" w:themeColor="text1"/>
              </w:rPr>
              <w:t xml:space="preserve">: 7+ </w:t>
            </w:r>
          </w:p>
          <w:p w14:paraId="7F585CFA" w14:textId="26EB05C5" w:rsidR="528D2772" w:rsidRDefault="528D2772" w:rsidP="489EE3E8">
            <w:p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RHEL: 6+ </w:t>
            </w:r>
          </w:p>
          <w:p w14:paraId="208F1D94" w14:textId="38E2ED14" w:rsidR="528D2772" w:rsidRDefault="528D2772" w:rsidP="489EE3E8">
            <w:pPr>
              <w:spacing w:after="0" w:line="276" w:lineRule="auto"/>
              <w:rPr>
                <w:rFonts w:ascii="Calibri" w:eastAsia="Calibri" w:hAnsi="Calibri" w:cs="Calibri"/>
                <w:color w:val="000000" w:themeColor="text1"/>
              </w:rPr>
            </w:pPr>
            <w:proofErr w:type="spellStart"/>
            <w:r w:rsidRPr="489EE3E8">
              <w:rPr>
                <w:rFonts w:ascii="Calibri" w:eastAsia="Calibri" w:hAnsi="Calibri" w:cs="Calibri"/>
                <w:color w:val="000000" w:themeColor="text1"/>
              </w:rPr>
              <w:t>openSUSE</w:t>
            </w:r>
            <w:proofErr w:type="spellEnd"/>
            <w:r w:rsidRPr="489EE3E8">
              <w:rPr>
                <w:rFonts w:ascii="Calibri" w:eastAsia="Calibri" w:hAnsi="Calibri" w:cs="Calibri"/>
                <w:color w:val="000000" w:themeColor="text1"/>
              </w:rPr>
              <w:t xml:space="preserve">: 15+ </w:t>
            </w:r>
          </w:p>
          <w:p w14:paraId="3C5581DC" w14:textId="5AA57ABC" w:rsidR="528D2772" w:rsidRDefault="528D2772" w:rsidP="489EE3E8">
            <w:p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SUSE Enterprise Linux (SLES): 12 SP2+ </w:t>
            </w:r>
          </w:p>
          <w:p w14:paraId="336B9FC6" w14:textId="4E2A0C59" w:rsidR="528D2772" w:rsidRDefault="528D2772" w:rsidP="489EE3E8">
            <w:p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Windows Client: 7, 8.1, 10 (1607+) </w:t>
            </w:r>
          </w:p>
          <w:p w14:paraId="00964C0F" w14:textId="356514D8" w:rsidR="528D2772" w:rsidRDefault="528D2772" w:rsidP="489EE3E8">
            <w:p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Windows Server: 2012 R2+,</w:t>
            </w:r>
          </w:p>
          <w:p w14:paraId="76163175" w14:textId="781CAB41" w:rsidR="528D2772" w:rsidRDefault="528D2772" w:rsidP="489EE3E8">
            <w:pPr>
              <w:spacing w:after="0" w:line="276" w:lineRule="auto"/>
              <w:rPr>
                <w:rFonts w:ascii="Calibri" w:eastAsia="Calibri" w:hAnsi="Calibri" w:cs="Calibri"/>
                <w:b/>
                <w:bCs/>
                <w:color w:val="000000" w:themeColor="text1"/>
              </w:rPr>
            </w:pPr>
            <w:r w:rsidRPr="489EE3E8">
              <w:rPr>
                <w:rFonts w:ascii="Calibri" w:eastAsia="Calibri" w:hAnsi="Calibri" w:cs="Calibri"/>
                <w:b/>
                <w:bCs/>
                <w:color w:val="000000" w:themeColor="text1"/>
              </w:rPr>
              <w:t>Środowiska fizyczne i bazy danych:</w:t>
            </w:r>
          </w:p>
          <w:p w14:paraId="2C5E6FCF" w14:textId="6DB937F9" w:rsidR="528D2772" w:rsidRDefault="528D2772" w:rsidP="00E11C44">
            <w:pPr>
              <w:pStyle w:val="Akapitzlist"/>
              <w:numPr>
                <w:ilvl w:val="0"/>
                <w:numId w:val="16"/>
              </w:numPr>
              <w:spacing w:after="0" w:line="276" w:lineRule="auto"/>
              <w:rPr>
                <w:rFonts w:eastAsiaTheme="minorEastAsia"/>
                <w:color w:val="000000" w:themeColor="text1"/>
              </w:rPr>
            </w:pPr>
            <w:r w:rsidRPr="489EE3E8">
              <w:rPr>
                <w:rFonts w:eastAsiaTheme="minorEastAsia"/>
                <w:color w:val="000000" w:themeColor="text1"/>
              </w:rPr>
              <w:t>Rozwiązanie powinno umożliwiać tworzenie grup urządzeń w celu automatyzacji procesów podczas pracy z urządzeniami.</w:t>
            </w:r>
          </w:p>
          <w:p w14:paraId="3FE8F529" w14:textId="6DB5B2C8" w:rsidR="528D2772" w:rsidRDefault="528D2772" w:rsidP="00E11C44">
            <w:pPr>
              <w:pStyle w:val="Akapitzlist"/>
              <w:numPr>
                <w:ilvl w:val="0"/>
                <w:numId w:val="16"/>
              </w:numPr>
              <w:spacing w:after="0" w:line="276" w:lineRule="auto"/>
              <w:rPr>
                <w:rFonts w:eastAsiaTheme="minorEastAsia"/>
                <w:color w:val="000000" w:themeColor="text1"/>
              </w:rPr>
            </w:pPr>
            <w:r w:rsidRPr="489EE3E8">
              <w:rPr>
                <w:rFonts w:eastAsiaTheme="minorEastAsia"/>
                <w:color w:val="000000" w:themeColor="text1"/>
              </w:rPr>
              <w:t xml:space="preserve">Produkt musi posiadać możliwość tworzenia zadań dla grupy urządzeń oraz dla wybranych urządzeń. </w:t>
            </w:r>
          </w:p>
          <w:p w14:paraId="0887009C" w14:textId="11847C64" w:rsidR="528D2772" w:rsidRDefault="528D2772" w:rsidP="00E11C44">
            <w:pPr>
              <w:pStyle w:val="Akapitzlist"/>
              <w:numPr>
                <w:ilvl w:val="0"/>
                <w:numId w:val="16"/>
              </w:numPr>
              <w:spacing w:after="0" w:line="276" w:lineRule="auto"/>
              <w:rPr>
                <w:rFonts w:eastAsiaTheme="minorEastAsia"/>
                <w:color w:val="000000" w:themeColor="text1"/>
              </w:rPr>
            </w:pPr>
            <w:r w:rsidRPr="489EE3E8">
              <w:rPr>
                <w:rFonts w:eastAsiaTheme="minorEastAsia"/>
                <w:color w:val="000000" w:themeColor="text1"/>
              </w:rPr>
              <w:t>Rozwiązanie musi pozwalać na automatyczne wyłączenie stacji roboczej po wykonaniu kopii zapasowej.</w:t>
            </w:r>
          </w:p>
          <w:p w14:paraId="4E8A3666" w14:textId="2D686A5B" w:rsidR="528D2772" w:rsidRDefault="528D2772" w:rsidP="00E11C44">
            <w:pPr>
              <w:pStyle w:val="Akapitzlist"/>
              <w:numPr>
                <w:ilvl w:val="0"/>
                <w:numId w:val="16"/>
              </w:numPr>
              <w:spacing w:after="0" w:line="276" w:lineRule="auto"/>
              <w:rPr>
                <w:rFonts w:eastAsiaTheme="minorEastAsia"/>
                <w:color w:val="000000" w:themeColor="text1"/>
              </w:rPr>
            </w:pPr>
            <w:r w:rsidRPr="489EE3E8">
              <w:rPr>
                <w:rFonts w:eastAsiaTheme="minorEastAsia"/>
                <w:color w:val="000000" w:themeColor="text1"/>
              </w:rPr>
              <w:t xml:space="preserve">Rozwiązanie backupowe musi pozwalać na zabezpieczanie zaszyfrowanych partycji min. BitLocker, </w:t>
            </w:r>
            <w:proofErr w:type="spellStart"/>
            <w:r w:rsidRPr="489EE3E8">
              <w:rPr>
                <w:rFonts w:eastAsiaTheme="minorEastAsia"/>
                <w:color w:val="000000" w:themeColor="text1"/>
              </w:rPr>
              <w:t>Veracrypt</w:t>
            </w:r>
            <w:proofErr w:type="spellEnd"/>
            <w:r w:rsidRPr="489EE3E8">
              <w:rPr>
                <w:rFonts w:eastAsiaTheme="minorEastAsia"/>
                <w:color w:val="000000" w:themeColor="text1"/>
              </w:rPr>
              <w:t xml:space="preserve">, </w:t>
            </w:r>
            <w:proofErr w:type="spellStart"/>
            <w:r w:rsidRPr="489EE3E8">
              <w:rPr>
                <w:rFonts w:eastAsiaTheme="minorEastAsia"/>
                <w:color w:val="000000" w:themeColor="text1"/>
              </w:rPr>
              <w:t>TrueCrypt</w:t>
            </w:r>
            <w:proofErr w:type="spellEnd"/>
            <w:r w:rsidRPr="489EE3E8">
              <w:rPr>
                <w:rFonts w:eastAsiaTheme="minorEastAsia"/>
                <w:color w:val="000000" w:themeColor="text1"/>
              </w:rPr>
              <w:t xml:space="preserve">, </w:t>
            </w:r>
            <w:proofErr w:type="spellStart"/>
            <w:r w:rsidRPr="489EE3E8">
              <w:rPr>
                <w:rFonts w:eastAsiaTheme="minorEastAsia"/>
                <w:color w:val="000000" w:themeColor="text1"/>
              </w:rPr>
              <w:t>Eset</w:t>
            </w:r>
            <w:proofErr w:type="spellEnd"/>
            <w:r w:rsidRPr="489EE3E8">
              <w:rPr>
                <w:rFonts w:eastAsiaTheme="minorEastAsia"/>
                <w:color w:val="000000" w:themeColor="text1"/>
              </w:rPr>
              <w:t xml:space="preserve"> </w:t>
            </w:r>
            <w:proofErr w:type="spellStart"/>
            <w:r w:rsidRPr="489EE3E8">
              <w:rPr>
                <w:rFonts w:eastAsiaTheme="minorEastAsia"/>
                <w:color w:val="000000" w:themeColor="text1"/>
              </w:rPr>
              <w:t>Endpoint</w:t>
            </w:r>
            <w:proofErr w:type="spellEnd"/>
            <w:r w:rsidRPr="489EE3E8">
              <w:rPr>
                <w:rFonts w:eastAsiaTheme="minorEastAsia"/>
                <w:color w:val="000000" w:themeColor="text1"/>
              </w:rPr>
              <w:t xml:space="preserve"> </w:t>
            </w:r>
            <w:proofErr w:type="spellStart"/>
            <w:r w:rsidRPr="489EE3E8">
              <w:rPr>
                <w:rFonts w:eastAsiaTheme="minorEastAsia"/>
                <w:color w:val="000000" w:themeColor="text1"/>
              </w:rPr>
              <w:t>Encryption</w:t>
            </w:r>
            <w:proofErr w:type="spellEnd"/>
            <w:r w:rsidRPr="489EE3E8">
              <w:rPr>
                <w:rFonts w:eastAsiaTheme="minorEastAsia"/>
                <w:color w:val="000000" w:themeColor="text1"/>
              </w:rPr>
              <w:t>.</w:t>
            </w:r>
          </w:p>
          <w:p w14:paraId="7BE28582" w14:textId="7C71A2A2" w:rsidR="528D2772" w:rsidRDefault="528D2772" w:rsidP="00E11C44">
            <w:pPr>
              <w:pStyle w:val="Akapitzlist"/>
              <w:numPr>
                <w:ilvl w:val="0"/>
                <w:numId w:val="16"/>
              </w:numPr>
              <w:spacing w:after="0" w:line="276" w:lineRule="auto"/>
              <w:rPr>
                <w:rFonts w:eastAsiaTheme="minorEastAsia"/>
                <w:color w:val="000000" w:themeColor="text1"/>
              </w:rPr>
            </w:pPr>
            <w:r w:rsidRPr="489EE3E8">
              <w:rPr>
                <w:rFonts w:eastAsiaTheme="minorEastAsia"/>
                <w:color w:val="000000" w:themeColor="text1"/>
              </w:rPr>
              <w:t>System jest niezależny od wersji Microsoft SQL i musi umożliwiać przywracanie danych SQL dla tej samej lub nowszej wersji.</w:t>
            </w:r>
          </w:p>
          <w:p w14:paraId="5EAE4560" w14:textId="72E2ECD2" w:rsidR="528D2772" w:rsidRDefault="528D2772" w:rsidP="00E11C44">
            <w:pPr>
              <w:pStyle w:val="Akapitzlist"/>
              <w:numPr>
                <w:ilvl w:val="0"/>
                <w:numId w:val="16"/>
              </w:numPr>
              <w:spacing w:after="0" w:line="276" w:lineRule="auto"/>
              <w:rPr>
                <w:rFonts w:eastAsiaTheme="minorEastAsia"/>
                <w:color w:val="000000" w:themeColor="text1"/>
              </w:rPr>
            </w:pPr>
            <w:r w:rsidRPr="489EE3E8">
              <w:rPr>
                <w:rFonts w:eastAsiaTheme="minorEastAsia"/>
                <w:color w:val="000000" w:themeColor="text1"/>
              </w:rPr>
              <w:t>System musi obsługiwać również narzędzia RMAN firmy Oracle do tworzenia kopii zapasowych i odzyskiwania. Dodatkowo system musi obsługiwać funkcję przyrostowego scalania danych.</w:t>
            </w:r>
          </w:p>
          <w:p w14:paraId="1EDC9490" w14:textId="77695952" w:rsidR="528D2772" w:rsidRDefault="528D2772" w:rsidP="00E11C44">
            <w:pPr>
              <w:pStyle w:val="Akapitzlist"/>
              <w:numPr>
                <w:ilvl w:val="0"/>
                <w:numId w:val="16"/>
              </w:numPr>
              <w:spacing w:after="0" w:line="276" w:lineRule="auto"/>
              <w:rPr>
                <w:rFonts w:eastAsiaTheme="minorEastAsia"/>
                <w:color w:val="000000" w:themeColor="text1"/>
              </w:rPr>
            </w:pPr>
            <w:r w:rsidRPr="489EE3E8">
              <w:rPr>
                <w:rFonts w:eastAsiaTheme="minorEastAsia"/>
                <w:color w:val="000000" w:themeColor="text1"/>
              </w:rPr>
              <w:t>System kopii zapasowej musi wspierać odtwarzanie pojedynczych plików z systemów Windows oraz Linux.</w:t>
            </w:r>
          </w:p>
          <w:p w14:paraId="3D16DD9C" w14:textId="05B3D85C" w:rsidR="528D2772" w:rsidRDefault="528D2772" w:rsidP="00E11C44">
            <w:pPr>
              <w:pStyle w:val="Akapitzlist"/>
              <w:numPr>
                <w:ilvl w:val="0"/>
                <w:numId w:val="16"/>
              </w:numPr>
              <w:spacing w:after="0" w:line="276" w:lineRule="auto"/>
              <w:rPr>
                <w:rFonts w:eastAsiaTheme="minorEastAsia"/>
                <w:color w:val="000000" w:themeColor="text1"/>
              </w:rPr>
            </w:pPr>
            <w:r w:rsidRPr="489EE3E8">
              <w:rPr>
                <w:rFonts w:eastAsiaTheme="minorEastAsia"/>
                <w:color w:val="000000" w:themeColor="text1"/>
              </w:rPr>
              <w:lastRenderedPageBreak/>
              <w:t>W przypadku niedostępności źródła danych, system musi oczekiwać na powrót dostępności źródła danych przez określony przez administratora okres. W przypadku braku powrotu dostępności źródła, system musi podjąć ustaloną przez administratora liczbę prób kontynuacji kopii. W przypadku powrotu źródła danych system musi kontynuować zadanie backupu od momentu, w którym wystąpiła niedostępność źródła - system nie może rozpoczynać zadania od punktu początkowego i rozpoczynać przesyłania kopii od zera. W przypadku braku powrotu źródła danych system powinien zakończyć zadanie błędem.</w:t>
            </w:r>
          </w:p>
          <w:p w14:paraId="2BC626F0" w14:textId="3589AF67" w:rsidR="528D2772" w:rsidRDefault="528D2772" w:rsidP="00E11C44">
            <w:pPr>
              <w:pStyle w:val="Akapitzlist"/>
              <w:numPr>
                <w:ilvl w:val="0"/>
                <w:numId w:val="16"/>
              </w:numPr>
              <w:spacing w:after="0" w:line="276" w:lineRule="auto"/>
              <w:rPr>
                <w:rFonts w:eastAsiaTheme="minorEastAsia"/>
                <w:color w:val="000000" w:themeColor="text1"/>
              </w:rPr>
            </w:pPr>
            <w:r w:rsidRPr="489EE3E8">
              <w:rPr>
                <w:rFonts w:eastAsiaTheme="minorEastAsia"/>
                <w:color w:val="000000" w:themeColor="text1"/>
              </w:rPr>
              <w:t xml:space="preserve">Odtwarzanie </w:t>
            </w:r>
            <w:proofErr w:type="spellStart"/>
            <w:r w:rsidRPr="489EE3E8">
              <w:rPr>
                <w:rFonts w:eastAsiaTheme="minorEastAsia"/>
                <w:color w:val="000000" w:themeColor="text1"/>
              </w:rPr>
              <w:t>Bare</w:t>
            </w:r>
            <w:proofErr w:type="spellEnd"/>
            <w:r w:rsidRPr="489EE3E8">
              <w:rPr>
                <w:rFonts w:eastAsiaTheme="minorEastAsia"/>
                <w:color w:val="000000" w:themeColor="text1"/>
              </w:rPr>
              <w:t xml:space="preserve"> Metal </w:t>
            </w:r>
            <w:proofErr w:type="spellStart"/>
            <w:r w:rsidRPr="489EE3E8">
              <w:rPr>
                <w:rFonts w:eastAsiaTheme="minorEastAsia"/>
                <w:color w:val="000000" w:themeColor="text1"/>
              </w:rPr>
              <w:t>Restore</w:t>
            </w:r>
            <w:proofErr w:type="spellEnd"/>
            <w:r w:rsidRPr="489EE3E8">
              <w:rPr>
                <w:rFonts w:eastAsiaTheme="minorEastAsia"/>
                <w:color w:val="000000" w:themeColor="text1"/>
              </w:rPr>
              <w:t xml:space="preserve"> w Systemie może odbywać się na takim samym sprzęcie, jak ten który był </w:t>
            </w:r>
            <w:proofErr w:type="spellStart"/>
            <w:r w:rsidRPr="489EE3E8">
              <w:rPr>
                <w:rFonts w:eastAsiaTheme="minorEastAsia"/>
                <w:color w:val="000000" w:themeColor="text1"/>
              </w:rPr>
              <w:t>backupowany</w:t>
            </w:r>
            <w:proofErr w:type="spellEnd"/>
            <w:r w:rsidRPr="489EE3E8">
              <w:rPr>
                <w:rFonts w:eastAsiaTheme="minorEastAsia"/>
                <w:color w:val="000000" w:themeColor="text1"/>
              </w:rPr>
              <w:t>, jak również na zupełnie innym komputerze lub serwerze z automatycznym dopasowaniem sterowników oraz z możliwością dodania sterowników przez użytkownika.</w:t>
            </w:r>
          </w:p>
          <w:p w14:paraId="6248A1D1" w14:textId="4458BF8A" w:rsidR="528D2772" w:rsidRDefault="528D2772" w:rsidP="00E11C44">
            <w:pPr>
              <w:pStyle w:val="Akapitzlist"/>
              <w:numPr>
                <w:ilvl w:val="0"/>
                <w:numId w:val="16"/>
              </w:numPr>
              <w:spacing w:after="0" w:line="276" w:lineRule="auto"/>
              <w:rPr>
                <w:rFonts w:eastAsiaTheme="minorEastAsia"/>
                <w:color w:val="000000" w:themeColor="text1"/>
              </w:rPr>
            </w:pPr>
            <w:r w:rsidRPr="489EE3E8">
              <w:rPr>
                <w:rFonts w:eastAsiaTheme="minorEastAsia"/>
                <w:color w:val="000000" w:themeColor="text1"/>
              </w:rPr>
              <w:t xml:space="preserve">Rozwiązanie powinno umożliwiać uruchamianie procesu </w:t>
            </w:r>
            <w:proofErr w:type="spellStart"/>
            <w:r w:rsidRPr="489EE3E8">
              <w:rPr>
                <w:rFonts w:eastAsiaTheme="minorEastAsia"/>
                <w:color w:val="000000" w:themeColor="text1"/>
              </w:rPr>
              <w:t>Bare</w:t>
            </w:r>
            <w:proofErr w:type="spellEnd"/>
            <w:r w:rsidRPr="489EE3E8">
              <w:rPr>
                <w:rFonts w:eastAsiaTheme="minorEastAsia"/>
                <w:color w:val="000000" w:themeColor="text1"/>
              </w:rPr>
              <w:t xml:space="preserve"> Metal </w:t>
            </w:r>
            <w:proofErr w:type="spellStart"/>
            <w:r w:rsidRPr="489EE3E8">
              <w:rPr>
                <w:rFonts w:eastAsiaTheme="minorEastAsia"/>
                <w:color w:val="000000" w:themeColor="text1"/>
              </w:rPr>
              <w:t>Restore</w:t>
            </w:r>
            <w:proofErr w:type="spellEnd"/>
            <w:r w:rsidRPr="489EE3E8">
              <w:rPr>
                <w:rFonts w:eastAsiaTheme="minorEastAsia"/>
                <w:color w:val="000000" w:themeColor="text1"/>
              </w:rPr>
              <w:t xml:space="preserve"> z dowolnego </w:t>
            </w:r>
            <w:proofErr w:type="spellStart"/>
            <w:r w:rsidRPr="489EE3E8">
              <w:rPr>
                <w:rFonts w:eastAsiaTheme="minorEastAsia"/>
                <w:color w:val="000000" w:themeColor="text1"/>
              </w:rPr>
              <w:t>bootowalnego</w:t>
            </w:r>
            <w:proofErr w:type="spellEnd"/>
            <w:r w:rsidRPr="489EE3E8">
              <w:rPr>
                <w:rFonts w:eastAsiaTheme="minorEastAsia"/>
                <w:color w:val="000000" w:themeColor="text1"/>
              </w:rPr>
              <w:t xml:space="preserve"> nośnika danych.</w:t>
            </w:r>
          </w:p>
          <w:p w14:paraId="7CED1639" w14:textId="0B3672A5" w:rsidR="528D2772" w:rsidRDefault="528D2772" w:rsidP="00E11C44">
            <w:pPr>
              <w:pStyle w:val="Akapitzlist"/>
              <w:numPr>
                <w:ilvl w:val="0"/>
                <w:numId w:val="16"/>
              </w:numPr>
              <w:spacing w:after="0" w:line="276" w:lineRule="auto"/>
              <w:rPr>
                <w:rFonts w:eastAsiaTheme="minorEastAsia"/>
                <w:color w:val="000000" w:themeColor="text1"/>
              </w:rPr>
            </w:pPr>
            <w:r w:rsidRPr="489EE3E8">
              <w:rPr>
                <w:rFonts w:eastAsiaTheme="minorEastAsia"/>
                <w:color w:val="000000" w:themeColor="text1"/>
              </w:rPr>
              <w:t>Rozwiązanie powinno wspierać odtwarzanie danych w scenariuszach P2P, P2V, V2P, V2V.</w:t>
            </w:r>
          </w:p>
          <w:p w14:paraId="29E20955" w14:textId="6596B4BF" w:rsidR="528D2772" w:rsidRDefault="528D2772" w:rsidP="00E11C44">
            <w:pPr>
              <w:pStyle w:val="Akapitzlist"/>
              <w:numPr>
                <w:ilvl w:val="0"/>
                <w:numId w:val="16"/>
              </w:numPr>
              <w:spacing w:after="0" w:line="276" w:lineRule="auto"/>
              <w:rPr>
                <w:rFonts w:eastAsiaTheme="minorEastAsia"/>
                <w:color w:val="000000" w:themeColor="text1"/>
              </w:rPr>
            </w:pPr>
            <w:r w:rsidRPr="489EE3E8">
              <w:rPr>
                <w:rFonts w:eastAsiaTheme="minorEastAsia"/>
                <w:color w:val="000000" w:themeColor="text1"/>
              </w:rPr>
              <w:t>Rozwiązanie umożliwia odtwarzanie kopii obrazu dysku w wybranym formacie (RAW, VHD, VHDX, VMDK).</w:t>
            </w:r>
          </w:p>
          <w:p w14:paraId="12CCAAFC" w14:textId="3427CF30" w:rsidR="528D2772" w:rsidRDefault="528D2772" w:rsidP="00E11C44">
            <w:pPr>
              <w:pStyle w:val="Akapitzlist"/>
              <w:numPr>
                <w:ilvl w:val="0"/>
                <w:numId w:val="16"/>
              </w:numPr>
              <w:spacing w:after="0" w:line="276" w:lineRule="auto"/>
              <w:rPr>
                <w:rFonts w:eastAsiaTheme="minorEastAsia"/>
                <w:color w:val="000000" w:themeColor="text1"/>
              </w:rPr>
            </w:pPr>
            <w:r w:rsidRPr="489EE3E8">
              <w:rPr>
                <w:rFonts w:eastAsiaTheme="minorEastAsia"/>
                <w:color w:val="000000" w:themeColor="text1"/>
              </w:rPr>
              <w:t>Rozwiązanie musi umożliwiać odtwarzanie zasobów plikowych bez praw dostępu (tzw. ACL) oraz z prawami dostępu. Funkcjonalność ta musi być możliwa do skonfigurowania przez administratora na etapie konfiguracji procesu przywracania danych.</w:t>
            </w:r>
          </w:p>
          <w:p w14:paraId="3D432AAC" w14:textId="2D4A090E" w:rsidR="528D2772" w:rsidRDefault="528D2772" w:rsidP="00E11C44">
            <w:pPr>
              <w:pStyle w:val="Akapitzlist"/>
              <w:numPr>
                <w:ilvl w:val="0"/>
                <w:numId w:val="16"/>
              </w:numPr>
              <w:spacing w:after="0" w:line="276" w:lineRule="auto"/>
              <w:rPr>
                <w:rFonts w:eastAsiaTheme="minorEastAsia"/>
                <w:color w:val="000000" w:themeColor="text1"/>
              </w:rPr>
            </w:pPr>
            <w:r w:rsidRPr="489EE3E8">
              <w:rPr>
                <w:rFonts w:eastAsiaTheme="minorEastAsia"/>
                <w:color w:val="000000" w:themeColor="text1"/>
              </w:rPr>
              <w:t>Rozwiązanie musi umożliwiać przywracanie plików pomiędzy różnymi systemami operacyjnymi i systemami plików (np. odtwarzanie danych plikowych Linux na systemie Windows).</w:t>
            </w:r>
          </w:p>
          <w:p w14:paraId="1AE9FF37" w14:textId="22A25DDD" w:rsidR="46FE934C" w:rsidRDefault="46FE934C" w:rsidP="489EE3E8">
            <w:pPr>
              <w:spacing w:after="0" w:line="276" w:lineRule="auto"/>
              <w:rPr>
                <w:rFonts w:eastAsiaTheme="minorEastAsia"/>
                <w:b/>
                <w:bCs/>
                <w:color w:val="000000" w:themeColor="text1"/>
              </w:rPr>
            </w:pPr>
            <w:r w:rsidRPr="489EE3E8">
              <w:rPr>
                <w:rFonts w:eastAsiaTheme="minorEastAsia"/>
                <w:b/>
                <w:bCs/>
                <w:color w:val="000000" w:themeColor="text1"/>
              </w:rPr>
              <w:t xml:space="preserve">Środowiska wirtualne </w:t>
            </w:r>
          </w:p>
          <w:p w14:paraId="56E7FC59" w14:textId="5CE78843" w:rsidR="46FE934C" w:rsidRDefault="46FE934C" w:rsidP="00E11C44">
            <w:pPr>
              <w:pStyle w:val="Akapitzlist"/>
              <w:numPr>
                <w:ilvl w:val="0"/>
                <w:numId w:val="14"/>
              </w:numPr>
              <w:spacing w:after="0" w:line="276" w:lineRule="auto"/>
              <w:rPr>
                <w:rFonts w:eastAsiaTheme="minorEastAsia"/>
                <w:color w:val="000000" w:themeColor="text1"/>
              </w:rPr>
            </w:pPr>
            <w:r w:rsidRPr="489EE3E8">
              <w:rPr>
                <w:rFonts w:eastAsiaTheme="minorEastAsia"/>
                <w:color w:val="000000" w:themeColor="text1"/>
              </w:rPr>
              <w:t xml:space="preserve">System musi wspierać kopię w trybie </w:t>
            </w:r>
            <w:proofErr w:type="spellStart"/>
            <w:r w:rsidRPr="489EE3E8">
              <w:rPr>
                <w:rFonts w:eastAsiaTheme="minorEastAsia"/>
                <w:color w:val="000000" w:themeColor="text1"/>
              </w:rPr>
              <w:t>application-aware</w:t>
            </w:r>
            <w:proofErr w:type="spellEnd"/>
            <w:r w:rsidRPr="489EE3E8">
              <w:rPr>
                <w:rFonts w:eastAsiaTheme="minorEastAsia"/>
                <w:color w:val="000000" w:themeColor="text1"/>
              </w:rPr>
              <w:t xml:space="preserve"> dla wszystkich wspieranych </w:t>
            </w:r>
            <w:proofErr w:type="spellStart"/>
            <w:r w:rsidRPr="489EE3E8">
              <w:rPr>
                <w:rFonts w:eastAsiaTheme="minorEastAsia"/>
                <w:color w:val="000000" w:themeColor="text1"/>
              </w:rPr>
              <w:t>wirtualizatorów</w:t>
            </w:r>
            <w:proofErr w:type="spellEnd"/>
            <w:r w:rsidRPr="489EE3E8">
              <w:rPr>
                <w:rFonts w:eastAsiaTheme="minorEastAsia"/>
                <w:color w:val="000000" w:themeColor="text1"/>
              </w:rPr>
              <w:t xml:space="preserve">. </w:t>
            </w:r>
          </w:p>
          <w:p w14:paraId="6DE4D76B" w14:textId="4C212B57" w:rsidR="46FE934C" w:rsidRDefault="46FE934C" w:rsidP="00E11C44">
            <w:pPr>
              <w:pStyle w:val="Akapitzlist"/>
              <w:numPr>
                <w:ilvl w:val="0"/>
                <w:numId w:val="14"/>
              </w:numPr>
              <w:spacing w:after="0" w:line="276" w:lineRule="auto"/>
              <w:rPr>
                <w:rFonts w:eastAsiaTheme="minorEastAsia"/>
                <w:color w:val="000000" w:themeColor="text1"/>
              </w:rPr>
            </w:pPr>
            <w:r w:rsidRPr="489EE3E8">
              <w:rPr>
                <w:rFonts w:eastAsiaTheme="minorEastAsia"/>
                <w:color w:val="000000" w:themeColor="text1"/>
              </w:rPr>
              <w:t>System musi umożliwiać wykonywanie kopii maszyn wirtualnych z zastosowanie zaawansowanych metod transportu (</w:t>
            </w:r>
            <w:proofErr w:type="spellStart"/>
            <w:r w:rsidRPr="489EE3E8">
              <w:rPr>
                <w:rFonts w:eastAsiaTheme="minorEastAsia"/>
                <w:color w:val="000000" w:themeColor="text1"/>
              </w:rPr>
              <w:t>HotAdd</w:t>
            </w:r>
            <w:proofErr w:type="spellEnd"/>
            <w:r w:rsidRPr="489EE3E8">
              <w:rPr>
                <w:rFonts w:eastAsiaTheme="minorEastAsia"/>
                <w:color w:val="000000" w:themeColor="text1"/>
              </w:rPr>
              <w:t>, SAN, LAN), w tym metodami LAN-</w:t>
            </w:r>
            <w:proofErr w:type="spellStart"/>
            <w:r w:rsidRPr="489EE3E8">
              <w:rPr>
                <w:rFonts w:eastAsiaTheme="minorEastAsia"/>
                <w:color w:val="000000" w:themeColor="text1"/>
              </w:rPr>
              <w:t>Free</w:t>
            </w:r>
            <w:proofErr w:type="spellEnd"/>
            <w:r w:rsidRPr="489EE3E8">
              <w:rPr>
                <w:rFonts w:eastAsiaTheme="minorEastAsia"/>
                <w:color w:val="000000" w:themeColor="text1"/>
              </w:rPr>
              <w:t xml:space="preserve">, tj. takimi, które podczas wykonywania backupu nie obciążają interfejsów sieciowych maszyn wirtualnych. </w:t>
            </w:r>
          </w:p>
          <w:p w14:paraId="6EB6B3D4" w14:textId="4F791959" w:rsidR="46FE934C" w:rsidRDefault="46FE934C" w:rsidP="00E11C44">
            <w:pPr>
              <w:pStyle w:val="Akapitzlist"/>
              <w:numPr>
                <w:ilvl w:val="0"/>
                <w:numId w:val="14"/>
              </w:numPr>
              <w:spacing w:after="0" w:line="276" w:lineRule="auto"/>
              <w:rPr>
                <w:rFonts w:eastAsiaTheme="minorEastAsia"/>
                <w:color w:val="000000" w:themeColor="text1"/>
              </w:rPr>
            </w:pPr>
            <w:r w:rsidRPr="489EE3E8">
              <w:rPr>
                <w:rFonts w:eastAsiaTheme="minorEastAsia"/>
                <w:color w:val="000000" w:themeColor="text1"/>
              </w:rPr>
              <w:t xml:space="preserve">System kopii zapasowej musi wykorzystywać mechanizmy </w:t>
            </w:r>
            <w:proofErr w:type="spellStart"/>
            <w:r w:rsidRPr="489EE3E8">
              <w:rPr>
                <w:rFonts w:eastAsiaTheme="minorEastAsia"/>
                <w:color w:val="000000" w:themeColor="text1"/>
              </w:rPr>
              <w:t>Change</w:t>
            </w:r>
            <w:proofErr w:type="spellEnd"/>
            <w:r w:rsidRPr="489EE3E8">
              <w:rPr>
                <w:rFonts w:eastAsiaTheme="minorEastAsia"/>
                <w:color w:val="000000" w:themeColor="text1"/>
              </w:rPr>
              <w:t xml:space="preserve"> Block </w:t>
            </w:r>
            <w:proofErr w:type="spellStart"/>
            <w:r w:rsidRPr="489EE3E8">
              <w:rPr>
                <w:rFonts w:eastAsiaTheme="minorEastAsia"/>
                <w:color w:val="000000" w:themeColor="text1"/>
              </w:rPr>
              <w:t>Tracking</w:t>
            </w:r>
            <w:proofErr w:type="spellEnd"/>
            <w:r w:rsidRPr="489EE3E8">
              <w:rPr>
                <w:rFonts w:eastAsiaTheme="minorEastAsia"/>
                <w:color w:val="000000" w:themeColor="text1"/>
              </w:rPr>
              <w:t xml:space="preserve"> oraz </w:t>
            </w:r>
            <w:proofErr w:type="spellStart"/>
            <w:r w:rsidRPr="489EE3E8">
              <w:rPr>
                <w:rFonts w:eastAsiaTheme="minorEastAsia"/>
                <w:color w:val="000000" w:themeColor="text1"/>
              </w:rPr>
              <w:t>Replica</w:t>
            </w:r>
            <w:proofErr w:type="spellEnd"/>
            <w:r w:rsidRPr="489EE3E8">
              <w:rPr>
                <w:rFonts w:eastAsiaTheme="minorEastAsia"/>
                <w:color w:val="000000" w:themeColor="text1"/>
              </w:rPr>
              <w:t xml:space="preserve"> </w:t>
            </w:r>
            <w:proofErr w:type="spellStart"/>
            <w:r w:rsidRPr="489EE3E8">
              <w:rPr>
                <w:rFonts w:eastAsiaTheme="minorEastAsia"/>
                <w:color w:val="000000" w:themeColor="text1"/>
              </w:rPr>
              <w:t>Change</w:t>
            </w:r>
            <w:proofErr w:type="spellEnd"/>
            <w:r w:rsidRPr="489EE3E8">
              <w:rPr>
                <w:rFonts w:eastAsiaTheme="minorEastAsia"/>
                <w:color w:val="000000" w:themeColor="text1"/>
              </w:rPr>
              <w:t xml:space="preserve"> </w:t>
            </w:r>
            <w:proofErr w:type="spellStart"/>
            <w:r w:rsidRPr="489EE3E8">
              <w:rPr>
                <w:rFonts w:eastAsiaTheme="minorEastAsia"/>
                <w:color w:val="000000" w:themeColor="text1"/>
              </w:rPr>
              <w:t>Tracking</w:t>
            </w:r>
            <w:proofErr w:type="spellEnd"/>
            <w:r w:rsidRPr="489EE3E8">
              <w:rPr>
                <w:rFonts w:eastAsiaTheme="minorEastAsia"/>
                <w:color w:val="000000" w:themeColor="text1"/>
              </w:rPr>
              <w:t xml:space="preserve"> dla wspieranych przez producenta platformach </w:t>
            </w:r>
            <w:proofErr w:type="spellStart"/>
            <w:r w:rsidRPr="489EE3E8">
              <w:rPr>
                <w:rFonts w:eastAsiaTheme="minorEastAsia"/>
                <w:color w:val="000000" w:themeColor="text1"/>
              </w:rPr>
              <w:t>wirtualizacyjnych</w:t>
            </w:r>
            <w:proofErr w:type="spellEnd"/>
            <w:r w:rsidRPr="489EE3E8">
              <w:rPr>
                <w:rFonts w:eastAsiaTheme="minorEastAsia"/>
                <w:color w:val="000000" w:themeColor="text1"/>
              </w:rPr>
              <w:t xml:space="preserve">.  </w:t>
            </w:r>
          </w:p>
          <w:p w14:paraId="20665172" w14:textId="1DFA42CA" w:rsidR="46FE934C" w:rsidRDefault="46FE934C" w:rsidP="00E11C44">
            <w:pPr>
              <w:pStyle w:val="Akapitzlist"/>
              <w:numPr>
                <w:ilvl w:val="0"/>
                <w:numId w:val="14"/>
              </w:numPr>
              <w:spacing w:after="0" w:line="276" w:lineRule="auto"/>
              <w:rPr>
                <w:rFonts w:eastAsiaTheme="minorEastAsia"/>
                <w:color w:val="000000" w:themeColor="text1"/>
              </w:rPr>
            </w:pPr>
            <w:r w:rsidRPr="489EE3E8">
              <w:rPr>
                <w:rFonts w:eastAsiaTheme="minorEastAsia"/>
                <w:color w:val="000000" w:themeColor="text1"/>
              </w:rPr>
              <w:t xml:space="preserve">Rozwiązanie producenta musi być certyfikowane przez dostawcę platformy </w:t>
            </w:r>
            <w:proofErr w:type="spellStart"/>
            <w:r w:rsidRPr="489EE3E8">
              <w:rPr>
                <w:rFonts w:eastAsiaTheme="minorEastAsia"/>
                <w:color w:val="000000" w:themeColor="text1"/>
              </w:rPr>
              <w:t>wirtualizacyjnej</w:t>
            </w:r>
            <w:proofErr w:type="spellEnd"/>
            <w:r w:rsidRPr="489EE3E8">
              <w:rPr>
                <w:rFonts w:eastAsiaTheme="minorEastAsia"/>
                <w:color w:val="000000" w:themeColor="text1"/>
              </w:rPr>
              <w:t xml:space="preserve">, tj. producent musi uczestniczyć w programie Technology Alliance Partner. </w:t>
            </w:r>
          </w:p>
          <w:p w14:paraId="73383568" w14:textId="5933A0B8" w:rsidR="46FE934C" w:rsidRDefault="46FE934C" w:rsidP="00E11C44">
            <w:pPr>
              <w:pStyle w:val="Akapitzlist"/>
              <w:numPr>
                <w:ilvl w:val="0"/>
                <w:numId w:val="14"/>
              </w:numPr>
              <w:spacing w:after="0" w:line="276" w:lineRule="auto"/>
              <w:rPr>
                <w:rFonts w:eastAsiaTheme="minorEastAsia"/>
                <w:color w:val="000000" w:themeColor="text1"/>
              </w:rPr>
            </w:pPr>
            <w:r w:rsidRPr="489EE3E8">
              <w:rPr>
                <w:rFonts w:eastAsiaTheme="minorEastAsia"/>
                <w:color w:val="000000" w:themeColor="text1"/>
              </w:rPr>
              <w:t xml:space="preserve">System kopii zapasowej musi umożliwiać jednoczesne uruchomienie wielu maszyn wirtualnych bezpośrednio ze </w:t>
            </w:r>
            <w:proofErr w:type="spellStart"/>
            <w:r w:rsidRPr="489EE3E8">
              <w:rPr>
                <w:rFonts w:eastAsiaTheme="minorEastAsia"/>
                <w:color w:val="000000" w:themeColor="text1"/>
              </w:rPr>
              <w:t>zdeduplikowanego</w:t>
            </w:r>
            <w:proofErr w:type="spellEnd"/>
            <w:r w:rsidRPr="489EE3E8">
              <w:rPr>
                <w:rFonts w:eastAsiaTheme="minorEastAsia"/>
                <w:color w:val="000000" w:themeColor="text1"/>
              </w:rPr>
              <w:t xml:space="preserve"> i skompresowanego pliku backupu, z dowolnego punktu przywracania, bez potrzeby kopiowania jej na </w:t>
            </w:r>
            <w:proofErr w:type="spellStart"/>
            <w:r w:rsidRPr="489EE3E8">
              <w:rPr>
                <w:rFonts w:eastAsiaTheme="minorEastAsia"/>
                <w:color w:val="000000" w:themeColor="text1"/>
              </w:rPr>
              <w:t>storage</w:t>
            </w:r>
            <w:proofErr w:type="spellEnd"/>
            <w:r w:rsidRPr="489EE3E8">
              <w:rPr>
                <w:rFonts w:eastAsiaTheme="minorEastAsia"/>
                <w:color w:val="000000" w:themeColor="text1"/>
              </w:rPr>
              <w:t xml:space="preserve"> produkcyjny. Funkcjonalność musi być oferowana dla środowisk </w:t>
            </w:r>
            <w:proofErr w:type="spellStart"/>
            <w:r w:rsidRPr="489EE3E8">
              <w:rPr>
                <w:rFonts w:eastAsiaTheme="minorEastAsia"/>
                <w:color w:val="000000" w:themeColor="text1"/>
              </w:rPr>
              <w:t>VMware</w:t>
            </w:r>
            <w:proofErr w:type="spellEnd"/>
            <w:r w:rsidRPr="489EE3E8">
              <w:rPr>
                <w:rFonts w:eastAsiaTheme="minorEastAsia"/>
                <w:color w:val="000000" w:themeColor="text1"/>
              </w:rPr>
              <w:t xml:space="preserve"> oraz Hyper-V niezależnie od rodzaju </w:t>
            </w:r>
            <w:proofErr w:type="spellStart"/>
            <w:r w:rsidRPr="489EE3E8">
              <w:rPr>
                <w:rFonts w:eastAsiaTheme="minorEastAsia"/>
                <w:color w:val="000000" w:themeColor="text1"/>
              </w:rPr>
              <w:t>storage</w:t>
            </w:r>
            <w:proofErr w:type="spellEnd"/>
            <w:r w:rsidRPr="489EE3E8">
              <w:rPr>
                <w:rFonts w:eastAsiaTheme="minorEastAsia"/>
                <w:color w:val="000000" w:themeColor="text1"/>
              </w:rPr>
              <w:t xml:space="preserve">-u użytego do przechowywania kopii zapasowych. </w:t>
            </w:r>
          </w:p>
          <w:p w14:paraId="4FFAFA3C" w14:textId="634C857E" w:rsidR="46FE934C" w:rsidRDefault="46FE934C" w:rsidP="00E11C44">
            <w:pPr>
              <w:pStyle w:val="Akapitzlist"/>
              <w:numPr>
                <w:ilvl w:val="0"/>
                <w:numId w:val="14"/>
              </w:numPr>
              <w:spacing w:after="0" w:line="276" w:lineRule="auto"/>
              <w:rPr>
                <w:rFonts w:eastAsiaTheme="minorEastAsia"/>
                <w:color w:val="000000" w:themeColor="text1"/>
              </w:rPr>
            </w:pPr>
            <w:r w:rsidRPr="489EE3E8">
              <w:rPr>
                <w:rFonts w:eastAsiaTheme="minorEastAsia"/>
                <w:color w:val="000000" w:themeColor="text1"/>
              </w:rPr>
              <w:t xml:space="preserve">Dla środowiska </w:t>
            </w:r>
            <w:proofErr w:type="spellStart"/>
            <w:r w:rsidRPr="489EE3E8">
              <w:rPr>
                <w:rFonts w:eastAsiaTheme="minorEastAsia"/>
                <w:color w:val="000000" w:themeColor="text1"/>
              </w:rPr>
              <w:t>vSphere</w:t>
            </w:r>
            <w:proofErr w:type="spellEnd"/>
            <w:r w:rsidRPr="489EE3E8">
              <w:rPr>
                <w:rFonts w:eastAsiaTheme="minorEastAsia"/>
                <w:color w:val="000000" w:themeColor="text1"/>
              </w:rPr>
              <w:t xml:space="preserve"> i Hyper-V rozwiązanie powinno umożliwiać uruchomienie backupu z innych platform (inne </w:t>
            </w:r>
            <w:proofErr w:type="spellStart"/>
            <w:r w:rsidRPr="489EE3E8">
              <w:rPr>
                <w:rFonts w:eastAsiaTheme="minorEastAsia"/>
                <w:color w:val="000000" w:themeColor="text1"/>
              </w:rPr>
              <w:t>wirtualizatory</w:t>
            </w:r>
            <w:proofErr w:type="spellEnd"/>
            <w:r w:rsidRPr="489EE3E8">
              <w:rPr>
                <w:rFonts w:eastAsiaTheme="minorEastAsia"/>
                <w:color w:val="000000" w:themeColor="text1"/>
              </w:rPr>
              <w:t xml:space="preserve">, maszyny fizyczne oraz chmura publiczna). </w:t>
            </w:r>
          </w:p>
          <w:p w14:paraId="4E2A106E" w14:textId="0CCFA32A" w:rsidR="46FE934C" w:rsidRDefault="46FE934C" w:rsidP="00E11C44">
            <w:pPr>
              <w:pStyle w:val="Akapitzlist"/>
              <w:numPr>
                <w:ilvl w:val="0"/>
                <w:numId w:val="14"/>
              </w:numPr>
              <w:spacing w:after="0" w:line="276" w:lineRule="auto"/>
              <w:rPr>
                <w:rFonts w:eastAsiaTheme="minorEastAsia"/>
                <w:color w:val="000000" w:themeColor="text1"/>
              </w:rPr>
            </w:pPr>
            <w:r w:rsidRPr="489EE3E8">
              <w:rPr>
                <w:rFonts w:eastAsiaTheme="minorEastAsia"/>
                <w:color w:val="000000" w:themeColor="text1"/>
              </w:rPr>
              <w:t xml:space="preserve">System kopii zapasowej musi pozwalać na zaprezentowanie pojedynczego dysku bezpośrednio z kopii zapasowej do wybranej działającej maszyny wirtualnej </w:t>
            </w:r>
            <w:proofErr w:type="spellStart"/>
            <w:r w:rsidRPr="489EE3E8">
              <w:rPr>
                <w:rFonts w:eastAsiaTheme="minorEastAsia"/>
                <w:color w:val="000000" w:themeColor="text1"/>
              </w:rPr>
              <w:t>vSphere</w:t>
            </w:r>
            <w:proofErr w:type="spellEnd"/>
            <w:r w:rsidRPr="489EE3E8">
              <w:rPr>
                <w:rFonts w:eastAsiaTheme="minorEastAsia"/>
                <w:color w:val="000000" w:themeColor="text1"/>
              </w:rPr>
              <w:t xml:space="preserve">. </w:t>
            </w:r>
          </w:p>
          <w:p w14:paraId="17413D2F" w14:textId="33BB2D8B" w:rsidR="46FE934C" w:rsidRDefault="46FE934C" w:rsidP="00E11C44">
            <w:pPr>
              <w:pStyle w:val="Akapitzlist"/>
              <w:numPr>
                <w:ilvl w:val="0"/>
                <w:numId w:val="14"/>
              </w:numPr>
              <w:spacing w:after="0" w:line="276" w:lineRule="auto"/>
              <w:rPr>
                <w:rFonts w:eastAsiaTheme="minorEastAsia"/>
                <w:color w:val="000000" w:themeColor="text1"/>
              </w:rPr>
            </w:pPr>
            <w:r w:rsidRPr="489EE3E8">
              <w:rPr>
                <w:rFonts w:eastAsiaTheme="minorEastAsia"/>
                <w:color w:val="000000" w:themeColor="text1"/>
              </w:rPr>
              <w:t>System kopii zapasowej musi umożliwiać weryfikację odtwarzalności wirtualnych maszyn według własnego harmonogramu w dowolnym środowisku.</w:t>
            </w:r>
          </w:p>
          <w:p w14:paraId="2202AF03" w14:textId="06F04ADF" w:rsidR="489EE3E8" w:rsidRDefault="489EE3E8" w:rsidP="489EE3E8">
            <w:pPr>
              <w:spacing w:after="0" w:line="276" w:lineRule="auto"/>
              <w:rPr>
                <w:rFonts w:ascii="Calibri" w:eastAsia="Calibri" w:hAnsi="Calibri" w:cs="Calibri"/>
                <w:b/>
                <w:bCs/>
                <w:color w:val="000000" w:themeColor="text1"/>
              </w:rPr>
            </w:pPr>
          </w:p>
          <w:p w14:paraId="43589155" w14:textId="2BFD9476" w:rsidR="46FE934C" w:rsidRDefault="46FE934C" w:rsidP="489EE3E8">
            <w:pPr>
              <w:spacing w:after="0" w:line="276" w:lineRule="auto"/>
              <w:rPr>
                <w:rFonts w:ascii="Calibri" w:eastAsia="Calibri" w:hAnsi="Calibri" w:cs="Calibri"/>
                <w:b/>
                <w:bCs/>
                <w:color w:val="000000" w:themeColor="text1"/>
              </w:rPr>
            </w:pPr>
            <w:r w:rsidRPr="489EE3E8">
              <w:rPr>
                <w:rFonts w:ascii="Calibri" w:eastAsia="Calibri" w:hAnsi="Calibri" w:cs="Calibri"/>
                <w:b/>
                <w:bCs/>
                <w:color w:val="000000" w:themeColor="text1"/>
              </w:rPr>
              <w:lastRenderedPageBreak/>
              <w:t>Licencjonowanie i wsparcie techniczne</w:t>
            </w:r>
            <w:r w:rsidR="56B6C814" w:rsidRPr="489EE3E8">
              <w:rPr>
                <w:rFonts w:ascii="Calibri" w:eastAsia="Calibri" w:hAnsi="Calibri" w:cs="Calibri"/>
                <w:b/>
                <w:bCs/>
                <w:color w:val="000000" w:themeColor="text1"/>
              </w:rPr>
              <w:t>:</w:t>
            </w:r>
          </w:p>
          <w:p w14:paraId="46AC02CC" w14:textId="3F6C93CA" w:rsidR="56B6C814" w:rsidRDefault="56B6C814" w:rsidP="00E11C44">
            <w:pPr>
              <w:pStyle w:val="Akapitzlist"/>
              <w:numPr>
                <w:ilvl w:val="0"/>
                <w:numId w:val="13"/>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Wszystkie linie </w:t>
            </w:r>
            <w:proofErr w:type="spellStart"/>
            <w:r w:rsidRPr="489EE3E8">
              <w:rPr>
                <w:rFonts w:ascii="Calibri" w:eastAsia="Calibri" w:hAnsi="Calibri" w:cs="Calibri"/>
                <w:color w:val="000000" w:themeColor="text1"/>
              </w:rPr>
              <w:t>supportu</w:t>
            </w:r>
            <w:proofErr w:type="spellEnd"/>
            <w:r w:rsidRPr="489EE3E8">
              <w:rPr>
                <w:rFonts w:ascii="Calibri" w:eastAsia="Calibri" w:hAnsi="Calibri" w:cs="Calibri"/>
                <w:color w:val="000000" w:themeColor="text1"/>
              </w:rPr>
              <w:t xml:space="preserve"> muszą być obsługiwane w języku polskim. </w:t>
            </w:r>
          </w:p>
          <w:p w14:paraId="32B88E0D" w14:textId="7D3389A6" w:rsidR="56B6C814" w:rsidRDefault="56B6C814" w:rsidP="00E11C44">
            <w:pPr>
              <w:pStyle w:val="Akapitzlist"/>
              <w:numPr>
                <w:ilvl w:val="0"/>
                <w:numId w:val="13"/>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Wsparcie techniczne musi być świadczone bezpośrednio przez główną siedzibę producenta. </w:t>
            </w:r>
          </w:p>
          <w:p w14:paraId="372A6662" w14:textId="5A8EC111" w:rsidR="56B6C814" w:rsidRDefault="56B6C814" w:rsidP="00E11C44">
            <w:pPr>
              <w:pStyle w:val="Akapitzlist"/>
              <w:numPr>
                <w:ilvl w:val="0"/>
                <w:numId w:val="13"/>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Możliwość zgłaszania </w:t>
            </w:r>
            <w:proofErr w:type="spellStart"/>
            <w:r w:rsidRPr="489EE3E8">
              <w:rPr>
                <w:rFonts w:ascii="Calibri" w:eastAsia="Calibri" w:hAnsi="Calibri" w:cs="Calibri"/>
                <w:color w:val="000000" w:themeColor="text1"/>
              </w:rPr>
              <w:t>ticketów</w:t>
            </w:r>
            <w:proofErr w:type="spellEnd"/>
            <w:r w:rsidRPr="489EE3E8">
              <w:rPr>
                <w:rFonts w:ascii="Calibri" w:eastAsia="Calibri" w:hAnsi="Calibri" w:cs="Calibri"/>
                <w:color w:val="000000" w:themeColor="text1"/>
              </w:rPr>
              <w:t xml:space="preserve"> </w:t>
            </w:r>
            <w:proofErr w:type="spellStart"/>
            <w:r w:rsidRPr="489EE3E8">
              <w:rPr>
                <w:rFonts w:ascii="Calibri" w:eastAsia="Calibri" w:hAnsi="Calibri" w:cs="Calibri"/>
                <w:color w:val="000000" w:themeColor="text1"/>
              </w:rPr>
              <w:t>supportowych</w:t>
            </w:r>
            <w:proofErr w:type="spellEnd"/>
            <w:r w:rsidRPr="489EE3E8">
              <w:rPr>
                <w:rFonts w:ascii="Calibri" w:eastAsia="Calibri" w:hAnsi="Calibri" w:cs="Calibri"/>
                <w:color w:val="000000" w:themeColor="text1"/>
              </w:rPr>
              <w:t xml:space="preserve"> bezpośrednio z poziomu interfejsu zarządzania w formie czatu. </w:t>
            </w:r>
          </w:p>
          <w:p w14:paraId="1A8D7928" w14:textId="42BCC5B3" w:rsidR="56B6C814" w:rsidRDefault="56B6C814" w:rsidP="00E11C44">
            <w:pPr>
              <w:pStyle w:val="Akapitzlist"/>
              <w:numPr>
                <w:ilvl w:val="0"/>
                <w:numId w:val="13"/>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Producent wraz z rozwiązaniem musi udostępnić materiały samopomocowe w j. polskim (minimum dostęp do bazy wiedzy, materiałów wideo oraz kart produktów) </w:t>
            </w:r>
          </w:p>
          <w:p w14:paraId="3DFECDC5" w14:textId="2D8AEF53" w:rsidR="56B6C814" w:rsidRDefault="56B6C814" w:rsidP="00E11C44">
            <w:pPr>
              <w:pStyle w:val="Akapitzlist"/>
              <w:numPr>
                <w:ilvl w:val="0"/>
                <w:numId w:val="13"/>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Wsparcie techniczne musi umożliwiać korzystanie z połączeń zdalnych, systemu </w:t>
            </w:r>
            <w:proofErr w:type="spellStart"/>
            <w:r w:rsidRPr="489EE3E8">
              <w:rPr>
                <w:rFonts w:ascii="Calibri" w:eastAsia="Calibri" w:hAnsi="Calibri" w:cs="Calibri"/>
                <w:color w:val="000000" w:themeColor="text1"/>
              </w:rPr>
              <w:t>ticketowego</w:t>
            </w:r>
            <w:proofErr w:type="spellEnd"/>
            <w:r w:rsidRPr="489EE3E8">
              <w:rPr>
                <w:rFonts w:ascii="Calibri" w:eastAsia="Calibri" w:hAnsi="Calibri" w:cs="Calibri"/>
                <w:color w:val="000000" w:themeColor="text1"/>
              </w:rPr>
              <w:t xml:space="preserve"> oraz wsparcia telefonicznego. </w:t>
            </w:r>
          </w:p>
          <w:p w14:paraId="644DC7FD" w14:textId="3F5951A2" w:rsidR="56B6C814" w:rsidRDefault="56B6C814" w:rsidP="00E11C44">
            <w:pPr>
              <w:pStyle w:val="Akapitzlist"/>
              <w:numPr>
                <w:ilvl w:val="0"/>
                <w:numId w:val="13"/>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Licencje w ramach rozwiązania powinny pozwalać na zabezpieczenie określonej przez Zamawiającego ilości hostów w obrębie wspieranych przez System środowisk. </w:t>
            </w:r>
          </w:p>
          <w:p w14:paraId="146F976C" w14:textId="0648237C" w:rsidR="56B6C814" w:rsidRDefault="56B6C814" w:rsidP="00E11C44">
            <w:pPr>
              <w:pStyle w:val="Akapitzlist"/>
              <w:numPr>
                <w:ilvl w:val="0"/>
                <w:numId w:val="13"/>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Licencje powinny być dostępne w opcji wieczystej. </w:t>
            </w:r>
          </w:p>
          <w:p w14:paraId="2D09E89C" w14:textId="248931F8" w:rsidR="56B6C814" w:rsidRDefault="56B6C814" w:rsidP="00E11C44">
            <w:pPr>
              <w:pStyle w:val="Akapitzlist"/>
              <w:numPr>
                <w:ilvl w:val="0"/>
                <w:numId w:val="13"/>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Dostęp do wsparcia technicznego producenta powinno obowiązywać przez okres min. 24 miesięcy </w:t>
            </w:r>
          </w:p>
          <w:p w14:paraId="06D51AA7" w14:textId="5483857B" w:rsidR="56B6C814" w:rsidRDefault="56B6C814" w:rsidP="00E11C44">
            <w:pPr>
              <w:pStyle w:val="Akapitzlist"/>
              <w:numPr>
                <w:ilvl w:val="0"/>
                <w:numId w:val="13"/>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Sposób licencjonowania opiera się na: </w:t>
            </w:r>
          </w:p>
          <w:p w14:paraId="078479A3" w14:textId="6007501B" w:rsidR="56B6C814" w:rsidRDefault="56B6C814" w:rsidP="00E11C44">
            <w:pPr>
              <w:pStyle w:val="Akapitzlist"/>
              <w:numPr>
                <w:ilvl w:val="1"/>
                <w:numId w:val="13"/>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ilości serwerów/</w:t>
            </w:r>
            <w:proofErr w:type="spellStart"/>
            <w:r w:rsidRPr="489EE3E8">
              <w:rPr>
                <w:rFonts w:ascii="Calibri" w:eastAsia="Calibri" w:hAnsi="Calibri" w:cs="Calibri"/>
                <w:color w:val="000000" w:themeColor="text1"/>
              </w:rPr>
              <w:t>endpointów</w:t>
            </w:r>
            <w:proofErr w:type="spellEnd"/>
            <w:r w:rsidRPr="489EE3E8">
              <w:rPr>
                <w:rFonts w:ascii="Calibri" w:eastAsia="Calibri" w:hAnsi="Calibri" w:cs="Calibri"/>
                <w:color w:val="000000" w:themeColor="text1"/>
              </w:rPr>
              <w:t xml:space="preserve"> - dla fizycznych urządzeń, </w:t>
            </w:r>
          </w:p>
          <w:p w14:paraId="6F1D316D" w14:textId="5F91612D" w:rsidR="56B6C814" w:rsidRDefault="56B6C814" w:rsidP="00E11C44">
            <w:pPr>
              <w:pStyle w:val="Akapitzlist"/>
              <w:numPr>
                <w:ilvl w:val="1"/>
                <w:numId w:val="13"/>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ilości </w:t>
            </w:r>
            <w:proofErr w:type="spellStart"/>
            <w:r w:rsidRPr="489EE3E8">
              <w:rPr>
                <w:rFonts w:ascii="Calibri" w:eastAsia="Calibri" w:hAnsi="Calibri" w:cs="Calibri"/>
                <w:color w:val="000000" w:themeColor="text1"/>
              </w:rPr>
              <w:t>socketów</w:t>
            </w:r>
            <w:proofErr w:type="spellEnd"/>
            <w:r w:rsidRPr="489EE3E8">
              <w:rPr>
                <w:rFonts w:ascii="Calibri" w:eastAsia="Calibri" w:hAnsi="Calibri" w:cs="Calibri"/>
                <w:color w:val="000000" w:themeColor="text1"/>
              </w:rPr>
              <w:t xml:space="preserve"> w hostach - dla środowisk wirtualnych lub ilości maszyn wirtualnych, </w:t>
            </w:r>
          </w:p>
          <w:p w14:paraId="714DFEB3" w14:textId="18F88008" w:rsidR="56B6C814" w:rsidRDefault="56B6C814" w:rsidP="00E11C44">
            <w:pPr>
              <w:pStyle w:val="Akapitzlist"/>
              <w:numPr>
                <w:ilvl w:val="1"/>
                <w:numId w:val="13"/>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ilość repozytoriów - dla GIT. </w:t>
            </w:r>
          </w:p>
          <w:p w14:paraId="588B0DDB" w14:textId="63010B66" w:rsidR="56B6C814" w:rsidRDefault="56B6C814" w:rsidP="00E11C44">
            <w:pPr>
              <w:pStyle w:val="Akapitzlist"/>
              <w:numPr>
                <w:ilvl w:val="0"/>
                <w:numId w:val="13"/>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Licencje powinny umożliwiać zabezpieczenie w wersji wieczystej: </w:t>
            </w:r>
          </w:p>
          <w:p w14:paraId="51DB9125" w14:textId="250F9384" w:rsidR="56B6C814" w:rsidRDefault="56B6C814" w:rsidP="00E11C44">
            <w:pPr>
              <w:pStyle w:val="Akapitzlist"/>
              <w:numPr>
                <w:ilvl w:val="1"/>
                <w:numId w:val="13"/>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ilości serwerów/</w:t>
            </w:r>
            <w:proofErr w:type="spellStart"/>
            <w:r w:rsidRPr="489EE3E8">
              <w:rPr>
                <w:rFonts w:ascii="Calibri" w:eastAsia="Calibri" w:hAnsi="Calibri" w:cs="Calibri"/>
                <w:color w:val="000000" w:themeColor="text1"/>
              </w:rPr>
              <w:t>endpointów</w:t>
            </w:r>
            <w:proofErr w:type="spellEnd"/>
            <w:r w:rsidRPr="489EE3E8">
              <w:rPr>
                <w:rFonts w:ascii="Calibri" w:eastAsia="Calibri" w:hAnsi="Calibri" w:cs="Calibri"/>
                <w:color w:val="000000" w:themeColor="text1"/>
              </w:rPr>
              <w:t xml:space="preserve"> - dla fizycznych urządzeń, </w:t>
            </w:r>
          </w:p>
          <w:p w14:paraId="5301283E" w14:textId="33FF8F9F" w:rsidR="56B6C814" w:rsidRDefault="56B6C814" w:rsidP="00E11C44">
            <w:pPr>
              <w:pStyle w:val="Akapitzlist"/>
              <w:numPr>
                <w:ilvl w:val="1"/>
                <w:numId w:val="13"/>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ilości </w:t>
            </w:r>
            <w:proofErr w:type="spellStart"/>
            <w:r w:rsidRPr="489EE3E8">
              <w:rPr>
                <w:rFonts w:ascii="Calibri" w:eastAsia="Calibri" w:hAnsi="Calibri" w:cs="Calibri"/>
                <w:color w:val="000000" w:themeColor="text1"/>
              </w:rPr>
              <w:t>socketów</w:t>
            </w:r>
            <w:proofErr w:type="spellEnd"/>
            <w:r w:rsidRPr="489EE3E8">
              <w:rPr>
                <w:rFonts w:ascii="Calibri" w:eastAsia="Calibri" w:hAnsi="Calibri" w:cs="Calibri"/>
                <w:color w:val="000000" w:themeColor="text1"/>
              </w:rPr>
              <w:t xml:space="preserve"> w hostach - dla środowisk wirtualnych lub ilości maszyn wirtualnych,</w:t>
            </w:r>
          </w:p>
          <w:p w14:paraId="43D60F6E" w14:textId="69800E1E" w:rsidR="56B6C814" w:rsidRDefault="56B6C814" w:rsidP="489EE3E8">
            <w:pPr>
              <w:spacing w:after="0" w:line="276" w:lineRule="auto"/>
              <w:rPr>
                <w:rFonts w:ascii="Calibri" w:eastAsia="Calibri" w:hAnsi="Calibri" w:cs="Calibri"/>
                <w:b/>
                <w:bCs/>
                <w:color w:val="000000" w:themeColor="text1"/>
              </w:rPr>
            </w:pPr>
            <w:r w:rsidRPr="489EE3E8">
              <w:rPr>
                <w:rFonts w:ascii="Calibri" w:eastAsia="Calibri" w:hAnsi="Calibri" w:cs="Calibri"/>
                <w:b/>
                <w:bCs/>
                <w:color w:val="000000" w:themeColor="text1"/>
              </w:rPr>
              <w:t>Anty-</w:t>
            </w:r>
            <w:proofErr w:type="spellStart"/>
            <w:r w:rsidRPr="489EE3E8">
              <w:rPr>
                <w:rFonts w:ascii="Calibri" w:eastAsia="Calibri" w:hAnsi="Calibri" w:cs="Calibri"/>
                <w:b/>
                <w:bCs/>
                <w:color w:val="000000" w:themeColor="text1"/>
              </w:rPr>
              <w:t>ransomware</w:t>
            </w:r>
            <w:proofErr w:type="spellEnd"/>
            <w:r w:rsidRPr="489EE3E8">
              <w:rPr>
                <w:rFonts w:ascii="Calibri" w:eastAsia="Calibri" w:hAnsi="Calibri" w:cs="Calibri"/>
                <w:b/>
                <w:bCs/>
                <w:color w:val="000000" w:themeColor="text1"/>
              </w:rPr>
              <w:t xml:space="preserve"> i bezpieczeństwo:</w:t>
            </w:r>
          </w:p>
          <w:p w14:paraId="643959AC" w14:textId="0B613786" w:rsidR="56B6C814" w:rsidRDefault="56B6C814" w:rsidP="00E11C44">
            <w:pPr>
              <w:pStyle w:val="Akapitzlist"/>
              <w:numPr>
                <w:ilvl w:val="0"/>
                <w:numId w:val="12"/>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plików rozwiązania musi być odporny na ataki </w:t>
            </w:r>
            <w:proofErr w:type="spellStart"/>
            <w:r w:rsidRPr="489EE3E8">
              <w:rPr>
                <w:rFonts w:ascii="Calibri" w:eastAsia="Calibri" w:hAnsi="Calibri" w:cs="Calibri"/>
                <w:color w:val="000000" w:themeColor="text1"/>
              </w:rPr>
              <w:t>Ransomware</w:t>
            </w:r>
            <w:proofErr w:type="spellEnd"/>
            <w:r w:rsidRPr="489EE3E8">
              <w:rPr>
                <w:rFonts w:ascii="Calibri" w:eastAsia="Calibri" w:hAnsi="Calibri" w:cs="Calibri"/>
                <w:color w:val="000000" w:themeColor="text1"/>
              </w:rPr>
              <w:t xml:space="preserve"> (zapewnić ochronę przed szyfrowaniem end-to-end, kopie zapasowe nie mogą być nadpisywane - "niezmienny system plików"). </w:t>
            </w:r>
          </w:p>
          <w:p w14:paraId="54F85060" w14:textId="09D30420" w:rsidR="56B6C814" w:rsidRDefault="56B6C814" w:rsidP="00E11C44">
            <w:pPr>
              <w:pStyle w:val="Akapitzlist"/>
              <w:numPr>
                <w:ilvl w:val="0"/>
                <w:numId w:val="12"/>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powinien umożliwiać wykorzystanie wbudowanego menedżera haseł do przechowywania wszelkich sekretów (haseł, danych dostępowych, kluczy szyfrujących) wykorzystywanych przez System </w:t>
            </w:r>
          </w:p>
          <w:p w14:paraId="3CE84DE3" w14:textId="28EED568" w:rsidR="56B6C814" w:rsidRDefault="56B6C814" w:rsidP="00E11C44">
            <w:pPr>
              <w:pStyle w:val="Akapitzlist"/>
              <w:numPr>
                <w:ilvl w:val="0"/>
                <w:numId w:val="12"/>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System powinien umożliwiać przywrócenie hasła głównego administratora w przypadku jego utraty. </w:t>
            </w:r>
          </w:p>
          <w:p w14:paraId="44360809" w14:textId="052DB3AB" w:rsidR="56B6C814" w:rsidRDefault="56B6C814" w:rsidP="00E11C44">
            <w:pPr>
              <w:pStyle w:val="Akapitzlist"/>
              <w:numPr>
                <w:ilvl w:val="0"/>
                <w:numId w:val="12"/>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 xml:space="preserve">W ramach systemu, komunikacja pomiędzy hostem źródłowym, a magazynem powinna odbywać się tylko i wyłącznie bezpośrednio pomiędzy agentem backupu, a magazynem. Komunikacja nie może przechodzić przez serwer </w:t>
            </w:r>
            <w:r w:rsidR="625E682A" w:rsidRPr="489EE3E8">
              <w:rPr>
                <w:rFonts w:ascii="Calibri" w:eastAsia="Calibri" w:hAnsi="Calibri" w:cs="Calibri"/>
                <w:color w:val="000000" w:themeColor="text1"/>
              </w:rPr>
              <w:t>backupu</w:t>
            </w:r>
            <w:r w:rsidRPr="489EE3E8">
              <w:rPr>
                <w:rFonts w:ascii="Calibri" w:eastAsia="Calibri" w:hAnsi="Calibri" w:cs="Calibri"/>
                <w:color w:val="000000" w:themeColor="text1"/>
              </w:rPr>
              <w:t xml:space="preserve"> ani żaden inny komponent, którego awaria sparaliżowałyby działanie Systemu. System nie może posiadać pojedynczego punktu awarii. </w:t>
            </w:r>
          </w:p>
          <w:p w14:paraId="4893C84B" w14:textId="6993983C" w:rsidR="56B6C814" w:rsidRDefault="56B6C814" w:rsidP="00E11C44">
            <w:pPr>
              <w:pStyle w:val="Akapitzlist"/>
              <w:numPr>
                <w:ilvl w:val="0"/>
                <w:numId w:val="12"/>
              </w:numPr>
              <w:spacing w:after="0" w:line="276" w:lineRule="auto"/>
              <w:rPr>
                <w:rFonts w:ascii="Calibri" w:eastAsia="Calibri" w:hAnsi="Calibri" w:cs="Calibri"/>
                <w:color w:val="000000" w:themeColor="text1"/>
              </w:rPr>
            </w:pPr>
            <w:r w:rsidRPr="489EE3E8">
              <w:rPr>
                <w:rFonts w:ascii="Calibri" w:eastAsia="Calibri" w:hAnsi="Calibri" w:cs="Calibri"/>
                <w:color w:val="000000" w:themeColor="text1"/>
              </w:rPr>
              <w:t>System musi działać w zgodzie z regułą Zero-</w:t>
            </w:r>
            <w:proofErr w:type="spellStart"/>
            <w:r w:rsidRPr="489EE3E8">
              <w:rPr>
                <w:rFonts w:ascii="Calibri" w:eastAsia="Calibri" w:hAnsi="Calibri" w:cs="Calibri"/>
                <w:color w:val="000000" w:themeColor="text1"/>
              </w:rPr>
              <w:t>knowledge</w:t>
            </w:r>
            <w:proofErr w:type="spellEnd"/>
            <w:r w:rsidRPr="489EE3E8">
              <w:rPr>
                <w:rFonts w:ascii="Calibri" w:eastAsia="Calibri" w:hAnsi="Calibri" w:cs="Calibri"/>
                <w:color w:val="000000" w:themeColor="text1"/>
              </w:rPr>
              <w:t xml:space="preserve"> </w:t>
            </w:r>
            <w:proofErr w:type="spellStart"/>
            <w:r w:rsidRPr="489EE3E8">
              <w:rPr>
                <w:rFonts w:ascii="Calibri" w:eastAsia="Calibri" w:hAnsi="Calibri" w:cs="Calibri"/>
                <w:color w:val="000000" w:themeColor="text1"/>
              </w:rPr>
              <w:t>Encryption</w:t>
            </w:r>
            <w:proofErr w:type="spellEnd"/>
            <w:r w:rsidRPr="489EE3E8">
              <w:rPr>
                <w:rFonts w:ascii="Calibri" w:eastAsia="Calibri" w:hAnsi="Calibri" w:cs="Calibri"/>
                <w:color w:val="000000" w:themeColor="text1"/>
              </w:rPr>
              <w:t xml:space="preserve">. Oznacza to, że wszelkie sekrety muszą być przechowywane w centralnym Managerze Haseł w postaci zaszyfrowanej algorytmem AES i być udostępniane agentowi dopiero w momencie rozpoczęcia wykonywania kopii zapasowej. Sekrety nie mogą być przechowywane w konfiguracji agenta na zabezpieczonym urządzeniu.  </w:t>
            </w:r>
          </w:p>
        </w:tc>
      </w:tr>
    </w:tbl>
    <w:p w14:paraId="71C31D67" w14:textId="060B0153" w:rsidR="4D963650" w:rsidRDefault="56B6C814" w:rsidP="489EE3E8">
      <w:pPr>
        <w:pStyle w:val="Nagwek1"/>
      </w:pPr>
      <w:bookmarkStart w:id="17" w:name="_Toc1641110940"/>
      <w:r>
        <w:lastRenderedPageBreak/>
        <w:t>Zakup systemu ochrony poczty – 1szt.</w:t>
      </w:r>
      <w:bookmarkEnd w:id="17"/>
    </w:p>
    <w:tbl>
      <w:tblPr>
        <w:tblStyle w:val="Tabela-Siatka"/>
        <w:tblW w:w="0" w:type="auto"/>
        <w:tblLook w:val="04A0" w:firstRow="1" w:lastRow="0" w:firstColumn="1" w:lastColumn="0" w:noHBand="0" w:noVBand="1"/>
      </w:tblPr>
      <w:tblGrid>
        <w:gridCol w:w="9062"/>
      </w:tblGrid>
      <w:tr w:rsidR="489EE3E8" w14:paraId="0F33E3F3" w14:textId="77777777" w:rsidTr="455FC42F">
        <w:trPr>
          <w:trHeight w:val="300"/>
        </w:trPr>
        <w:tc>
          <w:tcPr>
            <w:tcW w:w="9062" w:type="dxa"/>
          </w:tcPr>
          <w:p w14:paraId="375AFA14" w14:textId="6DB306C3" w:rsidR="56B6C814" w:rsidRDefault="56B6C814" w:rsidP="00E11C44">
            <w:pPr>
              <w:pStyle w:val="Akapitzlist"/>
              <w:numPr>
                <w:ilvl w:val="0"/>
                <w:numId w:val="11"/>
              </w:numPr>
            </w:pPr>
            <w:r>
              <w:t xml:space="preserve">System do ochrony poczty powinien spełniać wszystkie wymagania funkcjonalne dotyczące </w:t>
            </w:r>
            <w:proofErr w:type="spellStart"/>
            <w:r>
              <w:t>ochorny</w:t>
            </w:r>
            <w:proofErr w:type="spellEnd"/>
            <w:r>
              <w:t xml:space="preserve"> serwerów fizycznych przedstawione w sekcji „Zakup oprogramowania do zabezpieczania danych wraz ze wsparciem” </w:t>
            </w:r>
          </w:p>
          <w:p w14:paraId="5E32CA86" w14:textId="11098832" w:rsidR="56B6C814" w:rsidRDefault="56B6C814" w:rsidP="00E11C44">
            <w:pPr>
              <w:pStyle w:val="Akapitzlist"/>
              <w:numPr>
                <w:ilvl w:val="0"/>
                <w:numId w:val="11"/>
              </w:numPr>
            </w:pPr>
            <w:r>
              <w:t xml:space="preserve">Powinien pozwalać na wdrożenie na jednym fizycznym serwerze </w:t>
            </w:r>
          </w:p>
          <w:p w14:paraId="11012F22" w14:textId="1BE38A5E" w:rsidR="56B6C814" w:rsidRDefault="56B6C814" w:rsidP="489EE3E8">
            <w:r>
              <w:t xml:space="preserve"> </w:t>
            </w:r>
          </w:p>
          <w:p w14:paraId="69061E27" w14:textId="04AA92D6" w:rsidR="56B6C814" w:rsidRDefault="56B6C814" w:rsidP="489EE3E8">
            <w:pPr>
              <w:rPr>
                <w:b/>
                <w:bCs/>
              </w:rPr>
            </w:pPr>
            <w:r w:rsidRPr="489EE3E8">
              <w:rPr>
                <w:b/>
                <w:bCs/>
              </w:rPr>
              <w:t>Licencjonowanie i wsparcie techniczne:</w:t>
            </w:r>
          </w:p>
          <w:p w14:paraId="4959E211" w14:textId="77032C89" w:rsidR="56B6C814" w:rsidRDefault="56B6C814" w:rsidP="00E11C44">
            <w:pPr>
              <w:pStyle w:val="Akapitzlist"/>
              <w:numPr>
                <w:ilvl w:val="0"/>
                <w:numId w:val="10"/>
              </w:numPr>
            </w:pPr>
            <w:r>
              <w:t xml:space="preserve">Wszystkie linie </w:t>
            </w:r>
            <w:proofErr w:type="spellStart"/>
            <w:r>
              <w:t>supportu</w:t>
            </w:r>
            <w:proofErr w:type="spellEnd"/>
            <w:r>
              <w:t xml:space="preserve"> muszą być obsługiwane w języku polskim. </w:t>
            </w:r>
          </w:p>
          <w:p w14:paraId="4D04B495" w14:textId="1E9D0373" w:rsidR="56B6C814" w:rsidRDefault="56B6C814" w:rsidP="00E11C44">
            <w:pPr>
              <w:pStyle w:val="Akapitzlist"/>
              <w:numPr>
                <w:ilvl w:val="0"/>
                <w:numId w:val="10"/>
              </w:numPr>
            </w:pPr>
            <w:r>
              <w:t xml:space="preserve">Wsparcie techniczne musi być świadczone bezpośrednio przez główną siedzibę producenta. </w:t>
            </w:r>
          </w:p>
          <w:p w14:paraId="377EC947" w14:textId="1AC78F47" w:rsidR="56B6C814" w:rsidRDefault="56B6C814" w:rsidP="00E11C44">
            <w:pPr>
              <w:pStyle w:val="Akapitzlist"/>
              <w:numPr>
                <w:ilvl w:val="0"/>
                <w:numId w:val="10"/>
              </w:numPr>
            </w:pPr>
            <w:r>
              <w:t xml:space="preserve">Możliwość zgłaszania </w:t>
            </w:r>
            <w:proofErr w:type="spellStart"/>
            <w:r>
              <w:t>ticketów</w:t>
            </w:r>
            <w:proofErr w:type="spellEnd"/>
            <w:r>
              <w:t xml:space="preserve"> </w:t>
            </w:r>
            <w:proofErr w:type="spellStart"/>
            <w:r>
              <w:t>supportowych</w:t>
            </w:r>
            <w:proofErr w:type="spellEnd"/>
            <w:r>
              <w:t xml:space="preserve"> bezpośrednio z poziomu interfejsu zarządzania w formie czatu. </w:t>
            </w:r>
          </w:p>
          <w:p w14:paraId="43B12526" w14:textId="58CC4C7C" w:rsidR="56B6C814" w:rsidRDefault="56B6C814" w:rsidP="00E11C44">
            <w:pPr>
              <w:pStyle w:val="Akapitzlist"/>
              <w:numPr>
                <w:ilvl w:val="0"/>
                <w:numId w:val="10"/>
              </w:numPr>
            </w:pPr>
            <w:r>
              <w:t xml:space="preserve">Producent wraz z rozwiązaniem musi udostępnić materiały samopomocowe w j. polskim (minimum dostęp do bazy wiedzy, materiałów wideo oraz kart produktów) </w:t>
            </w:r>
          </w:p>
          <w:p w14:paraId="504D149F" w14:textId="22BBE307" w:rsidR="56B6C814" w:rsidRDefault="56B6C814" w:rsidP="00E11C44">
            <w:pPr>
              <w:pStyle w:val="Akapitzlist"/>
              <w:numPr>
                <w:ilvl w:val="0"/>
                <w:numId w:val="10"/>
              </w:numPr>
            </w:pPr>
            <w:r>
              <w:t xml:space="preserve">Wsparcie techniczne musi umożliwiać korzystanie z połączeń zdalnych, systemu </w:t>
            </w:r>
            <w:proofErr w:type="spellStart"/>
            <w:r>
              <w:t>ticketowego</w:t>
            </w:r>
            <w:proofErr w:type="spellEnd"/>
            <w:r>
              <w:t xml:space="preserve"> oraz wsparcia telefonicznego. </w:t>
            </w:r>
          </w:p>
          <w:p w14:paraId="3AA580A6" w14:textId="63ED3269" w:rsidR="56B6C814" w:rsidRDefault="56B6C814" w:rsidP="00E11C44">
            <w:pPr>
              <w:pStyle w:val="Akapitzlist"/>
              <w:numPr>
                <w:ilvl w:val="0"/>
                <w:numId w:val="10"/>
              </w:numPr>
            </w:pPr>
            <w:r>
              <w:t xml:space="preserve">Licencje w ramach rozwiązania powinny pozwalać na zabezpieczenie określonej przez Zamawiającego ilości hostów w obrębie wspieranych przez System środowisk. </w:t>
            </w:r>
          </w:p>
          <w:p w14:paraId="21CBDBBF" w14:textId="4D7C9D82" w:rsidR="56B6C814" w:rsidRDefault="56B6C814" w:rsidP="00E11C44">
            <w:pPr>
              <w:pStyle w:val="Akapitzlist"/>
              <w:numPr>
                <w:ilvl w:val="0"/>
                <w:numId w:val="10"/>
              </w:numPr>
            </w:pPr>
            <w:r>
              <w:t xml:space="preserve">Licencje powinny być dostępne w opcji wieczystej. </w:t>
            </w:r>
          </w:p>
          <w:p w14:paraId="3FC7B60B" w14:textId="043673AB" w:rsidR="56B6C814" w:rsidRDefault="56B6C814" w:rsidP="00E11C44">
            <w:pPr>
              <w:pStyle w:val="Akapitzlist"/>
              <w:numPr>
                <w:ilvl w:val="0"/>
                <w:numId w:val="10"/>
              </w:numPr>
            </w:pPr>
            <w:r>
              <w:t xml:space="preserve">Dostęp do wsparcia technicznego producenta powinno obowiązywać przez okres min. 24 miesięcy </w:t>
            </w:r>
          </w:p>
          <w:p w14:paraId="1F0ADED4" w14:textId="0EA34573" w:rsidR="56B6C814" w:rsidRDefault="56B6C814" w:rsidP="00E11C44">
            <w:pPr>
              <w:pStyle w:val="Akapitzlist"/>
              <w:numPr>
                <w:ilvl w:val="0"/>
                <w:numId w:val="10"/>
              </w:numPr>
            </w:pPr>
            <w:r>
              <w:t xml:space="preserve">Sposób licencjonowania opiera się na: </w:t>
            </w:r>
          </w:p>
          <w:p w14:paraId="44F4CE55" w14:textId="7AE133B8" w:rsidR="56B6C814" w:rsidRDefault="56B6C814" w:rsidP="00E11C44">
            <w:pPr>
              <w:pStyle w:val="Akapitzlist"/>
              <w:numPr>
                <w:ilvl w:val="1"/>
                <w:numId w:val="10"/>
              </w:numPr>
            </w:pPr>
            <w:r>
              <w:t>ilości serwerów/</w:t>
            </w:r>
            <w:proofErr w:type="spellStart"/>
            <w:r>
              <w:t>endpointów</w:t>
            </w:r>
            <w:proofErr w:type="spellEnd"/>
            <w:r>
              <w:t xml:space="preserve"> - dla fizycznych urządzeń</w:t>
            </w:r>
          </w:p>
          <w:p w14:paraId="2162F887" w14:textId="32360D0A" w:rsidR="56B6C814" w:rsidRDefault="56B6C814" w:rsidP="489EE3E8">
            <w:pPr>
              <w:rPr>
                <w:b/>
                <w:bCs/>
              </w:rPr>
            </w:pPr>
            <w:r w:rsidRPr="489EE3E8">
              <w:rPr>
                <w:b/>
                <w:bCs/>
              </w:rPr>
              <w:t>Anty-</w:t>
            </w:r>
            <w:proofErr w:type="spellStart"/>
            <w:r w:rsidRPr="489EE3E8">
              <w:rPr>
                <w:b/>
                <w:bCs/>
              </w:rPr>
              <w:t>ransomware</w:t>
            </w:r>
            <w:proofErr w:type="spellEnd"/>
            <w:r w:rsidRPr="489EE3E8">
              <w:rPr>
                <w:b/>
                <w:bCs/>
              </w:rPr>
              <w:t xml:space="preserve"> i bezpieczeństwo:</w:t>
            </w:r>
          </w:p>
          <w:p w14:paraId="7F3C072A" w14:textId="1CA42FC4" w:rsidR="56B6C814" w:rsidRDefault="56B6C814" w:rsidP="00E11C44">
            <w:pPr>
              <w:pStyle w:val="Akapitzlist"/>
              <w:numPr>
                <w:ilvl w:val="0"/>
                <w:numId w:val="9"/>
              </w:numPr>
            </w:pPr>
            <w:r>
              <w:t xml:space="preserve">System plików rozwiązania musi być odporny na ataki </w:t>
            </w:r>
            <w:proofErr w:type="spellStart"/>
            <w:r>
              <w:t>Ransomware</w:t>
            </w:r>
            <w:proofErr w:type="spellEnd"/>
            <w:r>
              <w:t xml:space="preserve"> (zapewnić ochronę przed szyfrowaniem end-to-end, kopie zapasowe nie mogą być nadpisywane - "niezmienny system plików"). </w:t>
            </w:r>
          </w:p>
          <w:p w14:paraId="194AF541" w14:textId="45951683" w:rsidR="56B6C814" w:rsidRDefault="56B6C814" w:rsidP="00E11C44">
            <w:pPr>
              <w:pStyle w:val="Akapitzlist"/>
              <w:numPr>
                <w:ilvl w:val="0"/>
                <w:numId w:val="9"/>
              </w:numPr>
            </w:pPr>
            <w:r>
              <w:t xml:space="preserve">System powinien umożliwiać wykorzystanie wbudowanego menedżera haseł do przechowywania wszelkich sekretów (haseł, danych dostępowych, kluczy szyfrujących) wykorzystywanych przez System </w:t>
            </w:r>
          </w:p>
          <w:p w14:paraId="2C0ABD82" w14:textId="095DAB6F" w:rsidR="56B6C814" w:rsidRDefault="56B6C814" w:rsidP="00E11C44">
            <w:pPr>
              <w:pStyle w:val="Akapitzlist"/>
              <w:numPr>
                <w:ilvl w:val="0"/>
                <w:numId w:val="9"/>
              </w:numPr>
            </w:pPr>
            <w:r>
              <w:t xml:space="preserve">System powinien umożliwiać przywrócenie hasła głównego administratora w przypadku jego utraty. </w:t>
            </w:r>
          </w:p>
          <w:p w14:paraId="52F346F0" w14:textId="4F982BD8" w:rsidR="56B6C814" w:rsidRDefault="56B6C814" w:rsidP="00E11C44">
            <w:pPr>
              <w:pStyle w:val="Akapitzlist"/>
              <w:numPr>
                <w:ilvl w:val="0"/>
                <w:numId w:val="9"/>
              </w:numPr>
            </w:pPr>
            <w:r>
              <w:t xml:space="preserve">W ramach systemu, komunikacja pomiędzy hostem źródłowym, a magazynem powinna odbywać się tylko i wyłącznie bezpośrednio pomiędzy agentem backupu, a magazynem. Komunikacja nie może przechodzić przez serwer </w:t>
            </w:r>
            <w:r w:rsidR="1AB3FF65">
              <w:t>backupu</w:t>
            </w:r>
            <w:r>
              <w:t xml:space="preserve"> ani żaden inny komponent, którego awaria sparaliżowałyby działanie Systemu. System nie może posiadać pojedynczego punktu awarii. </w:t>
            </w:r>
          </w:p>
          <w:p w14:paraId="003DAE30" w14:textId="6BBB16AA" w:rsidR="56B6C814" w:rsidRDefault="56B6C814" w:rsidP="00E11C44">
            <w:pPr>
              <w:pStyle w:val="Akapitzlist"/>
              <w:numPr>
                <w:ilvl w:val="0"/>
                <w:numId w:val="9"/>
              </w:numPr>
            </w:pPr>
            <w:r>
              <w:t>System musi działać w zgodzie z regułą Zero-</w:t>
            </w:r>
            <w:proofErr w:type="spellStart"/>
            <w:r>
              <w:t>knowledge</w:t>
            </w:r>
            <w:proofErr w:type="spellEnd"/>
            <w:r>
              <w:t xml:space="preserve"> </w:t>
            </w:r>
            <w:proofErr w:type="spellStart"/>
            <w:r>
              <w:t>Encryption</w:t>
            </w:r>
            <w:proofErr w:type="spellEnd"/>
            <w:r>
              <w:t xml:space="preserve">. Oznacza to, że wszelkie sekrety muszą być przechowywane w centralnym Managerze Haseł w postaci zaszyfrowanej algorytmem AES i być udostępniane agentowi dopiero w momencie rozpoczęcia wykonywania kopii zapasowej. Sekrety nie mogą być przechowywane w konfiguracji agenta na zabezpieczonym urządzeniu.  </w:t>
            </w:r>
          </w:p>
          <w:p w14:paraId="36CA4FE6" w14:textId="4C33C175" w:rsidR="489EE3E8" w:rsidRDefault="489EE3E8" w:rsidP="489EE3E8">
            <w:pPr>
              <w:rPr>
                <w:b/>
                <w:bCs/>
              </w:rPr>
            </w:pPr>
          </w:p>
        </w:tc>
      </w:tr>
    </w:tbl>
    <w:p w14:paraId="424AAEEA" w14:textId="3751749A" w:rsidR="4EAA26A9" w:rsidRDefault="4EAA26A9" w:rsidP="489EE3E8">
      <w:pPr>
        <w:pStyle w:val="Nagwek1"/>
      </w:pPr>
      <w:bookmarkStart w:id="18" w:name="_Toc1227414487"/>
      <w:r>
        <w:lastRenderedPageBreak/>
        <w:t>Zakup routera do zapewnienia stabilnego połączenia internetowego dla Ośrodka Pomocy Społecznej w Santoku</w:t>
      </w:r>
      <w:bookmarkEnd w:id="18"/>
    </w:p>
    <w:tbl>
      <w:tblPr>
        <w:tblStyle w:val="Tabela-Siatka"/>
        <w:tblW w:w="0" w:type="auto"/>
        <w:tblLayout w:type="fixed"/>
        <w:tblLook w:val="06A0" w:firstRow="1" w:lastRow="0" w:firstColumn="1" w:lastColumn="0" w:noHBand="1" w:noVBand="1"/>
      </w:tblPr>
      <w:tblGrid>
        <w:gridCol w:w="9060"/>
      </w:tblGrid>
      <w:tr w:rsidR="489EE3E8" w14:paraId="76BA7B52" w14:textId="77777777" w:rsidTr="489EE3E8">
        <w:trPr>
          <w:trHeight w:val="3030"/>
        </w:trPr>
        <w:tc>
          <w:tcPr>
            <w:tcW w:w="9060" w:type="dxa"/>
          </w:tcPr>
          <w:p w14:paraId="57B5A986" w14:textId="0A6D2738" w:rsidR="5A3D45CE" w:rsidRDefault="5A3D45CE" w:rsidP="489EE3E8">
            <w:r>
              <w:t>Ilość portów Ethernet LAN (RJ-45): min. 1</w:t>
            </w:r>
          </w:p>
          <w:p w14:paraId="028FFEE0" w14:textId="6FD54ACC" w:rsidR="5A3D45CE" w:rsidRDefault="5A3D45CE" w:rsidP="489EE3E8">
            <w:r>
              <w:t>Liczba użytkowników: min. 300</w:t>
            </w:r>
          </w:p>
          <w:p w14:paraId="02F02D86" w14:textId="797DF7A0" w:rsidR="5A3D45CE" w:rsidRDefault="5A3D45CE" w:rsidP="489EE3E8">
            <w:r>
              <w:t>Maksymalna szybkość przesyłania danych: min. 3000</w:t>
            </w:r>
          </w:p>
          <w:p w14:paraId="6342C280" w14:textId="22400976" w:rsidR="5A3D45CE" w:rsidRDefault="5A3D45CE" w:rsidP="489EE3E8">
            <w:r>
              <w:t>Maksymalna szybkość przesyłania danych (2.4 GHz): min. 600</w:t>
            </w:r>
          </w:p>
          <w:p w14:paraId="54F855D6" w14:textId="15B786F2" w:rsidR="5A3D45CE" w:rsidRDefault="5A3D45CE" w:rsidP="489EE3E8">
            <w:r>
              <w:t>Maksymalna szybkość przesyłania danych (5 GHz): min.  2400</w:t>
            </w:r>
          </w:p>
          <w:p w14:paraId="3B3DB147" w14:textId="095C41F5" w:rsidR="5A3D45CE" w:rsidRDefault="5A3D45CE" w:rsidP="489EE3E8">
            <w:r>
              <w:t>Maksymalne zużycie mocy: min. 16,5</w:t>
            </w:r>
          </w:p>
          <w:p w14:paraId="0A0AC547" w14:textId="55D28DCE" w:rsidR="5A3D45CE" w:rsidRDefault="5A3D45CE" w:rsidP="489EE3E8">
            <w:r>
              <w:t xml:space="preserve">Obsługa </w:t>
            </w:r>
            <w:proofErr w:type="spellStart"/>
            <w:r>
              <w:t>PoE</w:t>
            </w:r>
            <w:proofErr w:type="spellEnd"/>
            <w:r>
              <w:t>: Tak</w:t>
            </w:r>
          </w:p>
          <w:p w14:paraId="0555C3D1" w14:textId="1ABDFB0C" w:rsidR="5A3D45CE" w:rsidRDefault="5A3D45CE" w:rsidP="489EE3E8">
            <w:r>
              <w:t>Obsługa sieci VLAN: Tak</w:t>
            </w:r>
          </w:p>
          <w:p w14:paraId="4F2A1036" w14:textId="4AD15124" w:rsidR="5A3D45CE" w:rsidRDefault="5A3D45CE" w:rsidP="489EE3E8">
            <w:r>
              <w:t>Obsługiwane protokoły sieciowe: 802.11?x, 802.11?c, 802.11n, 802.11g, 802.11b, 802.11?, 802.3at, 802.1Q</w:t>
            </w:r>
          </w:p>
          <w:p w14:paraId="511D2F22" w14:textId="790759E9" w:rsidR="5A3D45CE" w:rsidRDefault="5A3D45CE" w:rsidP="489EE3E8">
            <w:r>
              <w:t>Poziom wzmocnienia anteny: max. 5,5</w:t>
            </w:r>
          </w:p>
        </w:tc>
      </w:tr>
    </w:tbl>
    <w:p w14:paraId="69159F19" w14:textId="37556E0D" w:rsidR="489EE3E8" w:rsidRDefault="489EE3E8" w:rsidP="489EE3E8"/>
    <w:p w14:paraId="1D5409B1" w14:textId="0F273859" w:rsidR="0D6CDDCD" w:rsidRDefault="0D6CDDCD" w:rsidP="455FC42F">
      <w:pPr>
        <w:pStyle w:val="Nagwek1"/>
      </w:pPr>
      <w:bookmarkStart w:id="19" w:name="_Toc1622553335"/>
      <w:r>
        <w:t>Zakup systemu do zarządzania infrastrukturą IT</w:t>
      </w:r>
      <w:bookmarkEnd w:id="19"/>
    </w:p>
    <w:tbl>
      <w:tblPr>
        <w:tblStyle w:val="Tabela-Siatka"/>
        <w:tblW w:w="0" w:type="auto"/>
        <w:tblLayout w:type="fixed"/>
        <w:tblLook w:val="06A0" w:firstRow="1" w:lastRow="0" w:firstColumn="1" w:lastColumn="0" w:noHBand="1" w:noVBand="1"/>
      </w:tblPr>
      <w:tblGrid>
        <w:gridCol w:w="9060"/>
      </w:tblGrid>
      <w:tr w:rsidR="455FC42F" w14:paraId="3BBFC273" w14:textId="77777777" w:rsidTr="37A1A072">
        <w:trPr>
          <w:trHeight w:val="300"/>
        </w:trPr>
        <w:tc>
          <w:tcPr>
            <w:tcW w:w="9060" w:type="dxa"/>
          </w:tcPr>
          <w:p w14:paraId="45F585BB" w14:textId="46D589BF" w:rsidR="455FC42F" w:rsidRDefault="16B1B37E" w:rsidP="455FC42F">
            <w:r>
              <w:t xml:space="preserve">Zamawiający </w:t>
            </w:r>
            <w:r w:rsidR="409FC872">
              <w:t>wymaga dostarczenia licencji na okres do 30.06.2026 o poniższych parametrach dla 40 użytkowników:</w:t>
            </w:r>
          </w:p>
          <w:p w14:paraId="27897E31" w14:textId="6CEA3418" w:rsidR="455FC42F" w:rsidRDefault="409FC872" w:rsidP="37A1A072">
            <w:pPr>
              <w:pStyle w:val="Akapitzlist"/>
              <w:numPr>
                <w:ilvl w:val="0"/>
                <w:numId w:val="1"/>
              </w:numPr>
            </w:pPr>
            <w:r>
              <w:t>Oprogramowanie musi umożliwiać okresowe skanowanie sieci LAN (wg. zadanych kryteriów, na wybranych serwerach lokalnych) z wykorzystaniem protokołu SNMP, celem prezentacji aktywnych urządzeń IP w zakresie co najmniej komputery, drukarki, routery, smartphony</w:t>
            </w:r>
          </w:p>
          <w:p w14:paraId="7DF8C52E" w14:textId="15B268E6" w:rsidR="455FC42F" w:rsidRDefault="409FC872" w:rsidP="37A1A072">
            <w:pPr>
              <w:pStyle w:val="Akapitzlist"/>
              <w:numPr>
                <w:ilvl w:val="0"/>
                <w:numId w:val="1"/>
              </w:numPr>
            </w:pPr>
            <w:r>
              <w:t>Oprogramowanie musi umożliwiać monitorowanie poprzez wykorzystanie protokołu SNMP stanu drukarek tj. poziomy tonerów, liczba wydrukowanych stron oraz informować błędach takich jak brak papieru, zacięcie papieru.</w:t>
            </w:r>
          </w:p>
          <w:p w14:paraId="36EC8C8A" w14:textId="4A6308CF" w:rsidR="455FC42F" w:rsidRDefault="409FC872" w:rsidP="37A1A072">
            <w:pPr>
              <w:pStyle w:val="Akapitzlist"/>
              <w:numPr>
                <w:ilvl w:val="0"/>
                <w:numId w:val="1"/>
              </w:numPr>
            </w:pPr>
            <w:r>
              <w:t xml:space="preserve">Oprogramowanie musi umożliwiać wizualizację ruchu sieciowego na poszczególnych portach urządzeń sieciowych wraz z wizualizacją w postaci mapy sieci dla wskazanego urządzenia typu </w:t>
            </w:r>
            <w:proofErr w:type="spellStart"/>
            <w:r>
              <w:t>switch</w:t>
            </w:r>
            <w:proofErr w:type="spellEnd"/>
            <w:r>
              <w:t>, router.</w:t>
            </w:r>
          </w:p>
          <w:p w14:paraId="1CF92628" w14:textId="7FF876DC" w:rsidR="455FC42F" w:rsidRDefault="409FC872" w:rsidP="37A1A072">
            <w:pPr>
              <w:pStyle w:val="Akapitzlist"/>
              <w:numPr>
                <w:ilvl w:val="0"/>
                <w:numId w:val="1"/>
              </w:numPr>
            </w:pPr>
            <w:r>
              <w:t>Oprogramowanie musi umożliwiać z zdalną instalację agenta systemu z poziomu wykrytej struktury sieciowej z wykorzystaniem poświadczeń administracyjnych, w tym również stanowisk poza usługą katalogową.</w:t>
            </w:r>
          </w:p>
          <w:p w14:paraId="2EA7A63C" w14:textId="097A9B9E" w:rsidR="455FC42F" w:rsidRDefault="409FC872" w:rsidP="37A1A072">
            <w:pPr>
              <w:pStyle w:val="Akapitzlist"/>
              <w:numPr>
                <w:ilvl w:val="0"/>
                <w:numId w:val="1"/>
              </w:numPr>
            </w:pPr>
            <w:r>
              <w:t>Oprogramowanie musi umożliwiać monitorowanie stanu dowolnej usługi sieciowej TCP.</w:t>
            </w:r>
          </w:p>
          <w:p w14:paraId="6EFFD111" w14:textId="1F862F68" w:rsidR="455FC42F" w:rsidRDefault="409FC872" w:rsidP="37A1A072">
            <w:pPr>
              <w:pStyle w:val="Akapitzlist"/>
              <w:numPr>
                <w:ilvl w:val="0"/>
                <w:numId w:val="1"/>
              </w:numPr>
            </w:pPr>
            <w:r>
              <w:t>Oprogramowanie musi umożliwiać monitorowanie dowolnego licznika SNMP(v1/2/3) urządzenia.</w:t>
            </w:r>
          </w:p>
          <w:p w14:paraId="2FBC0916" w14:textId="3D124089" w:rsidR="455FC42F" w:rsidRDefault="409FC872" w:rsidP="37A1A072">
            <w:pPr>
              <w:pStyle w:val="Akapitzlist"/>
              <w:numPr>
                <w:ilvl w:val="0"/>
                <w:numId w:val="1"/>
              </w:numPr>
            </w:pPr>
            <w:r>
              <w:t>Oprogramowanie musi umożliwiać monitorowanie stanu dowolnego urządzenia sieciowego poprzez odpytywanie typu PING.</w:t>
            </w:r>
          </w:p>
          <w:p w14:paraId="78A1716D" w14:textId="5984BE34" w:rsidR="455FC42F" w:rsidRDefault="409FC872" w:rsidP="37A1A072">
            <w:pPr>
              <w:pStyle w:val="Akapitzlist"/>
              <w:numPr>
                <w:ilvl w:val="0"/>
                <w:numId w:val="1"/>
              </w:numPr>
            </w:pPr>
            <w:r>
              <w:t>Oprogramowanie musi umożliwiać tworzenie konfigurowalnych zdarzeń sieciowych powodujących wysyłanie komunikatów informacyjnych i/lub ostrzegawczych poprzez SMS i/lub Email.</w:t>
            </w:r>
          </w:p>
          <w:p w14:paraId="361DFB99" w14:textId="18091E87" w:rsidR="455FC42F" w:rsidRDefault="409FC872" w:rsidP="37A1A072">
            <w:pPr>
              <w:pStyle w:val="Akapitzlist"/>
              <w:numPr>
                <w:ilvl w:val="0"/>
                <w:numId w:val="1"/>
              </w:numPr>
            </w:pPr>
            <w:r>
              <w:t>Oprogramowanie musi umożliwiać inwentaryzację Systemów Informatycznych oraz Zbiorów danych</w:t>
            </w:r>
          </w:p>
          <w:p w14:paraId="5061242A" w14:textId="2ECB437B" w:rsidR="455FC42F" w:rsidRDefault="409FC872" w:rsidP="37A1A072">
            <w:pPr>
              <w:pStyle w:val="Akapitzlist"/>
              <w:numPr>
                <w:ilvl w:val="0"/>
                <w:numId w:val="1"/>
              </w:numPr>
              <w:spacing w:before="240" w:after="240"/>
            </w:pPr>
            <w:r w:rsidRPr="37A1A072">
              <w:t>Oprogramowanie musi umożliwiać określanie powiązań pomiędzy pracownikami z Systemami Informatycznymi oraz Zbiorami danych</w:t>
            </w:r>
          </w:p>
          <w:p w14:paraId="59B33B7D" w14:textId="1BF0A701" w:rsidR="455FC42F" w:rsidRDefault="409FC872" w:rsidP="37A1A072">
            <w:pPr>
              <w:pStyle w:val="Akapitzlist"/>
              <w:numPr>
                <w:ilvl w:val="0"/>
                <w:numId w:val="1"/>
              </w:numPr>
              <w:spacing w:before="240" w:after="240"/>
            </w:pPr>
            <w:r w:rsidRPr="37A1A072">
              <w:t>Oprogramowanie musi umożliwiać budowanie powiązanych zestawów atrybutów dla Systemów Informatycznych oraz Zbiorów danych (np. termin ważności dostępu, poziom dostępu, przetwarzanie danych wrażliwych)</w:t>
            </w:r>
          </w:p>
          <w:p w14:paraId="0A258AC1" w14:textId="0E6AEBD2" w:rsidR="455FC42F" w:rsidRDefault="409FC872" w:rsidP="37A1A072">
            <w:pPr>
              <w:pStyle w:val="Akapitzlist"/>
              <w:numPr>
                <w:ilvl w:val="0"/>
                <w:numId w:val="1"/>
              </w:numPr>
              <w:spacing w:before="240" w:after="240"/>
            </w:pPr>
            <w:r w:rsidRPr="37A1A072">
              <w:t>Oprogramowanie musi umożliwiać tworzenie ścieżek decyzyjnych dla dowolnych wniosków o uprawnienia do Systemów Informatycznych oraz Zbiorów danych</w:t>
            </w:r>
          </w:p>
          <w:p w14:paraId="3166CCDB" w14:textId="4C8FA13A" w:rsidR="455FC42F" w:rsidRDefault="409FC872" w:rsidP="37A1A072">
            <w:pPr>
              <w:pStyle w:val="Akapitzlist"/>
              <w:numPr>
                <w:ilvl w:val="0"/>
                <w:numId w:val="1"/>
              </w:numPr>
              <w:spacing w:before="240" w:after="240"/>
            </w:pPr>
            <w:r w:rsidRPr="37A1A072">
              <w:lastRenderedPageBreak/>
              <w:t>Oprogramowanie musi umożliwiać akceptację poszczególnych etapów przez dedykowane osoby decyzyjne zdefiniowane w konfiguracji ścieżek</w:t>
            </w:r>
          </w:p>
          <w:p w14:paraId="57CD2E61" w14:textId="19FF1BDF" w:rsidR="455FC42F" w:rsidRDefault="409FC872" w:rsidP="37A1A072">
            <w:pPr>
              <w:pStyle w:val="Akapitzlist"/>
              <w:numPr>
                <w:ilvl w:val="0"/>
                <w:numId w:val="1"/>
              </w:numPr>
              <w:spacing w:before="240" w:after="240"/>
            </w:pPr>
            <w:r w:rsidRPr="37A1A072">
              <w:t>Oprogramowanie musi umożliwiać akceptację etapów ścieżki przez automatyczny wybór powiązanych opiekunów merytorycznych oraz technicznych</w:t>
            </w:r>
          </w:p>
          <w:p w14:paraId="3EBB61C8" w14:textId="389271B1" w:rsidR="455FC42F" w:rsidRDefault="409FC872" w:rsidP="37A1A072">
            <w:pPr>
              <w:pStyle w:val="Akapitzlist"/>
              <w:numPr>
                <w:ilvl w:val="0"/>
                <w:numId w:val="1"/>
              </w:numPr>
              <w:spacing w:before="240" w:after="240"/>
            </w:pPr>
            <w:r w:rsidRPr="37A1A072">
              <w:t>Oprogramowanie musi umożliwiać definiowanie dowolnych akcji dla poszczególnych kroków (np. zmiana opiekuna, statusu)</w:t>
            </w:r>
          </w:p>
          <w:p w14:paraId="6BDD6CED" w14:textId="6A629426" w:rsidR="455FC42F" w:rsidRDefault="409FC872" w:rsidP="37A1A072">
            <w:pPr>
              <w:pStyle w:val="Akapitzlist"/>
              <w:numPr>
                <w:ilvl w:val="0"/>
                <w:numId w:val="1"/>
              </w:numPr>
              <w:spacing w:before="240" w:after="240"/>
            </w:pPr>
            <w:r w:rsidRPr="37A1A072">
              <w:t>Oprogramowanie musi umożliwiać automatyczne tworzenie powiązań pracownika z Systemem informatycznym lub Zbiorem danych po akceptacji wniosku</w:t>
            </w:r>
          </w:p>
          <w:p w14:paraId="22E9A66C" w14:textId="7764E7B9" w:rsidR="455FC42F" w:rsidRDefault="409FC872" w:rsidP="37A1A072">
            <w:pPr>
              <w:pStyle w:val="Akapitzlist"/>
              <w:numPr>
                <w:ilvl w:val="0"/>
                <w:numId w:val="1"/>
              </w:numPr>
              <w:spacing w:before="240" w:after="240"/>
            </w:pPr>
            <w:r w:rsidRPr="37A1A072">
              <w:t>Oprogramowanie musi umożliwiać obsługę procesu (wniosku) o odebranie uprawnień (koniec terminu dostępu, zwolnienie pracownika)</w:t>
            </w:r>
          </w:p>
          <w:p w14:paraId="68AAE3FD" w14:textId="09463AA6" w:rsidR="455FC42F" w:rsidRDefault="409FC872" w:rsidP="37A1A072">
            <w:pPr>
              <w:pStyle w:val="Akapitzlist"/>
              <w:numPr>
                <w:ilvl w:val="0"/>
                <w:numId w:val="1"/>
              </w:numPr>
              <w:spacing w:before="240" w:after="240"/>
            </w:pPr>
            <w:r w:rsidRPr="37A1A072">
              <w:t>Oprogramowanie musi umożliwiać raportowanie uprawnień wg Systemów Informatycznych oraz Zbiorów danych dla poszczególnych osób</w:t>
            </w:r>
          </w:p>
          <w:p w14:paraId="02124D09" w14:textId="14859DDD" w:rsidR="455FC42F" w:rsidRDefault="409FC872" w:rsidP="37A1A072">
            <w:pPr>
              <w:pStyle w:val="Akapitzlist"/>
              <w:numPr>
                <w:ilvl w:val="0"/>
                <w:numId w:val="1"/>
              </w:numPr>
              <w:spacing w:before="240" w:after="240"/>
            </w:pPr>
            <w:r w:rsidRPr="37A1A072">
              <w:t>Oprogramowanie musi umożliwiać raportowanie uprawnień w pracowników do Systemów Informatycznych oraz Zbiorów danych</w:t>
            </w:r>
          </w:p>
          <w:p w14:paraId="43834471" w14:textId="607AA22A" w:rsidR="455FC42F" w:rsidRDefault="409FC872" w:rsidP="37A1A072">
            <w:pPr>
              <w:pStyle w:val="Akapitzlist"/>
              <w:numPr>
                <w:ilvl w:val="0"/>
                <w:numId w:val="1"/>
              </w:numPr>
              <w:spacing w:before="240" w:after="240"/>
            </w:pPr>
            <w:r w:rsidRPr="37A1A072">
              <w:t>Oprogramowanie musi umożliwiać generowanie edytowalnej Karty Uprawnień Pracownika</w:t>
            </w:r>
          </w:p>
          <w:p w14:paraId="7074DA86" w14:textId="2219C770" w:rsidR="455FC42F" w:rsidRDefault="455FC42F" w:rsidP="37A1A072">
            <w:pPr>
              <w:pStyle w:val="Akapitzlist"/>
              <w:numPr>
                <w:ilvl w:val="0"/>
                <w:numId w:val="1"/>
              </w:numPr>
              <w:spacing w:before="240" w:after="240"/>
            </w:pPr>
          </w:p>
          <w:p w14:paraId="2D069958" w14:textId="0F2104B1" w:rsidR="455FC42F" w:rsidRDefault="455FC42F" w:rsidP="37A1A072">
            <w:pPr>
              <w:pStyle w:val="Akapitzlist"/>
            </w:pPr>
          </w:p>
          <w:p w14:paraId="4F291B57" w14:textId="165E5E2F" w:rsidR="455FC42F" w:rsidRDefault="455FC42F" w:rsidP="455FC42F"/>
        </w:tc>
      </w:tr>
    </w:tbl>
    <w:p w14:paraId="77C46CF8" w14:textId="7B5FC5AC" w:rsidR="4D64DCF2" w:rsidRDefault="4D64DCF2" w:rsidP="455FC42F">
      <w:pPr>
        <w:pStyle w:val="Nagwek1"/>
      </w:pPr>
      <w:bookmarkStart w:id="20" w:name="_Toc396396941"/>
      <w:r>
        <w:lastRenderedPageBreak/>
        <w:t>Zakup akumulatorów do centralnego UPS dla Urzędu Gminy Santok</w:t>
      </w:r>
      <w:bookmarkEnd w:id="20"/>
    </w:p>
    <w:tbl>
      <w:tblPr>
        <w:tblStyle w:val="Tabela-Siatka"/>
        <w:tblW w:w="0" w:type="auto"/>
        <w:tblLayout w:type="fixed"/>
        <w:tblLook w:val="06A0" w:firstRow="1" w:lastRow="0" w:firstColumn="1" w:lastColumn="0" w:noHBand="1" w:noVBand="1"/>
      </w:tblPr>
      <w:tblGrid>
        <w:gridCol w:w="9060"/>
      </w:tblGrid>
      <w:tr w:rsidR="455FC42F" w14:paraId="5AF51FFB" w14:textId="77777777" w:rsidTr="455FC42F">
        <w:trPr>
          <w:trHeight w:val="300"/>
        </w:trPr>
        <w:tc>
          <w:tcPr>
            <w:tcW w:w="9060" w:type="dxa"/>
          </w:tcPr>
          <w:p w14:paraId="366F6FA9" w14:textId="0F509C12" w:rsidR="3820E221" w:rsidRDefault="3820E221" w:rsidP="455FC42F">
            <w:pPr>
              <w:rPr>
                <w:b/>
                <w:bCs/>
                <w:highlight w:val="yellow"/>
              </w:rPr>
            </w:pPr>
            <w:r>
              <w:t xml:space="preserve">Zamawiający posiada </w:t>
            </w:r>
            <w:r w:rsidR="576557AF">
              <w:t xml:space="preserve">UPS APC model </w:t>
            </w:r>
            <w:proofErr w:type="spellStart"/>
            <w:r w:rsidR="576557AF" w:rsidRPr="455FC42F">
              <w:rPr>
                <w:highlight w:val="yellow"/>
              </w:rPr>
              <w:t>xxxx</w:t>
            </w:r>
            <w:proofErr w:type="spellEnd"/>
            <w:r w:rsidR="576557AF" w:rsidRPr="455FC42F">
              <w:rPr>
                <w:highlight w:val="yellow"/>
              </w:rPr>
              <w:t xml:space="preserve"> </w:t>
            </w:r>
            <w:r w:rsidR="576557AF">
              <w:t xml:space="preserve">wyposażony w dwa moduły akumulatorów SYBT4. </w:t>
            </w:r>
          </w:p>
          <w:p w14:paraId="32A0C565" w14:textId="59DC2934" w:rsidR="576557AF" w:rsidRDefault="576557AF" w:rsidP="455FC42F">
            <w:r>
              <w:t>Zamawiający wymaga wymiany akumulatorów, min. 2 moduły</w:t>
            </w:r>
            <w:r w:rsidR="4351CD8B">
              <w:t>. Zastosowane baterie nie mogą być gorsze niż</w:t>
            </w:r>
            <w:r w:rsidR="062034E8">
              <w:t>:</w:t>
            </w:r>
          </w:p>
          <w:p w14:paraId="6F6F2C0F" w14:textId="0D5289B8" w:rsidR="062034E8" w:rsidRDefault="062034E8" w:rsidP="455FC42F">
            <w:r>
              <w:t>Napięcie na jednostkę:</w:t>
            </w:r>
            <w:r w:rsidR="3219231A">
              <w:t xml:space="preserve"> 12V</w:t>
            </w:r>
          </w:p>
          <w:p w14:paraId="23D14561" w14:textId="0CB5F4E2" w:rsidR="062034E8" w:rsidRDefault="062034E8" w:rsidP="455FC42F">
            <w:r>
              <w:t>Pojemność:</w:t>
            </w:r>
            <w:r w:rsidR="6B2A3C15">
              <w:t xml:space="preserve"> </w:t>
            </w:r>
            <w:r w:rsidR="5009DB1E">
              <w:t xml:space="preserve">min. 7.2 </w:t>
            </w:r>
            <w:r w:rsidR="6B2A3C15">
              <w:t>Ah</w:t>
            </w:r>
          </w:p>
          <w:p w14:paraId="335AF4DE" w14:textId="17817FA0" w:rsidR="5CE94F49" w:rsidRDefault="5CE94F49" w:rsidP="455FC42F">
            <w:r>
              <w:t>Max. prąd rozładowania 5 sec. :100/130 A</w:t>
            </w:r>
          </w:p>
          <w:p w14:paraId="3D70C3E5" w14:textId="224B4FA3" w:rsidR="062034E8" w:rsidRDefault="062034E8" w:rsidP="455FC42F">
            <w:r>
              <w:t>Limit - zalecany maksymalny prąd ładowania:</w:t>
            </w:r>
          </w:p>
          <w:p w14:paraId="031685D9" w14:textId="0E842B87" w:rsidR="062034E8" w:rsidRDefault="062034E8" w:rsidP="455FC42F">
            <w:r>
              <w:t>Gwarancja: min. 12 miesięcy</w:t>
            </w:r>
          </w:p>
          <w:p w14:paraId="07F4A0F4" w14:textId="16575C2D" w:rsidR="4351CD8B" w:rsidRDefault="4351CD8B" w:rsidP="455FC42F">
            <w:r>
              <w:t xml:space="preserve">Zamawiający wymaga, aby wykonawca </w:t>
            </w:r>
            <w:r w:rsidR="2B823D73">
              <w:t xml:space="preserve">dokonał montażu, tj. Wymiany pakietów bateryjnych w siedzibie Zamawiającego oraz rekonfiguracji urządzenia UPS. </w:t>
            </w:r>
          </w:p>
        </w:tc>
      </w:tr>
    </w:tbl>
    <w:p w14:paraId="66BE778C" w14:textId="32B99474" w:rsidR="6F0C35A9" w:rsidRDefault="6F0C35A9" w:rsidP="455FC42F">
      <w:pPr>
        <w:pStyle w:val="Nagwek1"/>
      </w:pPr>
      <w:bookmarkStart w:id="21" w:name="_Toc1012587356"/>
      <w:r>
        <w:t xml:space="preserve">Doradztwo </w:t>
      </w:r>
      <w:proofErr w:type="spellStart"/>
      <w:r>
        <w:t>informatyczno</w:t>
      </w:r>
      <w:proofErr w:type="spellEnd"/>
      <w:r>
        <w:t xml:space="preserve"> -technologiczne w zakresie wsparcia realizacji projektu</w:t>
      </w:r>
      <w:bookmarkEnd w:id="21"/>
    </w:p>
    <w:tbl>
      <w:tblPr>
        <w:tblStyle w:val="Tabela-Siatka"/>
        <w:tblW w:w="0" w:type="auto"/>
        <w:tblLayout w:type="fixed"/>
        <w:tblLook w:val="06A0" w:firstRow="1" w:lastRow="0" w:firstColumn="1" w:lastColumn="0" w:noHBand="1" w:noVBand="1"/>
      </w:tblPr>
      <w:tblGrid>
        <w:gridCol w:w="9060"/>
      </w:tblGrid>
      <w:tr w:rsidR="455FC42F" w14:paraId="1E9412CE" w14:textId="77777777" w:rsidTr="37A1A072">
        <w:trPr>
          <w:trHeight w:val="300"/>
        </w:trPr>
        <w:tc>
          <w:tcPr>
            <w:tcW w:w="9060" w:type="dxa"/>
          </w:tcPr>
          <w:p w14:paraId="573A1054" w14:textId="55254A2D" w:rsidR="6F0C35A9" w:rsidRDefault="182CF6B5" w:rsidP="455FC42F">
            <w:r>
              <w:t xml:space="preserve">W ramach dostawy przedmiotu zamówienia </w:t>
            </w:r>
            <w:r w:rsidRPr="37A1A072">
              <w:t>wymagane jest przeprowadzenie szkolenia dla administratora w zakresie dostarczanego sprzętu</w:t>
            </w:r>
            <w:r w:rsidR="5E25A606" w:rsidRPr="37A1A072">
              <w:t xml:space="preserve">, </w:t>
            </w:r>
            <w:r w:rsidR="5E25A606">
              <w:t xml:space="preserve">serwerowego oraz sieciowego </w:t>
            </w:r>
            <w:r w:rsidR="22718236">
              <w:t>w</w:t>
            </w:r>
            <w:r w:rsidR="5E25A606">
              <w:t xml:space="preserve"> zakresie minimum 8 godzin. Dodatkowo, w ramach realizacji szkoleń wymagane jest świadczeniu opieki serwisowej nad posiada</w:t>
            </w:r>
            <w:r w:rsidR="0C7C67DE">
              <w:t>ną</w:t>
            </w:r>
            <w:r w:rsidR="5E25A606">
              <w:t xml:space="preserve"> przez </w:t>
            </w:r>
            <w:r w:rsidR="42E67CB8">
              <w:t>Z</w:t>
            </w:r>
            <w:r w:rsidR="5E25A606">
              <w:t>amawiając</w:t>
            </w:r>
            <w:r w:rsidR="0AF938DF">
              <w:t>ego</w:t>
            </w:r>
            <w:r w:rsidR="5E25A606">
              <w:t xml:space="preserve"> infrastrukturą serwerową</w:t>
            </w:r>
            <w:r w:rsidR="57C143B1">
              <w:t>, i</w:t>
            </w:r>
            <w:r w:rsidR="5E25A606">
              <w:t>nfrastrukturą sieciową</w:t>
            </w:r>
            <w:r w:rsidR="2A7F6023">
              <w:t xml:space="preserve"> </w:t>
            </w:r>
            <w:r w:rsidR="61099D8A">
              <w:t>pra u</w:t>
            </w:r>
            <w:r w:rsidR="5E25A606" w:rsidRPr="37A1A072">
              <w:t xml:space="preserve">rządzeniami do backupu </w:t>
            </w:r>
            <w:r w:rsidR="48EB8718" w:rsidRPr="37A1A072">
              <w:t>w zakresie minimum 20 godzin</w:t>
            </w:r>
            <w:r w:rsidR="2BDEBB07" w:rsidRPr="37A1A072">
              <w:t>, p</w:t>
            </w:r>
            <w:r w:rsidR="48EB8718" w:rsidRPr="37A1A072">
              <w:t>rzez okres do 30 czerwca 2026.</w:t>
            </w:r>
          </w:p>
        </w:tc>
      </w:tr>
    </w:tbl>
    <w:p w14:paraId="120898C9" w14:textId="09491355" w:rsidR="70E5979D" w:rsidRDefault="70E5979D" w:rsidP="455FC42F">
      <w:pPr>
        <w:pStyle w:val="Nagwek1"/>
      </w:pPr>
      <w:bookmarkStart w:id="22" w:name="_Toc368514294"/>
      <w:r>
        <w:t xml:space="preserve">Szkolenie osoby </w:t>
      </w:r>
      <w:r w:rsidR="0ECC0FA4">
        <w:t>odpowiedzialn</w:t>
      </w:r>
      <w:r>
        <w:t>ej za bezpieczeństwo obszaru IT - Oprogramowanie antywirusowe</w:t>
      </w:r>
      <w:bookmarkEnd w:id="22"/>
    </w:p>
    <w:tbl>
      <w:tblPr>
        <w:tblStyle w:val="Tabela-Siatka"/>
        <w:tblW w:w="0" w:type="auto"/>
        <w:tblLayout w:type="fixed"/>
        <w:tblLook w:val="06A0" w:firstRow="1" w:lastRow="0" w:firstColumn="1" w:lastColumn="0" w:noHBand="1" w:noVBand="1"/>
      </w:tblPr>
      <w:tblGrid>
        <w:gridCol w:w="9060"/>
      </w:tblGrid>
      <w:tr w:rsidR="455FC42F" w14:paraId="011DF5BF" w14:textId="77777777" w:rsidTr="455FC42F">
        <w:trPr>
          <w:trHeight w:val="300"/>
        </w:trPr>
        <w:tc>
          <w:tcPr>
            <w:tcW w:w="9060" w:type="dxa"/>
          </w:tcPr>
          <w:p w14:paraId="657E0E7D" w14:textId="1D4BE15E" w:rsidR="70E5979D" w:rsidRDefault="70E5979D" w:rsidP="455FC42F">
            <w:r>
              <w:t xml:space="preserve">Wykonawca zapewni certyfikowane szkolenie (minimum 2 dni) dla administratora Zamawiającego (1 osoba) z posiadanego rozwiązania antywirusowego ESET.   </w:t>
            </w:r>
          </w:p>
          <w:p w14:paraId="6E6B113C" w14:textId="3771DAEA" w:rsidR="70E5979D" w:rsidRDefault="70E5979D" w:rsidP="455FC42F">
            <w:r>
              <w:t>Szkolenie w formie online, zorganizowane w autoryzowanym przez producenta ośrodku szkoleniowym. Szkolenie powinno zostać dostarczone w formie vouchera.</w:t>
            </w:r>
          </w:p>
          <w:p w14:paraId="4B438D10" w14:textId="65527F5D" w:rsidR="70E5979D" w:rsidRDefault="70E5979D" w:rsidP="455FC42F">
            <w:pPr>
              <w:rPr>
                <w:b/>
                <w:bCs/>
              </w:rPr>
            </w:pPr>
            <w:r w:rsidRPr="455FC42F">
              <w:rPr>
                <w:b/>
                <w:bCs/>
              </w:rPr>
              <w:t>Wymagania szczegółowe:</w:t>
            </w:r>
          </w:p>
          <w:p w14:paraId="159DF096" w14:textId="780E0223"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Program szkolenia będzie obejmować w zakresie minimum:  </w:t>
            </w:r>
          </w:p>
          <w:p w14:paraId="571716B8" w14:textId="70618167"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Omówienie dostępnych produktów, </w:t>
            </w:r>
          </w:p>
          <w:p w14:paraId="0B5B4AB4" w14:textId="5F7F73EF"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lastRenderedPageBreak/>
              <w:t xml:space="preserve">Różnice pomiędzy konsolą ON-PREM a chmurową, </w:t>
            </w:r>
          </w:p>
          <w:p w14:paraId="7569B05D" w14:textId="05C23ECC"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Różnice pomiędzy ochroną na poziomie antywirus i </w:t>
            </w:r>
            <w:proofErr w:type="spellStart"/>
            <w:r w:rsidRPr="455FC42F">
              <w:rPr>
                <w:rFonts w:ascii="Calibri" w:eastAsia="Calibri" w:hAnsi="Calibri" w:cs="Calibri"/>
                <w:color w:val="000000" w:themeColor="text1"/>
              </w:rPr>
              <w:t>security</w:t>
            </w:r>
            <w:proofErr w:type="spellEnd"/>
            <w:r w:rsidRPr="455FC42F">
              <w:rPr>
                <w:rFonts w:ascii="Calibri" w:eastAsia="Calibri" w:hAnsi="Calibri" w:cs="Calibri"/>
                <w:color w:val="000000" w:themeColor="text1"/>
              </w:rPr>
              <w:t xml:space="preserve">, </w:t>
            </w:r>
          </w:p>
          <w:p w14:paraId="2F55AD61" w14:textId="5C5E9738"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Przydatne strony WWW, </w:t>
            </w:r>
          </w:p>
          <w:p w14:paraId="31B581FD" w14:textId="20F7BC4C"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Konto administratora -zarządzanie licencjami (ćwiczenie), </w:t>
            </w:r>
          </w:p>
          <w:p w14:paraId="6D66D33A" w14:textId="2EDB0387"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Konsola do zarządzania - architektura i omówienie komponentów, </w:t>
            </w:r>
          </w:p>
          <w:p w14:paraId="3ED5EFC8" w14:textId="54C7F731"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Instalacja i aktualizacja serwera z konsolą do zarządzania (ćwiczenie), </w:t>
            </w:r>
          </w:p>
          <w:p w14:paraId="679FC9C7" w14:textId="4E75E9EA"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konsola - omówienie funkcji serwera, </w:t>
            </w:r>
          </w:p>
          <w:p w14:paraId="7E636439" w14:textId="42DE18BD"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Zarządzanie administratorami i ich uprawnieniami (ćwiczenie), </w:t>
            </w:r>
          </w:p>
          <w:p w14:paraId="7C2FF7B6" w14:textId="45B461E0"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Zarządzanie agentami- zdalna instalacja i omówienie możliwości (ćwiczenie), </w:t>
            </w:r>
          </w:p>
          <w:p w14:paraId="7F73592A" w14:textId="573233A9"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Grupy statyczne i dynamiczne, </w:t>
            </w:r>
          </w:p>
          <w:p w14:paraId="7FD9BCB2" w14:textId="68701834"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Zadania klienta, serwera oraz wyzwalacze, </w:t>
            </w:r>
          </w:p>
          <w:p w14:paraId="7AFAE25A" w14:textId="4EACAE61"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Zdalna instalacja klienta antywirusa, </w:t>
            </w:r>
          </w:p>
          <w:p w14:paraId="2DFC0EC1" w14:textId="595610B5"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Typowe scenariusze (ćwiczenia), </w:t>
            </w:r>
          </w:p>
          <w:p w14:paraId="18A56A60" w14:textId="64E9D45F"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Omówienie funkcji podstawowych i zaawansowanych klienta, </w:t>
            </w:r>
          </w:p>
          <w:p w14:paraId="26B30EA4" w14:textId="718CCFED"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Ochrona antywirusowa, </w:t>
            </w:r>
          </w:p>
          <w:p w14:paraId="067D3C18" w14:textId="06C26771"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Zarządzanie aktualizacją, </w:t>
            </w:r>
          </w:p>
          <w:p w14:paraId="5654428B" w14:textId="4BB0992B"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Polityki i dziedziczenie (ćwiczenie), </w:t>
            </w:r>
          </w:p>
          <w:p w14:paraId="4CBF550A" w14:textId="43F821CA"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Zapora osobista (ćwiczenie), </w:t>
            </w:r>
          </w:p>
          <w:p w14:paraId="4B0A1908" w14:textId="7725DE17"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Typowe scenariusze (ćwiczenia), </w:t>
            </w:r>
          </w:p>
          <w:p w14:paraId="57D0BEE4" w14:textId="56588AE2"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Moduł antyspamowy, </w:t>
            </w:r>
          </w:p>
          <w:p w14:paraId="7D6C472C" w14:textId="3B622AAF"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Powiadomienia, </w:t>
            </w:r>
          </w:p>
          <w:p w14:paraId="3DA0A465" w14:textId="3AC2F4FF"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Raportowanie (ćwiczenie), </w:t>
            </w:r>
          </w:p>
          <w:p w14:paraId="4F5F7672" w14:textId="4294BC65"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Kontrola dostępu do stron internetowych (ćwiczenie), </w:t>
            </w:r>
          </w:p>
          <w:p w14:paraId="3306CEFA" w14:textId="3250277E"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Kontrola dostępu do urządzeń (ćwiczenie), </w:t>
            </w:r>
          </w:p>
          <w:p w14:paraId="65D320BA" w14:textId="2646EEE0"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Migracja konsoli lokalnej do konsoli chmurowej (ćwiczenie), </w:t>
            </w:r>
          </w:p>
          <w:p w14:paraId="357CD4F4" w14:textId="7FF5479C"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Wdrożenie klienta antywirusa na urządzenia z systemem Android (ćwiczenie), </w:t>
            </w:r>
          </w:p>
          <w:p w14:paraId="405C1364" w14:textId="3D3FAC90"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Rozwiązywanie problemów. </w:t>
            </w:r>
          </w:p>
          <w:p w14:paraId="606E22FD" w14:textId="68E15763" w:rsidR="70E5979D" w:rsidRDefault="70E5979D" w:rsidP="00E11C44">
            <w:pPr>
              <w:pStyle w:val="Akapitzlist"/>
              <w:numPr>
                <w:ilvl w:val="0"/>
                <w:numId w:val="8"/>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Administrator po kursie otrzymuje zaświadczenia ukończenia szkolenia.  </w:t>
            </w:r>
          </w:p>
        </w:tc>
      </w:tr>
    </w:tbl>
    <w:p w14:paraId="41E2AB05" w14:textId="1FFC1F04" w:rsidR="455FC42F" w:rsidRDefault="455FC42F" w:rsidP="455FC42F"/>
    <w:p w14:paraId="414D36CB" w14:textId="70F46A32" w:rsidR="70E5979D" w:rsidRDefault="70E5979D" w:rsidP="455FC42F">
      <w:pPr>
        <w:pStyle w:val="Nagwek1"/>
      </w:pPr>
      <w:bookmarkStart w:id="23" w:name="_Toc939754261"/>
      <w:r>
        <w:t>Szkolenie osoby odpowiedzialnej za bezpieczeństwo obszaru IT –szkolenie dotyczące rozwiązania UTM</w:t>
      </w:r>
      <w:bookmarkEnd w:id="23"/>
    </w:p>
    <w:tbl>
      <w:tblPr>
        <w:tblStyle w:val="Tabela-Siatka"/>
        <w:tblW w:w="0" w:type="auto"/>
        <w:tblLayout w:type="fixed"/>
        <w:tblLook w:val="06A0" w:firstRow="1" w:lastRow="0" w:firstColumn="1" w:lastColumn="0" w:noHBand="1" w:noVBand="1"/>
      </w:tblPr>
      <w:tblGrid>
        <w:gridCol w:w="9060"/>
      </w:tblGrid>
      <w:tr w:rsidR="455FC42F" w14:paraId="7CFF7778" w14:textId="77777777" w:rsidTr="455FC42F">
        <w:trPr>
          <w:trHeight w:val="300"/>
        </w:trPr>
        <w:tc>
          <w:tcPr>
            <w:tcW w:w="9060" w:type="dxa"/>
          </w:tcPr>
          <w:p w14:paraId="0D060ADD" w14:textId="0361676B" w:rsidR="70E5979D" w:rsidRDefault="70E5979D" w:rsidP="455FC42F">
            <w:r w:rsidRPr="455FC42F">
              <w:t xml:space="preserve">Wykonawca zapewni certyfikowane szkolenie (minimum 3 dni po 8 h dziennie tj. razem minimum 24h) dla administratora Zamawiającego (1 osoba) z posiadanego przez Zamawiającego rozwiązania klasy UTM.   </w:t>
            </w:r>
          </w:p>
          <w:p w14:paraId="3EFA25EE" w14:textId="0D1DDC3B" w:rsidR="70E5979D" w:rsidRDefault="70E5979D" w:rsidP="455FC42F">
            <w:r w:rsidRPr="455FC42F">
              <w:t>Szkolenie w formie online, zorganizowane w autoryzowanym przez producenta ośrodku szkoleniowym. Szkolenie powinno zostać dostarczone w formie vouchera</w:t>
            </w:r>
          </w:p>
          <w:p w14:paraId="4D34BB1C" w14:textId="51012140" w:rsidR="70E5979D" w:rsidRDefault="70E5979D" w:rsidP="455FC42F">
            <w:pPr>
              <w:rPr>
                <w:b/>
                <w:bCs/>
              </w:rPr>
            </w:pPr>
            <w:r w:rsidRPr="455FC42F">
              <w:rPr>
                <w:b/>
                <w:bCs/>
              </w:rPr>
              <w:t>Wymagania szczegółowe:</w:t>
            </w:r>
          </w:p>
          <w:p w14:paraId="6E19D9B7" w14:textId="6F89D909"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Omówienie programu szkolenia i certyfikacje </w:t>
            </w:r>
          </w:p>
          <w:p w14:paraId="757856E3" w14:textId="41DB4459"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Rozpoczęcie pracy z urządzeniem UTM </w:t>
            </w:r>
          </w:p>
          <w:p w14:paraId="3FB5B67F" w14:textId="1C0397F9" w:rsidR="70E5979D" w:rsidRDefault="70E5979D" w:rsidP="00E11C44">
            <w:pPr>
              <w:pStyle w:val="Akapitzlist"/>
              <w:numPr>
                <w:ilvl w:val="0"/>
                <w:numId w:val="6"/>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Rejestracja w strefie klienta i dostęp zasobów </w:t>
            </w:r>
          </w:p>
          <w:p w14:paraId="5C2BA2A6" w14:textId="13EFD42B" w:rsidR="70E5979D" w:rsidRDefault="70E5979D" w:rsidP="00E11C44">
            <w:pPr>
              <w:pStyle w:val="Akapitzlist"/>
              <w:numPr>
                <w:ilvl w:val="0"/>
                <w:numId w:val="6"/>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Rozpoczęcie pracy z urządzeniem i wprowadzenie do interfejsu administracyjnego </w:t>
            </w:r>
          </w:p>
          <w:p w14:paraId="3AB86735" w14:textId="3F34F9B5" w:rsidR="70E5979D" w:rsidRDefault="70E5979D" w:rsidP="00E11C44">
            <w:pPr>
              <w:pStyle w:val="Akapitzlist"/>
              <w:numPr>
                <w:ilvl w:val="0"/>
                <w:numId w:val="6"/>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Ustawienia systemowe i uprawnienia administratorów </w:t>
            </w:r>
          </w:p>
          <w:p w14:paraId="46AC22CA" w14:textId="40E3DE6D" w:rsidR="70E5979D" w:rsidRDefault="70E5979D" w:rsidP="00E11C44">
            <w:pPr>
              <w:pStyle w:val="Akapitzlist"/>
              <w:numPr>
                <w:ilvl w:val="0"/>
                <w:numId w:val="6"/>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Instalacja licencji i aktualizacja systemu </w:t>
            </w:r>
          </w:p>
          <w:p w14:paraId="4E618E66" w14:textId="7AE79E11" w:rsidR="70E5979D" w:rsidRDefault="70E5979D" w:rsidP="00E11C44">
            <w:pPr>
              <w:pStyle w:val="Akapitzlist"/>
              <w:numPr>
                <w:ilvl w:val="0"/>
                <w:numId w:val="6"/>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lastRenderedPageBreak/>
              <w:t xml:space="preserve">Tworzenie kopii zapasowej i przywracanie konfiguracji </w:t>
            </w:r>
          </w:p>
          <w:p w14:paraId="56BE5BB9" w14:textId="61382E9D"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Zbieranie logów i monitorowanie </w:t>
            </w:r>
          </w:p>
          <w:p w14:paraId="6F64F622" w14:textId="05F8F16D" w:rsidR="70E5979D" w:rsidRDefault="70E5979D" w:rsidP="00E11C44">
            <w:pPr>
              <w:pStyle w:val="Akapitzlist"/>
              <w:numPr>
                <w:ilvl w:val="0"/>
                <w:numId w:val="5"/>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Przedstawienie kategorii zbieranych logów </w:t>
            </w:r>
          </w:p>
          <w:p w14:paraId="6320C09E" w14:textId="7021FB1F" w:rsidR="70E5979D" w:rsidRDefault="70E5979D" w:rsidP="00E11C44">
            <w:pPr>
              <w:pStyle w:val="Akapitzlist"/>
              <w:numPr>
                <w:ilvl w:val="0"/>
                <w:numId w:val="5"/>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Wykresy historyczne i monitorowanie </w:t>
            </w:r>
          </w:p>
          <w:p w14:paraId="51FFA3F4" w14:textId="06116C22"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Obiekty </w:t>
            </w:r>
          </w:p>
          <w:p w14:paraId="3CC5D9D4" w14:textId="5CE57D93" w:rsidR="70E5979D" w:rsidRDefault="70E5979D" w:rsidP="00E11C44">
            <w:pPr>
              <w:pStyle w:val="Akapitzlist"/>
              <w:numPr>
                <w:ilvl w:val="0"/>
                <w:numId w:val="4"/>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Typy obiektów oraz ich wykorzystanie </w:t>
            </w:r>
          </w:p>
          <w:p w14:paraId="6AF07DED" w14:textId="69935C5E" w:rsidR="70E5979D" w:rsidRDefault="70E5979D" w:rsidP="00E11C44">
            <w:pPr>
              <w:pStyle w:val="Akapitzlist"/>
              <w:numPr>
                <w:ilvl w:val="0"/>
                <w:numId w:val="4"/>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Obiekty sieciowe i obiekt typu „router” </w:t>
            </w:r>
          </w:p>
          <w:p w14:paraId="40FA41EB" w14:textId="0C30716A"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Konfiguracja sieci </w:t>
            </w:r>
          </w:p>
          <w:p w14:paraId="3A7ACFB1" w14:textId="182A4069" w:rsidR="70E5979D" w:rsidRDefault="70E5979D" w:rsidP="00E11C44">
            <w:pPr>
              <w:pStyle w:val="Akapitzlist"/>
              <w:numPr>
                <w:ilvl w:val="0"/>
                <w:numId w:val="3"/>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Tryby pracy urządzenia </w:t>
            </w:r>
          </w:p>
          <w:p w14:paraId="33F89C6C" w14:textId="34D14486" w:rsidR="70E5979D" w:rsidRDefault="70E5979D" w:rsidP="00E11C44">
            <w:pPr>
              <w:pStyle w:val="Akapitzlist"/>
              <w:numPr>
                <w:ilvl w:val="0"/>
                <w:numId w:val="3"/>
              </w:numPr>
              <w:spacing w:line="276" w:lineRule="auto"/>
              <w:jc w:val="both"/>
              <w:rPr>
                <w:rFonts w:ascii="Calibri" w:eastAsia="Calibri" w:hAnsi="Calibri" w:cs="Calibri"/>
                <w:color w:val="000000" w:themeColor="text1"/>
              </w:rPr>
            </w:pPr>
            <w:proofErr w:type="spellStart"/>
            <w:r w:rsidRPr="455FC42F">
              <w:rPr>
                <w:rFonts w:ascii="Calibri" w:eastAsia="Calibri" w:hAnsi="Calibri" w:cs="Calibri"/>
                <w:color w:val="000000" w:themeColor="text1"/>
                <w:lang w:val="en-US"/>
              </w:rPr>
              <w:t>Typy</w:t>
            </w:r>
            <w:proofErr w:type="spellEnd"/>
            <w:r w:rsidRPr="455FC42F">
              <w:rPr>
                <w:rFonts w:ascii="Calibri" w:eastAsia="Calibri" w:hAnsi="Calibri" w:cs="Calibri"/>
                <w:color w:val="000000" w:themeColor="text1"/>
                <w:lang w:val="en-US"/>
              </w:rPr>
              <w:t xml:space="preserve"> </w:t>
            </w:r>
            <w:proofErr w:type="spellStart"/>
            <w:r w:rsidRPr="455FC42F">
              <w:rPr>
                <w:rFonts w:ascii="Calibri" w:eastAsia="Calibri" w:hAnsi="Calibri" w:cs="Calibri"/>
                <w:color w:val="000000" w:themeColor="text1"/>
                <w:lang w:val="en-US"/>
              </w:rPr>
              <w:t>interfejsów</w:t>
            </w:r>
            <w:proofErr w:type="spellEnd"/>
            <w:r w:rsidRPr="455FC42F">
              <w:rPr>
                <w:rFonts w:ascii="Calibri" w:eastAsia="Calibri" w:hAnsi="Calibri" w:cs="Calibri"/>
                <w:color w:val="000000" w:themeColor="text1"/>
                <w:lang w:val="en-US"/>
              </w:rPr>
              <w:t xml:space="preserve"> (Ethernet, modem, bridge, VLAN, GRETAP) </w:t>
            </w:r>
          </w:p>
          <w:p w14:paraId="14C54263" w14:textId="659655D0" w:rsidR="70E5979D" w:rsidRDefault="70E5979D" w:rsidP="00E11C44">
            <w:pPr>
              <w:pStyle w:val="Akapitzlist"/>
              <w:numPr>
                <w:ilvl w:val="0"/>
                <w:numId w:val="3"/>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Typy routingu oraz ich priorytety </w:t>
            </w:r>
          </w:p>
          <w:p w14:paraId="1C0B1787" w14:textId="681D32DA"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Translacja adresów sieciowych (NAT) </w:t>
            </w:r>
          </w:p>
          <w:p w14:paraId="5A63A0C2" w14:textId="40320CB0"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Translacja połączeń wychodzących (maskarada) </w:t>
            </w:r>
          </w:p>
          <w:p w14:paraId="7BD3D72C" w14:textId="3D40DC11"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Translacja połączeń przychodzących (przekierowanie) </w:t>
            </w:r>
          </w:p>
          <w:p w14:paraId="5BC6EC82" w14:textId="469FB312"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Translacja dwukierunkowa (jeden do jeden) </w:t>
            </w:r>
          </w:p>
          <w:p w14:paraId="4FE0DD15" w14:textId="20F178C5"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Filtrowanie ruchu sieciowego (Firewall) </w:t>
            </w:r>
          </w:p>
          <w:p w14:paraId="3F662372" w14:textId="1DE6D68A"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Ogólne informacje dot. filtrowania ruchu i koncepcji śledzenia połączeń (</w:t>
            </w:r>
            <w:proofErr w:type="spellStart"/>
            <w:r w:rsidRPr="455FC42F">
              <w:rPr>
                <w:rFonts w:ascii="Calibri" w:eastAsia="Calibri" w:hAnsi="Calibri" w:cs="Calibri"/>
                <w:color w:val="000000" w:themeColor="text1"/>
              </w:rPr>
              <w:t>Stateful</w:t>
            </w:r>
            <w:proofErr w:type="spellEnd"/>
            <w:r w:rsidRPr="455FC42F">
              <w:rPr>
                <w:rFonts w:ascii="Calibri" w:eastAsia="Calibri" w:hAnsi="Calibri" w:cs="Calibri"/>
                <w:color w:val="000000" w:themeColor="text1"/>
              </w:rPr>
              <w:t xml:space="preserve"> </w:t>
            </w:r>
            <w:proofErr w:type="spellStart"/>
            <w:r w:rsidRPr="455FC42F">
              <w:rPr>
                <w:rFonts w:ascii="Calibri" w:eastAsia="Calibri" w:hAnsi="Calibri" w:cs="Calibri"/>
                <w:color w:val="000000" w:themeColor="text1"/>
              </w:rPr>
              <w:t>inspection</w:t>
            </w:r>
            <w:proofErr w:type="spellEnd"/>
            <w:r w:rsidRPr="455FC42F">
              <w:rPr>
                <w:rFonts w:ascii="Calibri" w:eastAsia="Calibri" w:hAnsi="Calibri" w:cs="Calibri"/>
                <w:color w:val="000000" w:themeColor="text1"/>
              </w:rPr>
              <w:t xml:space="preserve">) </w:t>
            </w:r>
          </w:p>
          <w:p w14:paraId="295AF88E" w14:textId="42567935" w:rsidR="70E5979D" w:rsidRDefault="70E5979D" w:rsidP="00E11C44">
            <w:pPr>
              <w:pStyle w:val="Akapitzlist"/>
              <w:numPr>
                <w:ilvl w:val="0"/>
                <w:numId w:val="2"/>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Szczegółowy opis parametrów reguły Firewall </w:t>
            </w:r>
          </w:p>
          <w:p w14:paraId="21E1AED6" w14:textId="7B5DFFAD" w:rsidR="70E5979D" w:rsidRDefault="70E5979D" w:rsidP="00E11C44">
            <w:pPr>
              <w:pStyle w:val="Akapitzlist"/>
              <w:numPr>
                <w:ilvl w:val="0"/>
                <w:numId w:val="2"/>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Kolejność przetwarzania reguł Firewall i NAT </w:t>
            </w:r>
          </w:p>
          <w:p w14:paraId="0B86B4A9" w14:textId="0868DB2F"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Ochrona aplikacji </w:t>
            </w:r>
          </w:p>
          <w:p w14:paraId="27AFE343" w14:textId="5573EE8B"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Implementacja filtrowania URL dla ruchu http i </w:t>
            </w:r>
            <w:proofErr w:type="spellStart"/>
            <w:r w:rsidRPr="455FC42F">
              <w:rPr>
                <w:rFonts w:ascii="Calibri" w:eastAsia="Calibri" w:hAnsi="Calibri" w:cs="Calibri"/>
                <w:color w:val="000000" w:themeColor="text1"/>
              </w:rPr>
              <w:t>https</w:t>
            </w:r>
            <w:proofErr w:type="spellEnd"/>
            <w:r w:rsidRPr="455FC42F">
              <w:rPr>
                <w:rFonts w:ascii="Calibri" w:eastAsia="Calibri" w:hAnsi="Calibri" w:cs="Calibri"/>
                <w:color w:val="000000" w:themeColor="text1"/>
              </w:rPr>
              <w:t xml:space="preserve"> </w:t>
            </w:r>
          </w:p>
          <w:p w14:paraId="3600C117" w14:textId="05A832CF"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Konfigurowanie skanowania antywirusowego i modułu </w:t>
            </w:r>
            <w:proofErr w:type="spellStart"/>
            <w:r w:rsidRPr="455FC42F">
              <w:rPr>
                <w:rFonts w:ascii="Calibri" w:eastAsia="Calibri" w:hAnsi="Calibri" w:cs="Calibri"/>
                <w:color w:val="000000" w:themeColor="text1"/>
              </w:rPr>
              <w:t>Breach</w:t>
            </w:r>
            <w:proofErr w:type="spellEnd"/>
            <w:r w:rsidRPr="455FC42F">
              <w:rPr>
                <w:rFonts w:ascii="Calibri" w:eastAsia="Calibri" w:hAnsi="Calibri" w:cs="Calibri"/>
                <w:color w:val="000000" w:themeColor="text1"/>
              </w:rPr>
              <w:t xml:space="preserve"> Fighter </w:t>
            </w:r>
          </w:p>
          <w:p w14:paraId="30EA4E92" w14:textId="6D74CDDB"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Moduł IPS i stosowanie profili inspekcji </w:t>
            </w:r>
          </w:p>
          <w:p w14:paraId="2DEBF812" w14:textId="7A3D46E1"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Użytkownicy i uwierzytelnianie </w:t>
            </w:r>
          </w:p>
          <w:p w14:paraId="04BE9965" w14:textId="1E4745A9"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Konfiguracja usługi katalogowej </w:t>
            </w:r>
          </w:p>
          <w:p w14:paraId="4722F2AD" w14:textId="2BC4C9B7"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Wprowadzenie do różnych metod uwierzytelniania (LDAP, </w:t>
            </w:r>
            <w:proofErr w:type="spellStart"/>
            <w:r w:rsidRPr="455FC42F">
              <w:rPr>
                <w:rFonts w:ascii="Calibri" w:eastAsia="Calibri" w:hAnsi="Calibri" w:cs="Calibri"/>
                <w:color w:val="000000" w:themeColor="text1"/>
              </w:rPr>
              <w:t>Kerberos</w:t>
            </w:r>
            <w:proofErr w:type="spellEnd"/>
            <w:r w:rsidRPr="455FC42F">
              <w:rPr>
                <w:rFonts w:ascii="Calibri" w:eastAsia="Calibri" w:hAnsi="Calibri" w:cs="Calibri"/>
                <w:color w:val="000000" w:themeColor="text1"/>
              </w:rPr>
              <w:t xml:space="preserve">, Radius, certyfikat SSL, SPNEGO, SSO) </w:t>
            </w:r>
          </w:p>
          <w:p w14:paraId="04EE7AE3" w14:textId="5D078696"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Rejestracja użytkowników </w:t>
            </w:r>
          </w:p>
          <w:p w14:paraId="630F69D6" w14:textId="095715A7"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Uwierzytelnianie użytkowników za pomocą portalu uwierzytelniania </w:t>
            </w:r>
          </w:p>
          <w:p w14:paraId="35B0C55A" w14:textId="42E702CC"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Wirtualne sieci prywatne (VPN) </w:t>
            </w:r>
          </w:p>
          <w:p w14:paraId="5278AFAA" w14:textId="453BFC08"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Koncepcje i ogólne informacje dotyczące protokołu </w:t>
            </w:r>
            <w:proofErr w:type="spellStart"/>
            <w:r w:rsidRPr="455FC42F">
              <w:rPr>
                <w:rFonts w:ascii="Calibri" w:eastAsia="Calibri" w:hAnsi="Calibri" w:cs="Calibri"/>
                <w:color w:val="000000" w:themeColor="text1"/>
              </w:rPr>
              <w:t>IPSec</w:t>
            </w:r>
            <w:proofErr w:type="spellEnd"/>
            <w:r w:rsidRPr="455FC42F">
              <w:rPr>
                <w:rFonts w:ascii="Calibri" w:eastAsia="Calibri" w:hAnsi="Calibri" w:cs="Calibri"/>
                <w:color w:val="000000" w:themeColor="text1"/>
              </w:rPr>
              <w:t xml:space="preserve"> VPN (IKEv1 i IKEv2) </w:t>
            </w:r>
          </w:p>
          <w:p w14:paraId="7A0C75E9" w14:textId="3F5B5D38"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Tunele Site-to-Site z wykorzystaniem klucza współdzielonego (PSK) </w:t>
            </w:r>
          </w:p>
          <w:p w14:paraId="3FC3AD76" w14:textId="4A5A6A77"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Tunele VTI </w:t>
            </w:r>
          </w:p>
          <w:p w14:paraId="52DC3B55" w14:textId="67A263A4"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SSL VPN </w:t>
            </w:r>
          </w:p>
          <w:p w14:paraId="45BEE456" w14:textId="3771DD97"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Zasada działania </w:t>
            </w:r>
          </w:p>
          <w:p w14:paraId="7ABA5A28" w14:textId="1F001767" w:rsidR="70E5979D" w:rsidRDefault="70E5979D" w:rsidP="00E11C44">
            <w:pPr>
              <w:pStyle w:val="Akapitzlist"/>
              <w:numPr>
                <w:ilvl w:val="0"/>
                <w:numId w:val="7"/>
              </w:numPr>
              <w:spacing w:line="276" w:lineRule="auto"/>
              <w:jc w:val="both"/>
              <w:rPr>
                <w:rFonts w:ascii="Calibri" w:eastAsia="Calibri" w:hAnsi="Calibri" w:cs="Calibri"/>
                <w:color w:val="000000" w:themeColor="text1"/>
              </w:rPr>
            </w:pPr>
            <w:r w:rsidRPr="455FC42F">
              <w:rPr>
                <w:rFonts w:ascii="Calibri" w:eastAsia="Calibri" w:hAnsi="Calibri" w:cs="Calibri"/>
                <w:color w:val="000000" w:themeColor="text1"/>
              </w:rPr>
              <w:t xml:space="preserve">Konfiguracja </w:t>
            </w:r>
          </w:p>
          <w:p w14:paraId="26D9749B" w14:textId="4A5A105C" w:rsidR="455FC42F" w:rsidRDefault="455FC42F" w:rsidP="455FC42F">
            <w:pPr>
              <w:spacing w:line="276" w:lineRule="auto"/>
              <w:jc w:val="both"/>
              <w:rPr>
                <w:rFonts w:ascii="Calibri" w:eastAsia="Calibri" w:hAnsi="Calibri" w:cs="Calibri"/>
                <w:color w:val="000000" w:themeColor="text1"/>
              </w:rPr>
            </w:pPr>
          </w:p>
          <w:p w14:paraId="3B5DDE22" w14:textId="2B631201" w:rsidR="70E5979D" w:rsidRDefault="70E5979D" w:rsidP="455FC42F">
            <w:pPr>
              <w:rPr>
                <w:rFonts w:ascii="Calibri" w:eastAsia="Calibri" w:hAnsi="Calibri" w:cs="Calibri"/>
                <w:color w:val="000000" w:themeColor="text1"/>
              </w:rPr>
            </w:pPr>
            <w:r w:rsidRPr="455FC42F">
              <w:rPr>
                <w:rFonts w:ascii="Calibri" w:eastAsia="Calibri" w:hAnsi="Calibri" w:cs="Calibri"/>
                <w:color w:val="000000" w:themeColor="text1"/>
              </w:rPr>
              <w:t xml:space="preserve">Po szkoleniu administrator musi mieć prawo przystąpienia do autoryzowanego przez producenta egzaminu, po zdaniu którego otrzyma stosowny certyfikat.  </w:t>
            </w:r>
          </w:p>
        </w:tc>
      </w:tr>
    </w:tbl>
    <w:p w14:paraId="17A9C1C1" w14:textId="5766BAF1" w:rsidR="455FC42F" w:rsidRDefault="455FC42F" w:rsidP="455FC42F"/>
    <w:p w14:paraId="7BAAD5D0" w14:textId="5A505C50" w:rsidR="455FC42F" w:rsidRDefault="455FC42F" w:rsidP="455FC42F"/>
    <w:sectPr w:rsidR="455FC42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BF965" w14:textId="77777777" w:rsidR="00983191" w:rsidRDefault="00983191" w:rsidP="000C6C7E">
      <w:pPr>
        <w:spacing w:after="0" w:line="240" w:lineRule="auto"/>
      </w:pPr>
      <w:r>
        <w:separator/>
      </w:r>
    </w:p>
  </w:endnote>
  <w:endnote w:type="continuationSeparator" w:id="0">
    <w:p w14:paraId="46B98F24" w14:textId="77777777" w:rsidR="00983191" w:rsidRDefault="00983191" w:rsidP="000C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Tahoma">
    <w:altName w:val="Calibri"/>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F6656" w14:textId="0A5C4883" w:rsidR="008E0CED" w:rsidRDefault="008E0CED" w:rsidP="008E0CED">
    <w:pPr>
      <w:pStyle w:val="Spistreci1"/>
      <w:tabs>
        <w:tab w:val="right" w:leader="dot" w:pos="9060"/>
      </w:tabs>
    </w:pPr>
    <w:r w:rsidRPr="008E0CED">
      <w:rPr>
        <w:rFonts w:ascii="Calibri" w:eastAsia="Times New Roman" w:hAnsi="Calibri" w:cs="Calibri"/>
        <w:color w:val="646464"/>
        <w:sz w:val="10"/>
        <w:szCs w:val="10"/>
      </w:rPr>
      <w:t xml:space="preserve">CENTRUM PROJEKTÓW POLSKA CYFROWA </w:t>
    </w:r>
    <w:r w:rsidRPr="008E0CED">
      <w:rPr>
        <w:rFonts w:ascii="Calibri" w:eastAsia="Times New Roman" w:hAnsi="Calibri" w:cs="Calibri"/>
        <w:color w:val="646464"/>
        <w:sz w:val="10"/>
        <w:szCs w:val="10"/>
      </w:rPr>
      <w:br/>
      <w:t>ul. Spokojna 13A, 01-044 Warszawa | infolinia: +48 223152340 | e-mail: cppc@cppc.gov.</w:t>
    </w:r>
    <w:r w:rsidRPr="008E0CED">
      <w:rPr>
        <w:rFonts w:ascii="Calibri" w:eastAsia="Times New Roman" w:hAnsi="Calibri" w:cs="Calibri"/>
        <w:noProof/>
        <w:color w:val="474747"/>
        <w:sz w:val="10"/>
        <w:szCs w:val="10"/>
        <w:lang w:eastAsia="pl-PL"/>
      </w:rPr>
      <w:drawing>
        <wp:anchor distT="0" distB="0" distL="114300" distR="114300" simplePos="0" relativeHeight="251661312" behindDoc="0" locked="0" layoutInCell="1" allowOverlap="1" wp14:anchorId="62BE677A" wp14:editId="3D94A3CA">
          <wp:simplePos x="0" y="0"/>
          <wp:positionH relativeFrom="column">
            <wp:posOffset>0</wp:posOffset>
          </wp:positionH>
          <wp:positionV relativeFrom="paragraph">
            <wp:posOffset>167640</wp:posOffset>
          </wp:positionV>
          <wp:extent cx="3705225" cy="323215"/>
          <wp:effectExtent l="0" t="0" r="0" b="635"/>
          <wp:wrapSquare wrapText="bothSides"/>
          <wp:docPr id="10083774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r w:rsidRPr="008E0CED">
      <w:rPr>
        <w:rFonts w:ascii="Calibri" w:eastAsia="Times New Roman" w:hAnsi="Calibri" w:cs="Calibri"/>
        <w:color w:val="646464"/>
        <w:sz w:val="10"/>
        <w:szCs w:val="10"/>
      </w:rPr>
      <w:t>pl</w:t>
    </w:r>
    <w:r w:rsidRPr="008E0CED">
      <w:rPr>
        <w:rFonts w:ascii="Calibri" w:eastAsia="Times New Roman" w:hAnsi="Calibri" w:cs="Calibri"/>
        <w:noProof/>
        <w:color w:val="474747"/>
        <w:sz w:val="10"/>
        <w:szCs w:val="10"/>
        <w:lang w:eastAsia="pl-PL"/>
      </w:rPr>
      <w:t xml:space="preserve"> </w:t>
    </w:r>
    <w:r w:rsidRPr="008E0CED">
      <w:rPr>
        <w:rFonts w:ascii="Calibri" w:eastAsia="Times New Roman" w:hAnsi="Calibri" w:cs="Calibri"/>
        <w:noProof/>
        <w:color w:val="474747"/>
        <w:sz w:val="10"/>
        <w:szCs w:val="10"/>
        <w:lang w:eastAsia="pl-PL"/>
      </w:rPr>
      <w:drawing>
        <wp:anchor distT="0" distB="0" distL="114300" distR="114300" simplePos="0" relativeHeight="251659264" behindDoc="0" locked="0" layoutInCell="1" allowOverlap="1" wp14:anchorId="72E46109" wp14:editId="3E6B7A73">
          <wp:simplePos x="0" y="0"/>
          <wp:positionH relativeFrom="column">
            <wp:posOffset>0</wp:posOffset>
          </wp:positionH>
          <wp:positionV relativeFrom="paragraph">
            <wp:posOffset>243840</wp:posOffset>
          </wp:positionV>
          <wp:extent cx="3705225" cy="323215"/>
          <wp:effectExtent l="0" t="0" r="0" b="635"/>
          <wp:wrapSquare wrapText="bothSides"/>
          <wp:docPr id="2209256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561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232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D1FF3" w14:textId="77777777" w:rsidR="00983191" w:rsidRDefault="00983191" w:rsidP="000C6C7E">
      <w:pPr>
        <w:spacing w:after="0" w:line="240" w:lineRule="auto"/>
      </w:pPr>
      <w:r>
        <w:separator/>
      </w:r>
    </w:p>
  </w:footnote>
  <w:footnote w:type="continuationSeparator" w:id="0">
    <w:p w14:paraId="726F151A" w14:textId="77777777" w:rsidR="00983191" w:rsidRDefault="00983191" w:rsidP="000C6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043"/>
    <w:multiLevelType w:val="hybridMultilevel"/>
    <w:tmpl w:val="B7329818"/>
    <w:lvl w:ilvl="0" w:tplc="5CA0EB0A">
      <w:start w:val="1"/>
      <w:numFmt w:val="decimal"/>
      <w:lvlText w:val="%1."/>
      <w:lvlJc w:val="left"/>
      <w:pPr>
        <w:ind w:left="720" w:hanging="360"/>
      </w:pPr>
      <w:rPr>
        <w:rFonts w:ascii="Calibri,Tahoma" w:hAnsi="Calibri,Tahoma" w:hint="default"/>
      </w:rPr>
    </w:lvl>
    <w:lvl w:ilvl="1" w:tplc="901C2B18">
      <w:start w:val="1"/>
      <w:numFmt w:val="lowerLetter"/>
      <w:lvlText w:val="%2."/>
      <w:lvlJc w:val="left"/>
      <w:pPr>
        <w:ind w:left="1440" w:hanging="360"/>
      </w:pPr>
    </w:lvl>
    <w:lvl w:ilvl="2" w:tplc="800848E6">
      <w:start w:val="1"/>
      <w:numFmt w:val="lowerRoman"/>
      <w:lvlText w:val="%3."/>
      <w:lvlJc w:val="right"/>
      <w:pPr>
        <w:ind w:left="2160" w:hanging="180"/>
      </w:pPr>
    </w:lvl>
    <w:lvl w:ilvl="3" w:tplc="11EE1856">
      <w:start w:val="1"/>
      <w:numFmt w:val="decimal"/>
      <w:lvlText w:val="%4."/>
      <w:lvlJc w:val="left"/>
      <w:pPr>
        <w:ind w:left="2880" w:hanging="360"/>
      </w:pPr>
    </w:lvl>
    <w:lvl w:ilvl="4" w:tplc="0666E85C">
      <w:start w:val="1"/>
      <w:numFmt w:val="lowerLetter"/>
      <w:lvlText w:val="%5."/>
      <w:lvlJc w:val="left"/>
      <w:pPr>
        <w:ind w:left="3600" w:hanging="360"/>
      </w:pPr>
    </w:lvl>
    <w:lvl w:ilvl="5" w:tplc="A16AF55C">
      <w:start w:val="1"/>
      <w:numFmt w:val="lowerRoman"/>
      <w:lvlText w:val="%6."/>
      <w:lvlJc w:val="right"/>
      <w:pPr>
        <w:ind w:left="4320" w:hanging="180"/>
      </w:pPr>
    </w:lvl>
    <w:lvl w:ilvl="6" w:tplc="56985852">
      <w:start w:val="1"/>
      <w:numFmt w:val="decimal"/>
      <w:lvlText w:val="%7."/>
      <w:lvlJc w:val="left"/>
      <w:pPr>
        <w:ind w:left="5040" w:hanging="360"/>
      </w:pPr>
    </w:lvl>
    <w:lvl w:ilvl="7" w:tplc="B4EC5F0A">
      <w:start w:val="1"/>
      <w:numFmt w:val="lowerLetter"/>
      <w:lvlText w:val="%8."/>
      <w:lvlJc w:val="left"/>
      <w:pPr>
        <w:ind w:left="5760" w:hanging="360"/>
      </w:pPr>
    </w:lvl>
    <w:lvl w:ilvl="8" w:tplc="5A8C3F54">
      <w:start w:val="1"/>
      <w:numFmt w:val="lowerRoman"/>
      <w:lvlText w:val="%9."/>
      <w:lvlJc w:val="right"/>
      <w:pPr>
        <w:ind w:left="6480" w:hanging="180"/>
      </w:pPr>
    </w:lvl>
  </w:abstractNum>
  <w:abstractNum w:abstractNumId="1" w15:restartNumberingAfterBreak="0">
    <w:nsid w:val="022334DD"/>
    <w:multiLevelType w:val="hybridMultilevel"/>
    <w:tmpl w:val="9F2270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8A160E"/>
    <w:multiLevelType w:val="hybridMultilevel"/>
    <w:tmpl w:val="866201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41B2F1C"/>
    <w:multiLevelType w:val="hybridMultilevel"/>
    <w:tmpl w:val="112E7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487778"/>
    <w:multiLevelType w:val="hybridMultilevel"/>
    <w:tmpl w:val="04185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D90FFC"/>
    <w:multiLevelType w:val="hybridMultilevel"/>
    <w:tmpl w:val="E27090E0"/>
    <w:lvl w:ilvl="0" w:tplc="A544CD96">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D711B3"/>
    <w:multiLevelType w:val="hybridMultilevel"/>
    <w:tmpl w:val="83B8AE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ABE9AA5"/>
    <w:multiLevelType w:val="hybridMultilevel"/>
    <w:tmpl w:val="A7641D2A"/>
    <w:lvl w:ilvl="0" w:tplc="478294AE">
      <w:start w:val="1"/>
      <w:numFmt w:val="bullet"/>
      <w:lvlText w:val=""/>
      <w:lvlJc w:val="left"/>
      <w:pPr>
        <w:ind w:left="720" w:hanging="360"/>
      </w:pPr>
      <w:rPr>
        <w:rFonts w:ascii="Symbol" w:hAnsi="Symbol" w:hint="default"/>
      </w:rPr>
    </w:lvl>
    <w:lvl w:ilvl="1" w:tplc="5FC0E4F2">
      <w:start w:val="1"/>
      <w:numFmt w:val="bullet"/>
      <w:lvlText w:val="o"/>
      <w:lvlJc w:val="left"/>
      <w:pPr>
        <w:ind w:left="1440" w:hanging="360"/>
      </w:pPr>
      <w:rPr>
        <w:rFonts w:ascii="Courier New" w:hAnsi="Courier New" w:hint="default"/>
      </w:rPr>
    </w:lvl>
    <w:lvl w:ilvl="2" w:tplc="D3620410">
      <w:start w:val="1"/>
      <w:numFmt w:val="bullet"/>
      <w:lvlText w:val=""/>
      <w:lvlJc w:val="left"/>
      <w:pPr>
        <w:ind w:left="2160" w:hanging="360"/>
      </w:pPr>
      <w:rPr>
        <w:rFonts w:ascii="Wingdings" w:hAnsi="Wingdings" w:hint="default"/>
      </w:rPr>
    </w:lvl>
    <w:lvl w:ilvl="3" w:tplc="29C0F5F4">
      <w:start w:val="1"/>
      <w:numFmt w:val="bullet"/>
      <w:lvlText w:val=""/>
      <w:lvlJc w:val="left"/>
      <w:pPr>
        <w:ind w:left="2880" w:hanging="360"/>
      </w:pPr>
      <w:rPr>
        <w:rFonts w:ascii="Symbol" w:hAnsi="Symbol" w:hint="default"/>
      </w:rPr>
    </w:lvl>
    <w:lvl w:ilvl="4" w:tplc="593CEA0C">
      <w:start w:val="1"/>
      <w:numFmt w:val="bullet"/>
      <w:lvlText w:val="o"/>
      <w:lvlJc w:val="left"/>
      <w:pPr>
        <w:ind w:left="3600" w:hanging="360"/>
      </w:pPr>
      <w:rPr>
        <w:rFonts w:ascii="Courier New" w:hAnsi="Courier New" w:hint="default"/>
      </w:rPr>
    </w:lvl>
    <w:lvl w:ilvl="5" w:tplc="61D0FF66">
      <w:start w:val="1"/>
      <w:numFmt w:val="bullet"/>
      <w:lvlText w:val=""/>
      <w:lvlJc w:val="left"/>
      <w:pPr>
        <w:ind w:left="4320" w:hanging="360"/>
      </w:pPr>
      <w:rPr>
        <w:rFonts w:ascii="Wingdings" w:hAnsi="Wingdings" w:hint="default"/>
      </w:rPr>
    </w:lvl>
    <w:lvl w:ilvl="6" w:tplc="A04AE028">
      <w:start w:val="1"/>
      <w:numFmt w:val="bullet"/>
      <w:lvlText w:val=""/>
      <w:lvlJc w:val="left"/>
      <w:pPr>
        <w:ind w:left="5040" w:hanging="360"/>
      </w:pPr>
      <w:rPr>
        <w:rFonts w:ascii="Symbol" w:hAnsi="Symbol" w:hint="default"/>
      </w:rPr>
    </w:lvl>
    <w:lvl w:ilvl="7" w:tplc="041C279E">
      <w:start w:val="1"/>
      <w:numFmt w:val="bullet"/>
      <w:lvlText w:val="o"/>
      <w:lvlJc w:val="left"/>
      <w:pPr>
        <w:ind w:left="5760" w:hanging="360"/>
      </w:pPr>
      <w:rPr>
        <w:rFonts w:ascii="Courier New" w:hAnsi="Courier New" w:hint="default"/>
      </w:rPr>
    </w:lvl>
    <w:lvl w:ilvl="8" w:tplc="4D2030D4">
      <w:start w:val="1"/>
      <w:numFmt w:val="bullet"/>
      <w:lvlText w:val=""/>
      <w:lvlJc w:val="left"/>
      <w:pPr>
        <w:ind w:left="6480" w:hanging="360"/>
      </w:pPr>
      <w:rPr>
        <w:rFonts w:ascii="Wingdings" w:hAnsi="Wingdings" w:hint="default"/>
      </w:rPr>
    </w:lvl>
  </w:abstractNum>
  <w:abstractNum w:abstractNumId="8" w15:restartNumberingAfterBreak="0">
    <w:nsid w:val="0AF17579"/>
    <w:multiLevelType w:val="hybridMultilevel"/>
    <w:tmpl w:val="549AE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AE891F"/>
    <w:multiLevelType w:val="hybridMultilevel"/>
    <w:tmpl w:val="69009E38"/>
    <w:lvl w:ilvl="0" w:tplc="662C0FC4">
      <w:start w:val="1"/>
      <w:numFmt w:val="bullet"/>
      <w:lvlText w:val=""/>
      <w:lvlJc w:val="left"/>
      <w:pPr>
        <w:ind w:left="720" w:hanging="360"/>
      </w:pPr>
      <w:rPr>
        <w:rFonts w:ascii="Symbol" w:hAnsi="Symbol" w:hint="default"/>
      </w:rPr>
    </w:lvl>
    <w:lvl w:ilvl="1" w:tplc="43022356">
      <w:start w:val="1"/>
      <w:numFmt w:val="bullet"/>
      <w:lvlText w:val="o"/>
      <w:lvlJc w:val="left"/>
      <w:pPr>
        <w:ind w:left="1440" w:hanging="360"/>
      </w:pPr>
      <w:rPr>
        <w:rFonts w:ascii="Courier New" w:hAnsi="Courier New" w:hint="default"/>
      </w:rPr>
    </w:lvl>
    <w:lvl w:ilvl="2" w:tplc="233AD66E">
      <w:start w:val="1"/>
      <w:numFmt w:val="bullet"/>
      <w:lvlText w:val=""/>
      <w:lvlJc w:val="left"/>
      <w:pPr>
        <w:ind w:left="2160" w:hanging="360"/>
      </w:pPr>
      <w:rPr>
        <w:rFonts w:ascii="Wingdings" w:hAnsi="Wingdings" w:hint="default"/>
      </w:rPr>
    </w:lvl>
    <w:lvl w:ilvl="3" w:tplc="D0F26378">
      <w:start w:val="1"/>
      <w:numFmt w:val="bullet"/>
      <w:lvlText w:val=""/>
      <w:lvlJc w:val="left"/>
      <w:pPr>
        <w:ind w:left="2880" w:hanging="360"/>
      </w:pPr>
      <w:rPr>
        <w:rFonts w:ascii="Symbol" w:hAnsi="Symbol" w:hint="default"/>
      </w:rPr>
    </w:lvl>
    <w:lvl w:ilvl="4" w:tplc="8B1C3430">
      <w:start w:val="1"/>
      <w:numFmt w:val="bullet"/>
      <w:lvlText w:val="o"/>
      <w:lvlJc w:val="left"/>
      <w:pPr>
        <w:ind w:left="3600" w:hanging="360"/>
      </w:pPr>
      <w:rPr>
        <w:rFonts w:ascii="Courier New" w:hAnsi="Courier New" w:hint="default"/>
      </w:rPr>
    </w:lvl>
    <w:lvl w:ilvl="5" w:tplc="69D0ADA0">
      <w:start w:val="1"/>
      <w:numFmt w:val="bullet"/>
      <w:lvlText w:val=""/>
      <w:lvlJc w:val="left"/>
      <w:pPr>
        <w:ind w:left="4320" w:hanging="360"/>
      </w:pPr>
      <w:rPr>
        <w:rFonts w:ascii="Wingdings" w:hAnsi="Wingdings" w:hint="default"/>
      </w:rPr>
    </w:lvl>
    <w:lvl w:ilvl="6" w:tplc="5FE08D98">
      <w:start w:val="1"/>
      <w:numFmt w:val="bullet"/>
      <w:lvlText w:val=""/>
      <w:lvlJc w:val="left"/>
      <w:pPr>
        <w:ind w:left="5040" w:hanging="360"/>
      </w:pPr>
      <w:rPr>
        <w:rFonts w:ascii="Symbol" w:hAnsi="Symbol" w:hint="default"/>
      </w:rPr>
    </w:lvl>
    <w:lvl w:ilvl="7" w:tplc="A69EA93C">
      <w:start w:val="1"/>
      <w:numFmt w:val="bullet"/>
      <w:lvlText w:val="o"/>
      <w:lvlJc w:val="left"/>
      <w:pPr>
        <w:ind w:left="5760" w:hanging="360"/>
      </w:pPr>
      <w:rPr>
        <w:rFonts w:ascii="Courier New" w:hAnsi="Courier New" w:hint="default"/>
      </w:rPr>
    </w:lvl>
    <w:lvl w:ilvl="8" w:tplc="12B2948E">
      <w:start w:val="1"/>
      <w:numFmt w:val="bullet"/>
      <w:lvlText w:val=""/>
      <w:lvlJc w:val="left"/>
      <w:pPr>
        <w:ind w:left="6480" w:hanging="360"/>
      </w:pPr>
      <w:rPr>
        <w:rFonts w:ascii="Wingdings" w:hAnsi="Wingdings" w:hint="default"/>
      </w:rPr>
    </w:lvl>
  </w:abstractNum>
  <w:abstractNum w:abstractNumId="10" w15:restartNumberingAfterBreak="0">
    <w:nsid w:val="0E155B20"/>
    <w:multiLevelType w:val="hybridMultilevel"/>
    <w:tmpl w:val="29ECAA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E3A002B"/>
    <w:multiLevelType w:val="hybridMultilevel"/>
    <w:tmpl w:val="66008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9857EB"/>
    <w:multiLevelType w:val="hybridMultilevel"/>
    <w:tmpl w:val="59EE94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1103AA4"/>
    <w:multiLevelType w:val="hybridMultilevel"/>
    <w:tmpl w:val="D0D62206"/>
    <w:lvl w:ilvl="0" w:tplc="A544CD96">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04723D"/>
    <w:multiLevelType w:val="hybridMultilevel"/>
    <w:tmpl w:val="A24CB66E"/>
    <w:lvl w:ilvl="0" w:tplc="0BCA8F22">
      <w:start w:val="1"/>
      <w:numFmt w:val="bullet"/>
      <w:lvlText w:val=""/>
      <w:lvlJc w:val="left"/>
      <w:pPr>
        <w:ind w:left="720" w:hanging="360"/>
      </w:pPr>
      <w:rPr>
        <w:rFonts w:ascii="Symbol" w:hAnsi="Symbol" w:hint="default"/>
      </w:rPr>
    </w:lvl>
    <w:lvl w:ilvl="1" w:tplc="B7860AEA">
      <w:start w:val="1"/>
      <w:numFmt w:val="bullet"/>
      <w:lvlText w:val="o"/>
      <w:lvlJc w:val="left"/>
      <w:pPr>
        <w:ind w:left="1440" w:hanging="360"/>
      </w:pPr>
      <w:rPr>
        <w:rFonts w:ascii="Courier New" w:hAnsi="Courier New" w:hint="default"/>
      </w:rPr>
    </w:lvl>
    <w:lvl w:ilvl="2" w:tplc="0CD008A0">
      <w:start w:val="1"/>
      <w:numFmt w:val="bullet"/>
      <w:lvlText w:val=""/>
      <w:lvlJc w:val="left"/>
      <w:pPr>
        <w:ind w:left="2160" w:hanging="360"/>
      </w:pPr>
      <w:rPr>
        <w:rFonts w:ascii="Wingdings" w:hAnsi="Wingdings" w:hint="default"/>
      </w:rPr>
    </w:lvl>
    <w:lvl w:ilvl="3" w:tplc="2BA24266">
      <w:start w:val="1"/>
      <w:numFmt w:val="bullet"/>
      <w:lvlText w:val=""/>
      <w:lvlJc w:val="left"/>
      <w:pPr>
        <w:ind w:left="2880" w:hanging="360"/>
      </w:pPr>
      <w:rPr>
        <w:rFonts w:ascii="Symbol" w:hAnsi="Symbol" w:hint="default"/>
      </w:rPr>
    </w:lvl>
    <w:lvl w:ilvl="4" w:tplc="D916E39E">
      <w:start w:val="1"/>
      <w:numFmt w:val="bullet"/>
      <w:lvlText w:val="o"/>
      <w:lvlJc w:val="left"/>
      <w:pPr>
        <w:ind w:left="3600" w:hanging="360"/>
      </w:pPr>
      <w:rPr>
        <w:rFonts w:ascii="Courier New" w:hAnsi="Courier New" w:hint="default"/>
      </w:rPr>
    </w:lvl>
    <w:lvl w:ilvl="5" w:tplc="D3B8C8D0">
      <w:start w:val="1"/>
      <w:numFmt w:val="bullet"/>
      <w:lvlText w:val=""/>
      <w:lvlJc w:val="left"/>
      <w:pPr>
        <w:ind w:left="4320" w:hanging="360"/>
      </w:pPr>
      <w:rPr>
        <w:rFonts w:ascii="Wingdings" w:hAnsi="Wingdings" w:hint="default"/>
      </w:rPr>
    </w:lvl>
    <w:lvl w:ilvl="6" w:tplc="6EFAE6F6">
      <w:start w:val="1"/>
      <w:numFmt w:val="bullet"/>
      <w:lvlText w:val=""/>
      <w:lvlJc w:val="left"/>
      <w:pPr>
        <w:ind w:left="5040" w:hanging="360"/>
      </w:pPr>
      <w:rPr>
        <w:rFonts w:ascii="Symbol" w:hAnsi="Symbol" w:hint="default"/>
      </w:rPr>
    </w:lvl>
    <w:lvl w:ilvl="7" w:tplc="27B8129A">
      <w:start w:val="1"/>
      <w:numFmt w:val="bullet"/>
      <w:lvlText w:val="o"/>
      <w:lvlJc w:val="left"/>
      <w:pPr>
        <w:ind w:left="5760" w:hanging="360"/>
      </w:pPr>
      <w:rPr>
        <w:rFonts w:ascii="Courier New" w:hAnsi="Courier New" w:hint="default"/>
      </w:rPr>
    </w:lvl>
    <w:lvl w:ilvl="8" w:tplc="FDDEF2EC">
      <w:start w:val="1"/>
      <w:numFmt w:val="bullet"/>
      <w:lvlText w:val=""/>
      <w:lvlJc w:val="left"/>
      <w:pPr>
        <w:ind w:left="6480" w:hanging="360"/>
      </w:pPr>
      <w:rPr>
        <w:rFonts w:ascii="Wingdings" w:hAnsi="Wingdings" w:hint="default"/>
      </w:rPr>
    </w:lvl>
  </w:abstractNum>
  <w:abstractNum w:abstractNumId="15" w15:restartNumberingAfterBreak="0">
    <w:nsid w:val="16295585"/>
    <w:multiLevelType w:val="hybridMultilevel"/>
    <w:tmpl w:val="9E8AB698"/>
    <w:lvl w:ilvl="0" w:tplc="04150001">
      <w:start w:val="1"/>
      <w:numFmt w:val="bullet"/>
      <w:lvlText w:val=""/>
      <w:lvlJc w:val="left"/>
      <w:pPr>
        <w:ind w:left="360" w:hanging="360"/>
      </w:pPr>
      <w:rPr>
        <w:rFonts w:ascii="Symbol" w:hAnsi="Symbol" w:hint="default"/>
      </w:rPr>
    </w:lvl>
    <w:lvl w:ilvl="1" w:tplc="15B075F4">
      <w:start w:val="1"/>
      <w:numFmt w:val="decimal"/>
      <w:lvlText w:val="%2."/>
      <w:lvlJc w:val="left"/>
      <w:pPr>
        <w:ind w:left="1425" w:hanging="705"/>
      </w:pPr>
      <w:rPr>
        <w:rFonts w:hint="default"/>
      </w:rPr>
    </w:lvl>
    <w:lvl w:ilvl="2" w:tplc="665686DE">
      <w:start w:val="1"/>
      <w:numFmt w:val="lowerLetter"/>
      <w:lvlText w:val="%3."/>
      <w:lvlJc w:val="left"/>
      <w:pPr>
        <w:ind w:left="2325" w:hanging="705"/>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8007ABD"/>
    <w:multiLevelType w:val="hybridMultilevel"/>
    <w:tmpl w:val="6BAAD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8327E27"/>
    <w:multiLevelType w:val="hybridMultilevel"/>
    <w:tmpl w:val="D8DE7A9C"/>
    <w:lvl w:ilvl="0" w:tplc="A544CD96">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9BA1D50"/>
    <w:multiLevelType w:val="hybridMultilevel"/>
    <w:tmpl w:val="791ED17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A6C5CF5"/>
    <w:multiLevelType w:val="hybridMultilevel"/>
    <w:tmpl w:val="0F8E170E"/>
    <w:lvl w:ilvl="0" w:tplc="E648E652">
      <w:start w:val="1"/>
      <w:numFmt w:val="bullet"/>
      <w:lvlText w:val=""/>
      <w:lvlJc w:val="left"/>
      <w:pPr>
        <w:ind w:left="1068" w:hanging="360"/>
      </w:pPr>
      <w:rPr>
        <w:rFonts w:ascii="Symbol" w:hAnsi="Symbol" w:hint="default"/>
      </w:rPr>
    </w:lvl>
    <w:lvl w:ilvl="1" w:tplc="662C38C2">
      <w:start w:val="1"/>
      <w:numFmt w:val="bullet"/>
      <w:lvlText w:val="o"/>
      <w:lvlJc w:val="left"/>
      <w:pPr>
        <w:ind w:left="1440" w:hanging="360"/>
      </w:pPr>
      <w:rPr>
        <w:rFonts w:ascii="Courier New" w:hAnsi="Courier New" w:hint="default"/>
      </w:rPr>
    </w:lvl>
    <w:lvl w:ilvl="2" w:tplc="B628BBCC">
      <w:start w:val="1"/>
      <w:numFmt w:val="bullet"/>
      <w:lvlText w:val=""/>
      <w:lvlJc w:val="left"/>
      <w:pPr>
        <w:ind w:left="2160" w:hanging="360"/>
      </w:pPr>
      <w:rPr>
        <w:rFonts w:ascii="Wingdings" w:hAnsi="Wingdings" w:hint="default"/>
      </w:rPr>
    </w:lvl>
    <w:lvl w:ilvl="3" w:tplc="378EBA1A">
      <w:start w:val="1"/>
      <w:numFmt w:val="bullet"/>
      <w:lvlText w:val=""/>
      <w:lvlJc w:val="left"/>
      <w:pPr>
        <w:ind w:left="2880" w:hanging="360"/>
      </w:pPr>
      <w:rPr>
        <w:rFonts w:ascii="Symbol" w:hAnsi="Symbol" w:hint="default"/>
      </w:rPr>
    </w:lvl>
    <w:lvl w:ilvl="4" w:tplc="EFEAA8E0">
      <w:start w:val="1"/>
      <w:numFmt w:val="bullet"/>
      <w:lvlText w:val="o"/>
      <w:lvlJc w:val="left"/>
      <w:pPr>
        <w:ind w:left="3600" w:hanging="360"/>
      </w:pPr>
      <w:rPr>
        <w:rFonts w:ascii="Courier New" w:hAnsi="Courier New" w:hint="default"/>
      </w:rPr>
    </w:lvl>
    <w:lvl w:ilvl="5" w:tplc="2B3ACFDE">
      <w:start w:val="1"/>
      <w:numFmt w:val="bullet"/>
      <w:lvlText w:val=""/>
      <w:lvlJc w:val="left"/>
      <w:pPr>
        <w:ind w:left="4320" w:hanging="360"/>
      </w:pPr>
      <w:rPr>
        <w:rFonts w:ascii="Wingdings" w:hAnsi="Wingdings" w:hint="default"/>
      </w:rPr>
    </w:lvl>
    <w:lvl w:ilvl="6" w:tplc="29B8F1DA">
      <w:start w:val="1"/>
      <w:numFmt w:val="bullet"/>
      <w:lvlText w:val=""/>
      <w:lvlJc w:val="left"/>
      <w:pPr>
        <w:ind w:left="5040" w:hanging="360"/>
      </w:pPr>
      <w:rPr>
        <w:rFonts w:ascii="Symbol" w:hAnsi="Symbol" w:hint="default"/>
      </w:rPr>
    </w:lvl>
    <w:lvl w:ilvl="7" w:tplc="E0B66748">
      <w:start w:val="1"/>
      <w:numFmt w:val="bullet"/>
      <w:lvlText w:val="o"/>
      <w:lvlJc w:val="left"/>
      <w:pPr>
        <w:ind w:left="5760" w:hanging="360"/>
      </w:pPr>
      <w:rPr>
        <w:rFonts w:ascii="Courier New" w:hAnsi="Courier New" w:hint="default"/>
      </w:rPr>
    </w:lvl>
    <w:lvl w:ilvl="8" w:tplc="942E1680">
      <w:start w:val="1"/>
      <w:numFmt w:val="bullet"/>
      <w:lvlText w:val=""/>
      <w:lvlJc w:val="left"/>
      <w:pPr>
        <w:ind w:left="6480" w:hanging="360"/>
      </w:pPr>
      <w:rPr>
        <w:rFonts w:ascii="Wingdings" w:hAnsi="Wingdings" w:hint="default"/>
      </w:rPr>
    </w:lvl>
  </w:abstractNum>
  <w:abstractNum w:abstractNumId="20" w15:restartNumberingAfterBreak="0">
    <w:nsid w:val="1A9A0D08"/>
    <w:multiLevelType w:val="hybridMultilevel"/>
    <w:tmpl w:val="ED28B046"/>
    <w:lvl w:ilvl="0" w:tplc="E50697EC">
      <w:start w:val="1"/>
      <w:numFmt w:val="bullet"/>
      <w:lvlText w:val=""/>
      <w:lvlJc w:val="left"/>
      <w:pPr>
        <w:ind w:left="720" w:hanging="360"/>
      </w:pPr>
      <w:rPr>
        <w:rFonts w:ascii="Symbol" w:hAnsi="Symbol" w:hint="default"/>
      </w:rPr>
    </w:lvl>
    <w:lvl w:ilvl="1" w:tplc="A1DA9288">
      <w:start w:val="1"/>
      <w:numFmt w:val="bullet"/>
      <w:lvlText w:val="o"/>
      <w:lvlJc w:val="left"/>
      <w:pPr>
        <w:ind w:left="1440" w:hanging="360"/>
      </w:pPr>
      <w:rPr>
        <w:rFonts w:ascii="Courier New" w:hAnsi="Courier New" w:hint="default"/>
      </w:rPr>
    </w:lvl>
    <w:lvl w:ilvl="2" w:tplc="FCAABCEE">
      <w:start w:val="1"/>
      <w:numFmt w:val="bullet"/>
      <w:lvlText w:val=""/>
      <w:lvlJc w:val="left"/>
      <w:pPr>
        <w:ind w:left="2160" w:hanging="360"/>
      </w:pPr>
      <w:rPr>
        <w:rFonts w:ascii="Wingdings" w:hAnsi="Wingdings" w:hint="default"/>
      </w:rPr>
    </w:lvl>
    <w:lvl w:ilvl="3" w:tplc="7CCE4860">
      <w:start w:val="1"/>
      <w:numFmt w:val="bullet"/>
      <w:lvlText w:val=""/>
      <w:lvlJc w:val="left"/>
      <w:pPr>
        <w:ind w:left="2880" w:hanging="360"/>
      </w:pPr>
      <w:rPr>
        <w:rFonts w:ascii="Symbol" w:hAnsi="Symbol" w:hint="default"/>
      </w:rPr>
    </w:lvl>
    <w:lvl w:ilvl="4" w:tplc="0FD2527A">
      <w:start w:val="1"/>
      <w:numFmt w:val="bullet"/>
      <w:lvlText w:val="o"/>
      <w:lvlJc w:val="left"/>
      <w:pPr>
        <w:ind w:left="3600" w:hanging="360"/>
      </w:pPr>
      <w:rPr>
        <w:rFonts w:ascii="Courier New" w:hAnsi="Courier New" w:hint="default"/>
      </w:rPr>
    </w:lvl>
    <w:lvl w:ilvl="5" w:tplc="6FD81B28">
      <w:start w:val="1"/>
      <w:numFmt w:val="bullet"/>
      <w:lvlText w:val=""/>
      <w:lvlJc w:val="left"/>
      <w:pPr>
        <w:ind w:left="4320" w:hanging="360"/>
      </w:pPr>
      <w:rPr>
        <w:rFonts w:ascii="Wingdings" w:hAnsi="Wingdings" w:hint="default"/>
      </w:rPr>
    </w:lvl>
    <w:lvl w:ilvl="6" w:tplc="3020BDA8">
      <w:start w:val="1"/>
      <w:numFmt w:val="bullet"/>
      <w:lvlText w:val=""/>
      <w:lvlJc w:val="left"/>
      <w:pPr>
        <w:ind w:left="5040" w:hanging="360"/>
      </w:pPr>
      <w:rPr>
        <w:rFonts w:ascii="Symbol" w:hAnsi="Symbol" w:hint="default"/>
      </w:rPr>
    </w:lvl>
    <w:lvl w:ilvl="7" w:tplc="87C0410A">
      <w:start w:val="1"/>
      <w:numFmt w:val="bullet"/>
      <w:lvlText w:val="o"/>
      <w:lvlJc w:val="left"/>
      <w:pPr>
        <w:ind w:left="5760" w:hanging="360"/>
      </w:pPr>
      <w:rPr>
        <w:rFonts w:ascii="Courier New" w:hAnsi="Courier New" w:hint="default"/>
      </w:rPr>
    </w:lvl>
    <w:lvl w:ilvl="8" w:tplc="963C2574">
      <w:start w:val="1"/>
      <w:numFmt w:val="bullet"/>
      <w:lvlText w:val=""/>
      <w:lvlJc w:val="left"/>
      <w:pPr>
        <w:ind w:left="6480" w:hanging="360"/>
      </w:pPr>
      <w:rPr>
        <w:rFonts w:ascii="Wingdings" w:hAnsi="Wingdings" w:hint="default"/>
      </w:rPr>
    </w:lvl>
  </w:abstractNum>
  <w:abstractNum w:abstractNumId="21" w15:restartNumberingAfterBreak="0">
    <w:nsid w:val="1B4731D4"/>
    <w:multiLevelType w:val="hybridMultilevel"/>
    <w:tmpl w:val="E46EF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C2E10F3"/>
    <w:multiLevelType w:val="hybridMultilevel"/>
    <w:tmpl w:val="F3C0CDDA"/>
    <w:lvl w:ilvl="0" w:tplc="9802030E">
      <w:start w:val="1"/>
      <w:numFmt w:val="decimal"/>
      <w:lvlText w:val="%1."/>
      <w:lvlJc w:val="left"/>
      <w:pPr>
        <w:ind w:left="720" w:hanging="360"/>
      </w:pPr>
    </w:lvl>
    <w:lvl w:ilvl="1" w:tplc="A7784B5C">
      <w:start w:val="1"/>
      <w:numFmt w:val="lowerLetter"/>
      <w:lvlText w:val="%2."/>
      <w:lvlJc w:val="left"/>
      <w:pPr>
        <w:ind w:left="1440" w:hanging="360"/>
      </w:pPr>
    </w:lvl>
    <w:lvl w:ilvl="2" w:tplc="87E61184">
      <w:start w:val="1"/>
      <w:numFmt w:val="lowerRoman"/>
      <w:lvlText w:val="%3."/>
      <w:lvlJc w:val="right"/>
      <w:pPr>
        <w:ind w:left="2160" w:hanging="180"/>
      </w:pPr>
    </w:lvl>
    <w:lvl w:ilvl="3" w:tplc="733C22AA">
      <w:start w:val="1"/>
      <w:numFmt w:val="decimal"/>
      <w:lvlText w:val="%4."/>
      <w:lvlJc w:val="left"/>
      <w:pPr>
        <w:ind w:left="2880" w:hanging="360"/>
      </w:pPr>
    </w:lvl>
    <w:lvl w:ilvl="4" w:tplc="4CCC8DB4">
      <w:start w:val="1"/>
      <w:numFmt w:val="lowerLetter"/>
      <w:lvlText w:val="%5."/>
      <w:lvlJc w:val="left"/>
      <w:pPr>
        <w:ind w:left="3600" w:hanging="360"/>
      </w:pPr>
    </w:lvl>
    <w:lvl w:ilvl="5" w:tplc="A03A5B66">
      <w:start w:val="1"/>
      <w:numFmt w:val="lowerRoman"/>
      <w:lvlText w:val="%6."/>
      <w:lvlJc w:val="right"/>
      <w:pPr>
        <w:ind w:left="4320" w:hanging="180"/>
      </w:pPr>
    </w:lvl>
    <w:lvl w:ilvl="6" w:tplc="BB9CC9A6">
      <w:start w:val="1"/>
      <w:numFmt w:val="decimal"/>
      <w:lvlText w:val="%7."/>
      <w:lvlJc w:val="left"/>
      <w:pPr>
        <w:ind w:left="5040" w:hanging="360"/>
      </w:pPr>
    </w:lvl>
    <w:lvl w:ilvl="7" w:tplc="715684E4">
      <w:start w:val="1"/>
      <w:numFmt w:val="lowerLetter"/>
      <w:lvlText w:val="%8."/>
      <w:lvlJc w:val="left"/>
      <w:pPr>
        <w:ind w:left="5760" w:hanging="360"/>
      </w:pPr>
    </w:lvl>
    <w:lvl w:ilvl="8" w:tplc="99165718">
      <w:start w:val="1"/>
      <w:numFmt w:val="lowerRoman"/>
      <w:lvlText w:val="%9."/>
      <w:lvlJc w:val="right"/>
      <w:pPr>
        <w:ind w:left="6480" w:hanging="180"/>
      </w:pPr>
    </w:lvl>
  </w:abstractNum>
  <w:abstractNum w:abstractNumId="23" w15:restartNumberingAfterBreak="0">
    <w:nsid w:val="1E86281E"/>
    <w:multiLevelType w:val="hybridMultilevel"/>
    <w:tmpl w:val="9CB43046"/>
    <w:lvl w:ilvl="0" w:tplc="A544CD96">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E89256B"/>
    <w:multiLevelType w:val="hybridMultilevel"/>
    <w:tmpl w:val="706EA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0062ED9"/>
    <w:multiLevelType w:val="hybridMultilevel"/>
    <w:tmpl w:val="CC8487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205805C4"/>
    <w:multiLevelType w:val="hybridMultilevel"/>
    <w:tmpl w:val="B92695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0A34BF2"/>
    <w:multiLevelType w:val="hybridMultilevel"/>
    <w:tmpl w:val="7BC4B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1D209D"/>
    <w:multiLevelType w:val="hybridMultilevel"/>
    <w:tmpl w:val="9B861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22C182E"/>
    <w:multiLevelType w:val="hybridMultilevel"/>
    <w:tmpl w:val="B030AF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343023A"/>
    <w:multiLevelType w:val="hybridMultilevel"/>
    <w:tmpl w:val="3AB8F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4D57E25"/>
    <w:multiLevelType w:val="hybridMultilevel"/>
    <w:tmpl w:val="B3D8EF7E"/>
    <w:lvl w:ilvl="0" w:tplc="3AFE7882">
      <w:start w:val="1"/>
      <w:numFmt w:val="decimal"/>
      <w:lvlText w:val="%1."/>
      <w:lvlJc w:val="left"/>
      <w:pPr>
        <w:ind w:left="720" w:hanging="360"/>
      </w:pPr>
    </w:lvl>
    <w:lvl w:ilvl="1" w:tplc="7DB89E88">
      <w:start w:val="1"/>
      <w:numFmt w:val="lowerLetter"/>
      <w:lvlText w:val="%2."/>
      <w:lvlJc w:val="left"/>
      <w:pPr>
        <w:ind w:left="1440" w:hanging="360"/>
      </w:pPr>
    </w:lvl>
    <w:lvl w:ilvl="2" w:tplc="5EFAFDFA">
      <w:start w:val="1"/>
      <w:numFmt w:val="lowerRoman"/>
      <w:lvlText w:val="%3."/>
      <w:lvlJc w:val="right"/>
      <w:pPr>
        <w:ind w:left="2160" w:hanging="180"/>
      </w:pPr>
    </w:lvl>
    <w:lvl w:ilvl="3" w:tplc="092071C4">
      <w:start w:val="1"/>
      <w:numFmt w:val="decimal"/>
      <w:lvlText w:val="%4."/>
      <w:lvlJc w:val="left"/>
      <w:pPr>
        <w:ind w:left="2880" w:hanging="360"/>
      </w:pPr>
    </w:lvl>
    <w:lvl w:ilvl="4" w:tplc="01AEEFE2">
      <w:start w:val="1"/>
      <w:numFmt w:val="lowerLetter"/>
      <w:lvlText w:val="%5."/>
      <w:lvlJc w:val="left"/>
      <w:pPr>
        <w:ind w:left="3600" w:hanging="360"/>
      </w:pPr>
    </w:lvl>
    <w:lvl w:ilvl="5" w:tplc="64661442">
      <w:start w:val="1"/>
      <w:numFmt w:val="lowerRoman"/>
      <w:lvlText w:val="%6."/>
      <w:lvlJc w:val="right"/>
      <w:pPr>
        <w:ind w:left="4320" w:hanging="180"/>
      </w:pPr>
    </w:lvl>
    <w:lvl w:ilvl="6" w:tplc="83EEDAB2">
      <w:start w:val="1"/>
      <w:numFmt w:val="decimal"/>
      <w:lvlText w:val="%7."/>
      <w:lvlJc w:val="left"/>
      <w:pPr>
        <w:ind w:left="5040" w:hanging="360"/>
      </w:pPr>
    </w:lvl>
    <w:lvl w:ilvl="7" w:tplc="9FA63FBE">
      <w:start w:val="1"/>
      <w:numFmt w:val="lowerLetter"/>
      <w:lvlText w:val="%8."/>
      <w:lvlJc w:val="left"/>
      <w:pPr>
        <w:ind w:left="5760" w:hanging="360"/>
      </w:pPr>
    </w:lvl>
    <w:lvl w:ilvl="8" w:tplc="D882AD08">
      <w:start w:val="1"/>
      <w:numFmt w:val="lowerRoman"/>
      <w:lvlText w:val="%9."/>
      <w:lvlJc w:val="right"/>
      <w:pPr>
        <w:ind w:left="6480" w:hanging="180"/>
      </w:pPr>
    </w:lvl>
  </w:abstractNum>
  <w:abstractNum w:abstractNumId="32" w15:restartNumberingAfterBreak="0">
    <w:nsid w:val="273991F9"/>
    <w:multiLevelType w:val="hybridMultilevel"/>
    <w:tmpl w:val="93F00B5A"/>
    <w:lvl w:ilvl="0" w:tplc="BA26E3DE">
      <w:start w:val="1"/>
      <w:numFmt w:val="bullet"/>
      <w:lvlText w:val=""/>
      <w:lvlJc w:val="left"/>
      <w:pPr>
        <w:ind w:left="720" w:hanging="360"/>
      </w:pPr>
      <w:rPr>
        <w:rFonts w:ascii="Symbol" w:hAnsi="Symbol" w:hint="default"/>
      </w:rPr>
    </w:lvl>
    <w:lvl w:ilvl="1" w:tplc="5C660AF0">
      <w:start w:val="1"/>
      <w:numFmt w:val="bullet"/>
      <w:lvlText w:val="o"/>
      <w:lvlJc w:val="left"/>
      <w:pPr>
        <w:ind w:left="1440" w:hanging="360"/>
      </w:pPr>
      <w:rPr>
        <w:rFonts w:ascii="Courier New" w:hAnsi="Courier New" w:hint="default"/>
      </w:rPr>
    </w:lvl>
    <w:lvl w:ilvl="2" w:tplc="E912E876">
      <w:start w:val="1"/>
      <w:numFmt w:val="bullet"/>
      <w:lvlText w:val=""/>
      <w:lvlJc w:val="left"/>
      <w:pPr>
        <w:ind w:left="2160" w:hanging="360"/>
      </w:pPr>
      <w:rPr>
        <w:rFonts w:ascii="Wingdings" w:hAnsi="Wingdings" w:hint="default"/>
      </w:rPr>
    </w:lvl>
    <w:lvl w:ilvl="3" w:tplc="72CC5FFE">
      <w:start w:val="1"/>
      <w:numFmt w:val="bullet"/>
      <w:lvlText w:val=""/>
      <w:lvlJc w:val="left"/>
      <w:pPr>
        <w:ind w:left="2880" w:hanging="360"/>
      </w:pPr>
      <w:rPr>
        <w:rFonts w:ascii="Symbol" w:hAnsi="Symbol" w:hint="default"/>
      </w:rPr>
    </w:lvl>
    <w:lvl w:ilvl="4" w:tplc="E71015CA">
      <w:start w:val="1"/>
      <w:numFmt w:val="bullet"/>
      <w:lvlText w:val="o"/>
      <w:lvlJc w:val="left"/>
      <w:pPr>
        <w:ind w:left="3600" w:hanging="360"/>
      </w:pPr>
      <w:rPr>
        <w:rFonts w:ascii="Courier New" w:hAnsi="Courier New" w:hint="default"/>
      </w:rPr>
    </w:lvl>
    <w:lvl w:ilvl="5" w:tplc="4232E8C0">
      <w:start w:val="1"/>
      <w:numFmt w:val="bullet"/>
      <w:lvlText w:val=""/>
      <w:lvlJc w:val="left"/>
      <w:pPr>
        <w:ind w:left="4320" w:hanging="360"/>
      </w:pPr>
      <w:rPr>
        <w:rFonts w:ascii="Wingdings" w:hAnsi="Wingdings" w:hint="default"/>
      </w:rPr>
    </w:lvl>
    <w:lvl w:ilvl="6" w:tplc="B09CF918">
      <w:start w:val="1"/>
      <w:numFmt w:val="bullet"/>
      <w:lvlText w:val=""/>
      <w:lvlJc w:val="left"/>
      <w:pPr>
        <w:ind w:left="5040" w:hanging="360"/>
      </w:pPr>
      <w:rPr>
        <w:rFonts w:ascii="Symbol" w:hAnsi="Symbol" w:hint="default"/>
      </w:rPr>
    </w:lvl>
    <w:lvl w:ilvl="7" w:tplc="C70C9424">
      <w:start w:val="1"/>
      <w:numFmt w:val="bullet"/>
      <w:lvlText w:val="o"/>
      <w:lvlJc w:val="left"/>
      <w:pPr>
        <w:ind w:left="5760" w:hanging="360"/>
      </w:pPr>
      <w:rPr>
        <w:rFonts w:ascii="Courier New" w:hAnsi="Courier New" w:hint="default"/>
      </w:rPr>
    </w:lvl>
    <w:lvl w:ilvl="8" w:tplc="A0BAAD3E">
      <w:start w:val="1"/>
      <w:numFmt w:val="bullet"/>
      <w:lvlText w:val=""/>
      <w:lvlJc w:val="left"/>
      <w:pPr>
        <w:ind w:left="6480" w:hanging="360"/>
      </w:pPr>
      <w:rPr>
        <w:rFonts w:ascii="Wingdings" w:hAnsi="Wingdings" w:hint="default"/>
      </w:rPr>
    </w:lvl>
  </w:abstractNum>
  <w:abstractNum w:abstractNumId="33" w15:restartNumberingAfterBreak="0">
    <w:nsid w:val="2A55284D"/>
    <w:multiLevelType w:val="hybridMultilevel"/>
    <w:tmpl w:val="9998CB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BC967F0"/>
    <w:multiLevelType w:val="hybridMultilevel"/>
    <w:tmpl w:val="1304E6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2C0C7CF6"/>
    <w:multiLevelType w:val="hybridMultilevel"/>
    <w:tmpl w:val="9B78C0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D652BFE"/>
    <w:multiLevelType w:val="hybridMultilevel"/>
    <w:tmpl w:val="E66C5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D6C52D2"/>
    <w:multiLevelType w:val="hybridMultilevel"/>
    <w:tmpl w:val="38187F64"/>
    <w:lvl w:ilvl="0" w:tplc="A544CD96">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E48379A"/>
    <w:multiLevelType w:val="hybridMultilevel"/>
    <w:tmpl w:val="974832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2E6F034C"/>
    <w:multiLevelType w:val="hybridMultilevel"/>
    <w:tmpl w:val="63C4AD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01C68BA"/>
    <w:multiLevelType w:val="hybridMultilevel"/>
    <w:tmpl w:val="FAA08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0C10830"/>
    <w:multiLevelType w:val="hybridMultilevel"/>
    <w:tmpl w:val="54F6C6C0"/>
    <w:lvl w:ilvl="0" w:tplc="535C4480">
      <w:start w:val="1"/>
      <w:numFmt w:val="decimal"/>
      <w:lvlText w:val="%1."/>
      <w:lvlJc w:val="left"/>
      <w:pPr>
        <w:ind w:left="720" w:hanging="360"/>
      </w:pPr>
      <w:rPr>
        <w:rFonts w:ascii="Calibri" w:hAnsi="Calibri" w:hint="default"/>
      </w:rPr>
    </w:lvl>
    <w:lvl w:ilvl="1" w:tplc="351E3F0E">
      <w:start w:val="1"/>
      <w:numFmt w:val="lowerLetter"/>
      <w:lvlText w:val="%2."/>
      <w:lvlJc w:val="left"/>
      <w:pPr>
        <w:ind w:left="1440" w:hanging="360"/>
      </w:pPr>
    </w:lvl>
    <w:lvl w:ilvl="2" w:tplc="725CA3FA">
      <w:start w:val="1"/>
      <w:numFmt w:val="lowerRoman"/>
      <w:lvlText w:val="%3."/>
      <w:lvlJc w:val="right"/>
      <w:pPr>
        <w:ind w:left="2160" w:hanging="180"/>
      </w:pPr>
    </w:lvl>
    <w:lvl w:ilvl="3" w:tplc="54DE627C">
      <w:start w:val="1"/>
      <w:numFmt w:val="decimal"/>
      <w:lvlText w:val="%4."/>
      <w:lvlJc w:val="left"/>
      <w:pPr>
        <w:ind w:left="2880" w:hanging="360"/>
      </w:pPr>
    </w:lvl>
    <w:lvl w:ilvl="4" w:tplc="AA921BE0">
      <w:start w:val="1"/>
      <w:numFmt w:val="lowerLetter"/>
      <w:lvlText w:val="%5."/>
      <w:lvlJc w:val="left"/>
      <w:pPr>
        <w:ind w:left="3600" w:hanging="360"/>
      </w:pPr>
    </w:lvl>
    <w:lvl w:ilvl="5" w:tplc="DCD69022">
      <w:start w:val="1"/>
      <w:numFmt w:val="lowerRoman"/>
      <w:lvlText w:val="%6."/>
      <w:lvlJc w:val="right"/>
      <w:pPr>
        <w:ind w:left="4320" w:hanging="180"/>
      </w:pPr>
    </w:lvl>
    <w:lvl w:ilvl="6" w:tplc="E9167D7E">
      <w:start w:val="1"/>
      <w:numFmt w:val="decimal"/>
      <w:lvlText w:val="%7."/>
      <w:lvlJc w:val="left"/>
      <w:pPr>
        <w:ind w:left="5040" w:hanging="360"/>
      </w:pPr>
    </w:lvl>
    <w:lvl w:ilvl="7" w:tplc="B95482FA">
      <w:start w:val="1"/>
      <w:numFmt w:val="lowerLetter"/>
      <w:lvlText w:val="%8."/>
      <w:lvlJc w:val="left"/>
      <w:pPr>
        <w:ind w:left="5760" w:hanging="360"/>
      </w:pPr>
    </w:lvl>
    <w:lvl w:ilvl="8" w:tplc="199AB0EC">
      <w:start w:val="1"/>
      <w:numFmt w:val="lowerRoman"/>
      <w:lvlText w:val="%9."/>
      <w:lvlJc w:val="right"/>
      <w:pPr>
        <w:ind w:left="6480" w:hanging="180"/>
      </w:pPr>
    </w:lvl>
  </w:abstractNum>
  <w:abstractNum w:abstractNumId="42" w15:restartNumberingAfterBreak="0">
    <w:nsid w:val="31FBA80F"/>
    <w:multiLevelType w:val="hybridMultilevel"/>
    <w:tmpl w:val="72CA46E8"/>
    <w:lvl w:ilvl="0" w:tplc="BA142FF6">
      <w:start w:val="1"/>
      <w:numFmt w:val="bullet"/>
      <w:lvlText w:val=""/>
      <w:lvlJc w:val="left"/>
      <w:pPr>
        <w:ind w:left="1068" w:hanging="360"/>
      </w:pPr>
      <w:rPr>
        <w:rFonts w:ascii="Symbol" w:hAnsi="Symbol" w:hint="default"/>
      </w:rPr>
    </w:lvl>
    <w:lvl w:ilvl="1" w:tplc="6BA88990">
      <w:start w:val="1"/>
      <w:numFmt w:val="bullet"/>
      <w:lvlText w:val="o"/>
      <w:lvlJc w:val="left"/>
      <w:pPr>
        <w:ind w:left="1440" w:hanging="360"/>
      </w:pPr>
      <w:rPr>
        <w:rFonts w:ascii="Courier New" w:hAnsi="Courier New" w:hint="default"/>
      </w:rPr>
    </w:lvl>
    <w:lvl w:ilvl="2" w:tplc="C660C846">
      <w:start w:val="1"/>
      <w:numFmt w:val="bullet"/>
      <w:lvlText w:val=""/>
      <w:lvlJc w:val="left"/>
      <w:pPr>
        <w:ind w:left="2160" w:hanging="360"/>
      </w:pPr>
      <w:rPr>
        <w:rFonts w:ascii="Wingdings" w:hAnsi="Wingdings" w:hint="default"/>
      </w:rPr>
    </w:lvl>
    <w:lvl w:ilvl="3" w:tplc="D97CE600">
      <w:start w:val="1"/>
      <w:numFmt w:val="bullet"/>
      <w:lvlText w:val=""/>
      <w:lvlJc w:val="left"/>
      <w:pPr>
        <w:ind w:left="2880" w:hanging="360"/>
      </w:pPr>
      <w:rPr>
        <w:rFonts w:ascii="Symbol" w:hAnsi="Symbol" w:hint="default"/>
      </w:rPr>
    </w:lvl>
    <w:lvl w:ilvl="4" w:tplc="1DDCC7E2">
      <w:start w:val="1"/>
      <w:numFmt w:val="bullet"/>
      <w:lvlText w:val="o"/>
      <w:lvlJc w:val="left"/>
      <w:pPr>
        <w:ind w:left="3600" w:hanging="360"/>
      </w:pPr>
      <w:rPr>
        <w:rFonts w:ascii="Courier New" w:hAnsi="Courier New" w:hint="default"/>
      </w:rPr>
    </w:lvl>
    <w:lvl w:ilvl="5" w:tplc="D416D588">
      <w:start w:val="1"/>
      <w:numFmt w:val="bullet"/>
      <w:lvlText w:val=""/>
      <w:lvlJc w:val="left"/>
      <w:pPr>
        <w:ind w:left="4320" w:hanging="360"/>
      </w:pPr>
      <w:rPr>
        <w:rFonts w:ascii="Wingdings" w:hAnsi="Wingdings" w:hint="default"/>
      </w:rPr>
    </w:lvl>
    <w:lvl w:ilvl="6" w:tplc="72185BE6">
      <w:start w:val="1"/>
      <w:numFmt w:val="bullet"/>
      <w:lvlText w:val=""/>
      <w:lvlJc w:val="left"/>
      <w:pPr>
        <w:ind w:left="5040" w:hanging="360"/>
      </w:pPr>
      <w:rPr>
        <w:rFonts w:ascii="Symbol" w:hAnsi="Symbol" w:hint="default"/>
      </w:rPr>
    </w:lvl>
    <w:lvl w:ilvl="7" w:tplc="1F2C4512">
      <w:start w:val="1"/>
      <w:numFmt w:val="bullet"/>
      <w:lvlText w:val="o"/>
      <w:lvlJc w:val="left"/>
      <w:pPr>
        <w:ind w:left="5760" w:hanging="360"/>
      </w:pPr>
      <w:rPr>
        <w:rFonts w:ascii="Courier New" w:hAnsi="Courier New" w:hint="default"/>
      </w:rPr>
    </w:lvl>
    <w:lvl w:ilvl="8" w:tplc="5AE0985C">
      <w:start w:val="1"/>
      <w:numFmt w:val="bullet"/>
      <w:lvlText w:val=""/>
      <w:lvlJc w:val="left"/>
      <w:pPr>
        <w:ind w:left="6480" w:hanging="360"/>
      </w:pPr>
      <w:rPr>
        <w:rFonts w:ascii="Wingdings" w:hAnsi="Wingdings" w:hint="default"/>
      </w:rPr>
    </w:lvl>
  </w:abstractNum>
  <w:abstractNum w:abstractNumId="43" w15:restartNumberingAfterBreak="0">
    <w:nsid w:val="3283A72C"/>
    <w:multiLevelType w:val="hybridMultilevel"/>
    <w:tmpl w:val="A8AA10BC"/>
    <w:lvl w:ilvl="0" w:tplc="5E52E554">
      <w:start w:val="1"/>
      <w:numFmt w:val="decimal"/>
      <w:lvlText w:val="%1."/>
      <w:lvlJc w:val="left"/>
      <w:pPr>
        <w:ind w:left="720" w:hanging="360"/>
      </w:pPr>
    </w:lvl>
    <w:lvl w:ilvl="1" w:tplc="8E9C848C">
      <w:start w:val="1"/>
      <w:numFmt w:val="lowerLetter"/>
      <w:lvlText w:val="%2."/>
      <w:lvlJc w:val="left"/>
      <w:pPr>
        <w:ind w:left="1440" w:hanging="360"/>
      </w:pPr>
    </w:lvl>
    <w:lvl w:ilvl="2" w:tplc="695A25D0">
      <w:start w:val="1"/>
      <w:numFmt w:val="lowerRoman"/>
      <w:lvlText w:val="%3."/>
      <w:lvlJc w:val="right"/>
      <w:pPr>
        <w:ind w:left="2160" w:hanging="180"/>
      </w:pPr>
    </w:lvl>
    <w:lvl w:ilvl="3" w:tplc="023654BE">
      <w:start w:val="1"/>
      <w:numFmt w:val="decimal"/>
      <w:lvlText w:val="%4."/>
      <w:lvlJc w:val="left"/>
      <w:pPr>
        <w:ind w:left="2880" w:hanging="360"/>
      </w:pPr>
    </w:lvl>
    <w:lvl w:ilvl="4" w:tplc="4DCCE1D0">
      <w:start w:val="1"/>
      <w:numFmt w:val="lowerLetter"/>
      <w:lvlText w:val="%5."/>
      <w:lvlJc w:val="left"/>
      <w:pPr>
        <w:ind w:left="3600" w:hanging="360"/>
      </w:pPr>
    </w:lvl>
    <w:lvl w:ilvl="5" w:tplc="6B7AC66E">
      <w:start w:val="1"/>
      <w:numFmt w:val="lowerRoman"/>
      <w:lvlText w:val="%6."/>
      <w:lvlJc w:val="right"/>
      <w:pPr>
        <w:ind w:left="4320" w:hanging="180"/>
      </w:pPr>
    </w:lvl>
    <w:lvl w:ilvl="6" w:tplc="22A8D5D4">
      <w:start w:val="1"/>
      <w:numFmt w:val="decimal"/>
      <w:lvlText w:val="%7."/>
      <w:lvlJc w:val="left"/>
      <w:pPr>
        <w:ind w:left="5040" w:hanging="360"/>
      </w:pPr>
    </w:lvl>
    <w:lvl w:ilvl="7" w:tplc="DE1C7356">
      <w:start w:val="1"/>
      <w:numFmt w:val="lowerLetter"/>
      <w:lvlText w:val="%8."/>
      <w:lvlJc w:val="left"/>
      <w:pPr>
        <w:ind w:left="5760" w:hanging="360"/>
      </w:pPr>
    </w:lvl>
    <w:lvl w:ilvl="8" w:tplc="1096D154">
      <w:start w:val="1"/>
      <w:numFmt w:val="lowerRoman"/>
      <w:lvlText w:val="%9."/>
      <w:lvlJc w:val="right"/>
      <w:pPr>
        <w:ind w:left="6480" w:hanging="180"/>
      </w:pPr>
    </w:lvl>
  </w:abstractNum>
  <w:abstractNum w:abstractNumId="44" w15:restartNumberingAfterBreak="0">
    <w:nsid w:val="33865ED5"/>
    <w:multiLevelType w:val="hybridMultilevel"/>
    <w:tmpl w:val="1A7A0F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7267558"/>
    <w:multiLevelType w:val="hybridMultilevel"/>
    <w:tmpl w:val="E4204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72839A0"/>
    <w:multiLevelType w:val="hybridMultilevel"/>
    <w:tmpl w:val="23F00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7753BE6"/>
    <w:multiLevelType w:val="hybridMultilevel"/>
    <w:tmpl w:val="EB802C1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8782322"/>
    <w:multiLevelType w:val="hybridMultilevel"/>
    <w:tmpl w:val="1FE4DB8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AB314ED"/>
    <w:multiLevelType w:val="hybridMultilevel"/>
    <w:tmpl w:val="ECF897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C2E5AD2"/>
    <w:multiLevelType w:val="hybridMultilevel"/>
    <w:tmpl w:val="89A88780"/>
    <w:lvl w:ilvl="0" w:tplc="B5B09EDE">
      <w:start w:val="1"/>
      <w:numFmt w:val="bullet"/>
      <w:lvlText w:val=""/>
      <w:lvlJc w:val="left"/>
      <w:pPr>
        <w:ind w:left="720" w:hanging="360"/>
      </w:pPr>
      <w:rPr>
        <w:rFonts w:ascii="Symbol" w:hAnsi="Symbol" w:hint="default"/>
      </w:rPr>
    </w:lvl>
    <w:lvl w:ilvl="1" w:tplc="47C81614">
      <w:start w:val="1"/>
      <w:numFmt w:val="bullet"/>
      <w:lvlText w:val="o"/>
      <w:lvlJc w:val="left"/>
      <w:pPr>
        <w:ind w:left="1440" w:hanging="360"/>
      </w:pPr>
      <w:rPr>
        <w:rFonts w:ascii="Courier New" w:hAnsi="Courier New" w:hint="default"/>
      </w:rPr>
    </w:lvl>
    <w:lvl w:ilvl="2" w:tplc="5D863E78">
      <w:start w:val="1"/>
      <w:numFmt w:val="bullet"/>
      <w:lvlText w:val=""/>
      <w:lvlJc w:val="left"/>
      <w:pPr>
        <w:ind w:left="2160" w:hanging="360"/>
      </w:pPr>
      <w:rPr>
        <w:rFonts w:ascii="Wingdings" w:hAnsi="Wingdings" w:hint="default"/>
      </w:rPr>
    </w:lvl>
    <w:lvl w:ilvl="3" w:tplc="FF2CE756">
      <w:start w:val="1"/>
      <w:numFmt w:val="bullet"/>
      <w:lvlText w:val=""/>
      <w:lvlJc w:val="left"/>
      <w:pPr>
        <w:ind w:left="2880" w:hanging="360"/>
      </w:pPr>
      <w:rPr>
        <w:rFonts w:ascii="Symbol" w:hAnsi="Symbol" w:hint="default"/>
      </w:rPr>
    </w:lvl>
    <w:lvl w:ilvl="4" w:tplc="69BA777A">
      <w:start w:val="1"/>
      <w:numFmt w:val="bullet"/>
      <w:lvlText w:val="o"/>
      <w:lvlJc w:val="left"/>
      <w:pPr>
        <w:ind w:left="3600" w:hanging="360"/>
      </w:pPr>
      <w:rPr>
        <w:rFonts w:ascii="Courier New" w:hAnsi="Courier New" w:hint="default"/>
      </w:rPr>
    </w:lvl>
    <w:lvl w:ilvl="5" w:tplc="0672C30C">
      <w:start w:val="1"/>
      <w:numFmt w:val="bullet"/>
      <w:lvlText w:val=""/>
      <w:lvlJc w:val="left"/>
      <w:pPr>
        <w:ind w:left="4320" w:hanging="360"/>
      </w:pPr>
      <w:rPr>
        <w:rFonts w:ascii="Wingdings" w:hAnsi="Wingdings" w:hint="default"/>
      </w:rPr>
    </w:lvl>
    <w:lvl w:ilvl="6" w:tplc="4C3646D0">
      <w:start w:val="1"/>
      <w:numFmt w:val="bullet"/>
      <w:lvlText w:val=""/>
      <w:lvlJc w:val="left"/>
      <w:pPr>
        <w:ind w:left="5040" w:hanging="360"/>
      </w:pPr>
      <w:rPr>
        <w:rFonts w:ascii="Symbol" w:hAnsi="Symbol" w:hint="default"/>
      </w:rPr>
    </w:lvl>
    <w:lvl w:ilvl="7" w:tplc="215051FC">
      <w:start w:val="1"/>
      <w:numFmt w:val="bullet"/>
      <w:lvlText w:val="o"/>
      <w:lvlJc w:val="left"/>
      <w:pPr>
        <w:ind w:left="5760" w:hanging="360"/>
      </w:pPr>
      <w:rPr>
        <w:rFonts w:ascii="Courier New" w:hAnsi="Courier New" w:hint="default"/>
      </w:rPr>
    </w:lvl>
    <w:lvl w:ilvl="8" w:tplc="C49E674C">
      <w:start w:val="1"/>
      <w:numFmt w:val="bullet"/>
      <w:lvlText w:val=""/>
      <w:lvlJc w:val="left"/>
      <w:pPr>
        <w:ind w:left="6480" w:hanging="360"/>
      </w:pPr>
      <w:rPr>
        <w:rFonts w:ascii="Wingdings" w:hAnsi="Wingdings" w:hint="default"/>
      </w:rPr>
    </w:lvl>
  </w:abstractNum>
  <w:abstractNum w:abstractNumId="51" w15:restartNumberingAfterBreak="0">
    <w:nsid w:val="3D176EA6"/>
    <w:multiLevelType w:val="hybridMultilevel"/>
    <w:tmpl w:val="6C7AEAFE"/>
    <w:lvl w:ilvl="0" w:tplc="A544CD96">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D7902E2"/>
    <w:multiLevelType w:val="hybridMultilevel"/>
    <w:tmpl w:val="90D24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50EA21"/>
    <w:multiLevelType w:val="hybridMultilevel"/>
    <w:tmpl w:val="7FA41974"/>
    <w:lvl w:ilvl="0" w:tplc="CE9AA12C">
      <w:start w:val="1"/>
      <w:numFmt w:val="decimal"/>
      <w:lvlText w:val="%1."/>
      <w:lvlJc w:val="left"/>
      <w:pPr>
        <w:ind w:left="720" w:hanging="360"/>
      </w:pPr>
      <w:rPr>
        <w:rFonts w:ascii="Calibri" w:hAnsi="Calibri" w:hint="default"/>
      </w:rPr>
    </w:lvl>
    <w:lvl w:ilvl="1" w:tplc="8AFEC27C">
      <w:start w:val="1"/>
      <w:numFmt w:val="lowerLetter"/>
      <w:lvlText w:val="%2."/>
      <w:lvlJc w:val="left"/>
      <w:pPr>
        <w:ind w:left="1440" w:hanging="360"/>
      </w:pPr>
    </w:lvl>
    <w:lvl w:ilvl="2" w:tplc="83FCBC52">
      <w:start w:val="1"/>
      <w:numFmt w:val="lowerRoman"/>
      <w:lvlText w:val="%3."/>
      <w:lvlJc w:val="right"/>
      <w:pPr>
        <w:ind w:left="2160" w:hanging="180"/>
      </w:pPr>
    </w:lvl>
    <w:lvl w:ilvl="3" w:tplc="1E5E411C">
      <w:start w:val="1"/>
      <w:numFmt w:val="decimal"/>
      <w:lvlText w:val="%4."/>
      <w:lvlJc w:val="left"/>
      <w:pPr>
        <w:ind w:left="2880" w:hanging="360"/>
      </w:pPr>
    </w:lvl>
    <w:lvl w:ilvl="4" w:tplc="1DE66D90">
      <w:start w:val="1"/>
      <w:numFmt w:val="lowerLetter"/>
      <w:lvlText w:val="%5."/>
      <w:lvlJc w:val="left"/>
      <w:pPr>
        <w:ind w:left="3600" w:hanging="360"/>
      </w:pPr>
    </w:lvl>
    <w:lvl w:ilvl="5" w:tplc="BCD02516">
      <w:start w:val="1"/>
      <w:numFmt w:val="lowerRoman"/>
      <w:lvlText w:val="%6."/>
      <w:lvlJc w:val="right"/>
      <w:pPr>
        <w:ind w:left="4320" w:hanging="180"/>
      </w:pPr>
    </w:lvl>
    <w:lvl w:ilvl="6" w:tplc="0546B596">
      <w:start w:val="1"/>
      <w:numFmt w:val="decimal"/>
      <w:lvlText w:val="%7."/>
      <w:lvlJc w:val="left"/>
      <w:pPr>
        <w:ind w:left="5040" w:hanging="360"/>
      </w:pPr>
    </w:lvl>
    <w:lvl w:ilvl="7" w:tplc="AA9A8366">
      <w:start w:val="1"/>
      <w:numFmt w:val="lowerLetter"/>
      <w:lvlText w:val="%8."/>
      <w:lvlJc w:val="left"/>
      <w:pPr>
        <w:ind w:left="5760" w:hanging="360"/>
      </w:pPr>
    </w:lvl>
    <w:lvl w:ilvl="8" w:tplc="53E88682">
      <w:start w:val="1"/>
      <w:numFmt w:val="lowerRoman"/>
      <w:lvlText w:val="%9."/>
      <w:lvlJc w:val="right"/>
      <w:pPr>
        <w:ind w:left="6480" w:hanging="180"/>
      </w:pPr>
    </w:lvl>
  </w:abstractNum>
  <w:abstractNum w:abstractNumId="54" w15:restartNumberingAfterBreak="0">
    <w:nsid w:val="40536236"/>
    <w:multiLevelType w:val="hybridMultilevel"/>
    <w:tmpl w:val="EDE4D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0E676D2"/>
    <w:multiLevelType w:val="hybridMultilevel"/>
    <w:tmpl w:val="87E6E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15C23CF"/>
    <w:multiLevelType w:val="hybridMultilevel"/>
    <w:tmpl w:val="DD5E20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1BF0D7F"/>
    <w:multiLevelType w:val="hybridMultilevel"/>
    <w:tmpl w:val="9F5049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45837EE7"/>
    <w:multiLevelType w:val="hybridMultilevel"/>
    <w:tmpl w:val="744CE7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6CBADC4"/>
    <w:multiLevelType w:val="hybridMultilevel"/>
    <w:tmpl w:val="6B7AB15E"/>
    <w:lvl w:ilvl="0" w:tplc="FF0E78AA">
      <w:start w:val="1"/>
      <w:numFmt w:val="decimal"/>
      <w:lvlText w:val="%1."/>
      <w:lvlJc w:val="left"/>
      <w:pPr>
        <w:ind w:left="720" w:hanging="360"/>
      </w:pPr>
    </w:lvl>
    <w:lvl w:ilvl="1" w:tplc="95EE6540">
      <w:start w:val="1"/>
      <w:numFmt w:val="lowerLetter"/>
      <w:lvlText w:val="%2."/>
      <w:lvlJc w:val="left"/>
      <w:pPr>
        <w:ind w:left="1440" w:hanging="360"/>
      </w:pPr>
    </w:lvl>
    <w:lvl w:ilvl="2" w:tplc="CAFE0D24">
      <w:start w:val="1"/>
      <w:numFmt w:val="lowerRoman"/>
      <w:lvlText w:val="%3."/>
      <w:lvlJc w:val="right"/>
      <w:pPr>
        <w:ind w:left="2160" w:hanging="180"/>
      </w:pPr>
    </w:lvl>
    <w:lvl w:ilvl="3" w:tplc="80D4A8D2">
      <w:start w:val="1"/>
      <w:numFmt w:val="decimal"/>
      <w:lvlText w:val="%4."/>
      <w:lvlJc w:val="left"/>
      <w:pPr>
        <w:ind w:left="2880" w:hanging="360"/>
      </w:pPr>
    </w:lvl>
    <w:lvl w:ilvl="4" w:tplc="2B1C30AA">
      <w:start w:val="1"/>
      <w:numFmt w:val="lowerLetter"/>
      <w:lvlText w:val="%5."/>
      <w:lvlJc w:val="left"/>
      <w:pPr>
        <w:ind w:left="3600" w:hanging="360"/>
      </w:pPr>
    </w:lvl>
    <w:lvl w:ilvl="5" w:tplc="714E334C">
      <w:start w:val="1"/>
      <w:numFmt w:val="lowerRoman"/>
      <w:lvlText w:val="%6."/>
      <w:lvlJc w:val="right"/>
      <w:pPr>
        <w:ind w:left="4320" w:hanging="180"/>
      </w:pPr>
    </w:lvl>
    <w:lvl w:ilvl="6" w:tplc="7ADAA090">
      <w:start w:val="1"/>
      <w:numFmt w:val="decimal"/>
      <w:lvlText w:val="%7."/>
      <w:lvlJc w:val="left"/>
      <w:pPr>
        <w:ind w:left="5040" w:hanging="360"/>
      </w:pPr>
    </w:lvl>
    <w:lvl w:ilvl="7" w:tplc="2D3A509E">
      <w:start w:val="1"/>
      <w:numFmt w:val="lowerLetter"/>
      <w:lvlText w:val="%8."/>
      <w:lvlJc w:val="left"/>
      <w:pPr>
        <w:ind w:left="5760" w:hanging="360"/>
      </w:pPr>
    </w:lvl>
    <w:lvl w:ilvl="8" w:tplc="1C3A67AC">
      <w:start w:val="1"/>
      <w:numFmt w:val="lowerRoman"/>
      <w:lvlText w:val="%9."/>
      <w:lvlJc w:val="right"/>
      <w:pPr>
        <w:ind w:left="6480" w:hanging="180"/>
      </w:pPr>
    </w:lvl>
  </w:abstractNum>
  <w:abstractNum w:abstractNumId="60" w15:restartNumberingAfterBreak="0">
    <w:nsid w:val="491862F3"/>
    <w:multiLevelType w:val="hybridMultilevel"/>
    <w:tmpl w:val="B2E440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C187FF0"/>
    <w:multiLevelType w:val="hybridMultilevel"/>
    <w:tmpl w:val="CCFA5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DFFDFA3"/>
    <w:multiLevelType w:val="hybridMultilevel"/>
    <w:tmpl w:val="F8F2E35A"/>
    <w:lvl w:ilvl="0" w:tplc="8020C1B2">
      <w:start w:val="1"/>
      <w:numFmt w:val="bullet"/>
      <w:lvlText w:val=""/>
      <w:lvlJc w:val="left"/>
      <w:pPr>
        <w:ind w:left="720" w:hanging="360"/>
      </w:pPr>
      <w:rPr>
        <w:rFonts w:ascii="Symbol" w:hAnsi="Symbol" w:hint="default"/>
      </w:rPr>
    </w:lvl>
    <w:lvl w:ilvl="1" w:tplc="46CA3B38">
      <w:start w:val="1"/>
      <w:numFmt w:val="bullet"/>
      <w:lvlText w:val="o"/>
      <w:lvlJc w:val="left"/>
      <w:pPr>
        <w:ind w:left="1440" w:hanging="360"/>
      </w:pPr>
      <w:rPr>
        <w:rFonts w:ascii="Courier New" w:hAnsi="Courier New" w:hint="default"/>
      </w:rPr>
    </w:lvl>
    <w:lvl w:ilvl="2" w:tplc="4CA01810">
      <w:start w:val="1"/>
      <w:numFmt w:val="bullet"/>
      <w:lvlText w:val=""/>
      <w:lvlJc w:val="left"/>
      <w:pPr>
        <w:ind w:left="2160" w:hanging="360"/>
      </w:pPr>
      <w:rPr>
        <w:rFonts w:ascii="Wingdings" w:hAnsi="Wingdings" w:hint="default"/>
      </w:rPr>
    </w:lvl>
    <w:lvl w:ilvl="3" w:tplc="9CA6FB2C">
      <w:start w:val="1"/>
      <w:numFmt w:val="bullet"/>
      <w:lvlText w:val=""/>
      <w:lvlJc w:val="left"/>
      <w:pPr>
        <w:ind w:left="2880" w:hanging="360"/>
      </w:pPr>
      <w:rPr>
        <w:rFonts w:ascii="Symbol" w:hAnsi="Symbol" w:hint="default"/>
      </w:rPr>
    </w:lvl>
    <w:lvl w:ilvl="4" w:tplc="92401E56">
      <w:start w:val="1"/>
      <w:numFmt w:val="bullet"/>
      <w:lvlText w:val="o"/>
      <w:lvlJc w:val="left"/>
      <w:pPr>
        <w:ind w:left="3600" w:hanging="360"/>
      </w:pPr>
      <w:rPr>
        <w:rFonts w:ascii="Courier New" w:hAnsi="Courier New" w:hint="default"/>
      </w:rPr>
    </w:lvl>
    <w:lvl w:ilvl="5" w:tplc="492CA44A">
      <w:start w:val="1"/>
      <w:numFmt w:val="bullet"/>
      <w:lvlText w:val=""/>
      <w:lvlJc w:val="left"/>
      <w:pPr>
        <w:ind w:left="4320" w:hanging="360"/>
      </w:pPr>
      <w:rPr>
        <w:rFonts w:ascii="Wingdings" w:hAnsi="Wingdings" w:hint="default"/>
      </w:rPr>
    </w:lvl>
    <w:lvl w:ilvl="6" w:tplc="414A1FC4">
      <w:start w:val="1"/>
      <w:numFmt w:val="bullet"/>
      <w:lvlText w:val=""/>
      <w:lvlJc w:val="left"/>
      <w:pPr>
        <w:ind w:left="5040" w:hanging="360"/>
      </w:pPr>
      <w:rPr>
        <w:rFonts w:ascii="Symbol" w:hAnsi="Symbol" w:hint="default"/>
      </w:rPr>
    </w:lvl>
    <w:lvl w:ilvl="7" w:tplc="1FF08370">
      <w:start w:val="1"/>
      <w:numFmt w:val="bullet"/>
      <w:lvlText w:val="o"/>
      <w:lvlJc w:val="left"/>
      <w:pPr>
        <w:ind w:left="5760" w:hanging="360"/>
      </w:pPr>
      <w:rPr>
        <w:rFonts w:ascii="Courier New" w:hAnsi="Courier New" w:hint="default"/>
      </w:rPr>
    </w:lvl>
    <w:lvl w:ilvl="8" w:tplc="EE78F0D4">
      <w:start w:val="1"/>
      <w:numFmt w:val="bullet"/>
      <w:lvlText w:val=""/>
      <w:lvlJc w:val="left"/>
      <w:pPr>
        <w:ind w:left="6480" w:hanging="360"/>
      </w:pPr>
      <w:rPr>
        <w:rFonts w:ascii="Wingdings" w:hAnsi="Wingdings" w:hint="default"/>
      </w:rPr>
    </w:lvl>
  </w:abstractNum>
  <w:abstractNum w:abstractNumId="63" w15:restartNumberingAfterBreak="0">
    <w:nsid w:val="4E99170E"/>
    <w:multiLevelType w:val="hybridMultilevel"/>
    <w:tmpl w:val="3AA2E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EFA1285"/>
    <w:multiLevelType w:val="hybridMultilevel"/>
    <w:tmpl w:val="81E827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4F3E3A5B"/>
    <w:multiLevelType w:val="hybridMultilevel"/>
    <w:tmpl w:val="EB3CF426"/>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FC46053"/>
    <w:multiLevelType w:val="hybridMultilevel"/>
    <w:tmpl w:val="19E60A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07CA579"/>
    <w:multiLevelType w:val="hybridMultilevel"/>
    <w:tmpl w:val="7B04C1E2"/>
    <w:lvl w:ilvl="0" w:tplc="9C168A98">
      <w:start w:val="1"/>
      <w:numFmt w:val="bullet"/>
      <w:lvlText w:val=""/>
      <w:lvlJc w:val="left"/>
      <w:pPr>
        <w:ind w:left="1068" w:hanging="360"/>
      </w:pPr>
      <w:rPr>
        <w:rFonts w:ascii="Symbol" w:hAnsi="Symbol" w:hint="default"/>
      </w:rPr>
    </w:lvl>
    <w:lvl w:ilvl="1" w:tplc="6770965A">
      <w:start w:val="1"/>
      <w:numFmt w:val="bullet"/>
      <w:lvlText w:val="o"/>
      <w:lvlJc w:val="left"/>
      <w:pPr>
        <w:ind w:left="1440" w:hanging="360"/>
      </w:pPr>
      <w:rPr>
        <w:rFonts w:ascii="Courier New" w:hAnsi="Courier New" w:hint="default"/>
      </w:rPr>
    </w:lvl>
    <w:lvl w:ilvl="2" w:tplc="9FD8B0BE">
      <w:start w:val="1"/>
      <w:numFmt w:val="bullet"/>
      <w:lvlText w:val=""/>
      <w:lvlJc w:val="left"/>
      <w:pPr>
        <w:ind w:left="2160" w:hanging="360"/>
      </w:pPr>
      <w:rPr>
        <w:rFonts w:ascii="Wingdings" w:hAnsi="Wingdings" w:hint="default"/>
      </w:rPr>
    </w:lvl>
    <w:lvl w:ilvl="3" w:tplc="16C25C86">
      <w:start w:val="1"/>
      <w:numFmt w:val="bullet"/>
      <w:lvlText w:val=""/>
      <w:lvlJc w:val="left"/>
      <w:pPr>
        <w:ind w:left="2880" w:hanging="360"/>
      </w:pPr>
      <w:rPr>
        <w:rFonts w:ascii="Symbol" w:hAnsi="Symbol" w:hint="default"/>
      </w:rPr>
    </w:lvl>
    <w:lvl w:ilvl="4" w:tplc="FFE0CC1A">
      <w:start w:val="1"/>
      <w:numFmt w:val="bullet"/>
      <w:lvlText w:val="o"/>
      <w:lvlJc w:val="left"/>
      <w:pPr>
        <w:ind w:left="3600" w:hanging="360"/>
      </w:pPr>
      <w:rPr>
        <w:rFonts w:ascii="Courier New" w:hAnsi="Courier New" w:hint="default"/>
      </w:rPr>
    </w:lvl>
    <w:lvl w:ilvl="5" w:tplc="BE24E7F4">
      <w:start w:val="1"/>
      <w:numFmt w:val="bullet"/>
      <w:lvlText w:val=""/>
      <w:lvlJc w:val="left"/>
      <w:pPr>
        <w:ind w:left="4320" w:hanging="360"/>
      </w:pPr>
      <w:rPr>
        <w:rFonts w:ascii="Wingdings" w:hAnsi="Wingdings" w:hint="default"/>
      </w:rPr>
    </w:lvl>
    <w:lvl w:ilvl="6" w:tplc="04184A02">
      <w:start w:val="1"/>
      <w:numFmt w:val="bullet"/>
      <w:lvlText w:val=""/>
      <w:lvlJc w:val="left"/>
      <w:pPr>
        <w:ind w:left="5040" w:hanging="360"/>
      </w:pPr>
      <w:rPr>
        <w:rFonts w:ascii="Symbol" w:hAnsi="Symbol" w:hint="default"/>
      </w:rPr>
    </w:lvl>
    <w:lvl w:ilvl="7" w:tplc="B060C254">
      <w:start w:val="1"/>
      <w:numFmt w:val="bullet"/>
      <w:lvlText w:val="o"/>
      <w:lvlJc w:val="left"/>
      <w:pPr>
        <w:ind w:left="5760" w:hanging="360"/>
      </w:pPr>
      <w:rPr>
        <w:rFonts w:ascii="Courier New" w:hAnsi="Courier New" w:hint="default"/>
      </w:rPr>
    </w:lvl>
    <w:lvl w:ilvl="8" w:tplc="B3007806">
      <w:start w:val="1"/>
      <w:numFmt w:val="bullet"/>
      <w:lvlText w:val=""/>
      <w:lvlJc w:val="left"/>
      <w:pPr>
        <w:ind w:left="6480" w:hanging="360"/>
      </w:pPr>
      <w:rPr>
        <w:rFonts w:ascii="Wingdings" w:hAnsi="Wingdings" w:hint="default"/>
      </w:rPr>
    </w:lvl>
  </w:abstractNum>
  <w:abstractNum w:abstractNumId="68" w15:restartNumberingAfterBreak="0">
    <w:nsid w:val="51AB5979"/>
    <w:multiLevelType w:val="hybridMultilevel"/>
    <w:tmpl w:val="64D6D4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52FF3C02"/>
    <w:multiLevelType w:val="hybridMultilevel"/>
    <w:tmpl w:val="CC52E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4D24C01"/>
    <w:multiLevelType w:val="hybridMultilevel"/>
    <w:tmpl w:val="2738F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510AB33"/>
    <w:multiLevelType w:val="hybridMultilevel"/>
    <w:tmpl w:val="A4746B1C"/>
    <w:lvl w:ilvl="0" w:tplc="7B90B134">
      <w:start w:val="1"/>
      <w:numFmt w:val="decimal"/>
      <w:lvlText w:val="%1."/>
      <w:lvlJc w:val="left"/>
      <w:pPr>
        <w:ind w:left="720" w:hanging="360"/>
      </w:pPr>
    </w:lvl>
    <w:lvl w:ilvl="1" w:tplc="8926FF54">
      <w:start w:val="1"/>
      <w:numFmt w:val="lowerLetter"/>
      <w:lvlText w:val="%2."/>
      <w:lvlJc w:val="left"/>
      <w:pPr>
        <w:ind w:left="1440" w:hanging="360"/>
      </w:pPr>
    </w:lvl>
    <w:lvl w:ilvl="2" w:tplc="F790DFDC">
      <w:start w:val="1"/>
      <w:numFmt w:val="lowerRoman"/>
      <w:lvlText w:val="%3."/>
      <w:lvlJc w:val="right"/>
      <w:pPr>
        <w:ind w:left="2160" w:hanging="180"/>
      </w:pPr>
    </w:lvl>
    <w:lvl w:ilvl="3" w:tplc="A6B2ACE8">
      <w:start w:val="1"/>
      <w:numFmt w:val="decimal"/>
      <w:lvlText w:val="%4."/>
      <w:lvlJc w:val="left"/>
      <w:pPr>
        <w:ind w:left="2880" w:hanging="360"/>
      </w:pPr>
    </w:lvl>
    <w:lvl w:ilvl="4" w:tplc="B9D00C10">
      <w:start w:val="1"/>
      <w:numFmt w:val="lowerLetter"/>
      <w:lvlText w:val="%5."/>
      <w:lvlJc w:val="left"/>
      <w:pPr>
        <w:ind w:left="3600" w:hanging="360"/>
      </w:pPr>
    </w:lvl>
    <w:lvl w:ilvl="5" w:tplc="47085E50">
      <w:start w:val="1"/>
      <w:numFmt w:val="lowerRoman"/>
      <w:lvlText w:val="%6."/>
      <w:lvlJc w:val="right"/>
      <w:pPr>
        <w:ind w:left="4320" w:hanging="180"/>
      </w:pPr>
    </w:lvl>
    <w:lvl w:ilvl="6" w:tplc="767011B2">
      <w:start w:val="1"/>
      <w:numFmt w:val="decimal"/>
      <w:lvlText w:val="%7."/>
      <w:lvlJc w:val="left"/>
      <w:pPr>
        <w:ind w:left="5040" w:hanging="360"/>
      </w:pPr>
    </w:lvl>
    <w:lvl w:ilvl="7" w:tplc="48C887DA">
      <w:start w:val="1"/>
      <w:numFmt w:val="lowerLetter"/>
      <w:lvlText w:val="%8."/>
      <w:lvlJc w:val="left"/>
      <w:pPr>
        <w:ind w:left="5760" w:hanging="360"/>
      </w:pPr>
    </w:lvl>
    <w:lvl w:ilvl="8" w:tplc="17FEEC30">
      <w:start w:val="1"/>
      <w:numFmt w:val="lowerRoman"/>
      <w:lvlText w:val="%9."/>
      <w:lvlJc w:val="right"/>
      <w:pPr>
        <w:ind w:left="6480" w:hanging="180"/>
      </w:pPr>
    </w:lvl>
  </w:abstractNum>
  <w:abstractNum w:abstractNumId="72" w15:restartNumberingAfterBreak="0">
    <w:nsid w:val="55A50335"/>
    <w:multiLevelType w:val="hybridMultilevel"/>
    <w:tmpl w:val="5ED0A9F0"/>
    <w:lvl w:ilvl="0" w:tplc="F6EEA0F0">
      <w:start w:val="1"/>
      <w:numFmt w:val="bullet"/>
      <w:lvlText w:val=""/>
      <w:lvlJc w:val="left"/>
      <w:pPr>
        <w:ind w:left="1068" w:hanging="360"/>
      </w:pPr>
      <w:rPr>
        <w:rFonts w:ascii="Symbol" w:hAnsi="Symbol" w:hint="default"/>
      </w:rPr>
    </w:lvl>
    <w:lvl w:ilvl="1" w:tplc="A3D4A9AE">
      <w:start w:val="1"/>
      <w:numFmt w:val="bullet"/>
      <w:lvlText w:val="o"/>
      <w:lvlJc w:val="left"/>
      <w:pPr>
        <w:ind w:left="1440" w:hanging="360"/>
      </w:pPr>
      <w:rPr>
        <w:rFonts w:ascii="Courier New" w:hAnsi="Courier New" w:hint="default"/>
      </w:rPr>
    </w:lvl>
    <w:lvl w:ilvl="2" w:tplc="26FE325A">
      <w:start w:val="1"/>
      <w:numFmt w:val="bullet"/>
      <w:lvlText w:val=""/>
      <w:lvlJc w:val="left"/>
      <w:pPr>
        <w:ind w:left="2160" w:hanging="360"/>
      </w:pPr>
      <w:rPr>
        <w:rFonts w:ascii="Wingdings" w:hAnsi="Wingdings" w:hint="default"/>
      </w:rPr>
    </w:lvl>
    <w:lvl w:ilvl="3" w:tplc="157A4B0E">
      <w:start w:val="1"/>
      <w:numFmt w:val="bullet"/>
      <w:lvlText w:val=""/>
      <w:lvlJc w:val="left"/>
      <w:pPr>
        <w:ind w:left="2880" w:hanging="360"/>
      </w:pPr>
      <w:rPr>
        <w:rFonts w:ascii="Symbol" w:hAnsi="Symbol" w:hint="default"/>
      </w:rPr>
    </w:lvl>
    <w:lvl w:ilvl="4" w:tplc="B73E78B2">
      <w:start w:val="1"/>
      <w:numFmt w:val="bullet"/>
      <w:lvlText w:val="o"/>
      <w:lvlJc w:val="left"/>
      <w:pPr>
        <w:ind w:left="3600" w:hanging="360"/>
      </w:pPr>
      <w:rPr>
        <w:rFonts w:ascii="Courier New" w:hAnsi="Courier New" w:hint="default"/>
      </w:rPr>
    </w:lvl>
    <w:lvl w:ilvl="5" w:tplc="E9888C10">
      <w:start w:val="1"/>
      <w:numFmt w:val="bullet"/>
      <w:lvlText w:val=""/>
      <w:lvlJc w:val="left"/>
      <w:pPr>
        <w:ind w:left="4320" w:hanging="360"/>
      </w:pPr>
      <w:rPr>
        <w:rFonts w:ascii="Wingdings" w:hAnsi="Wingdings" w:hint="default"/>
      </w:rPr>
    </w:lvl>
    <w:lvl w:ilvl="6" w:tplc="D1065022">
      <w:start w:val="1"/>
      <w:numFmt w:val="bullet"/>
      <w:lvlText w:val=""/>
      <w:lvlJc w:val="left"/>
      <w:pPr>
        <w:ind w:left="5040" w:hanging="360"/>
      </w:pPr>
      <w:rPr>
        <w:rFonts w:ascii="Symbol" w:hAnsi="Symbol" w:hint="default"/>
      </w:rPr>
    </w:lvl>
    <w:lvl w:ilvl="7" w:tplc="76BA24CA">
      <w:start w:val="1"/>
      <w:numFmt w:val="bullet"/>
      <w:lvlText w:val="o"/>
      <w:lvlJc w:val="left"/>
      <w:pPr>
        <w:ind w:left="5760" w:hanging="360"/>
      </w:pPr>
      <w:rPr>
        <w:rFonts w:ascii="Courier New" w:hAnsi="Courier New" w:hint="default"/>
      </w:rPr>
    </w:lvl>
    <w:lvl w:ilvl="8" w:tplc="BCC6AB92">
      <w:start w:val="1"/>
      <w:numFmt w:val="bullet"/>
      <w:lvlText w:val=""/>
      <w:lvlJc w:val="left"/>
      <w:pPr>
        <w:ind w:left="6480" w:hanging="360"/>
      </w:pPr>
      <w:rPr>
        <w:rFonts w:ascii="Wingdings" w:hAnsi="Wingdings" w:hint="default"/>
      </w:rPr>
    </w:lvl>
  </w:abstractNum>
  <w:abstractNum w:abstractNumId="73" w15:restartNumberingAfterBreak="0">
    <w:nsid w:val="56466526"/>
    <w:multiLevelType w:val="hybridMultilevel"/>
    <w:tmpl w:val="4BBCD740"/>
    <w:lvl w:ilvl="0" w:tplc="6CA0C0BA">
      <w:start w:val="1"/>
      <w:numFmt w:val="bullet"/>
      <w:lvlText w:val="·"/>
      <w:lvlJc w:val="left"/>
      <w:pPr>
        <w:ind w:left="720" w:hanging="360"/>
      </w:pPr>
      <w:rPr>
        <w:rFonts w:ascii="Symbol" w:hAnsi="Symbol" w:hint="default"/>
      </w:rPr>
    </w:lvl>
    <w:lvl w:ilvl="1" w:tplc="365A7CBA">
      <w:start w:val="1"/>
      <w:numFmt w:val="bullet"/>
      <w:lvlText w:val="o"/>
      <w:lvlJc w:val="left"/>
      <w:pPr>
        <w:ind w:left="1440" w:hanging="360"/>
      </w:pPr>
      <w:rPr>
        <w:rFonts w:ascii="Courier New" w:hAnsi="Courier New" w:hint="default"/>
      </w:rPr>
    </w:lvl>
    <w:lvl w:ilvl="2" w:tplc="4C7217C4">
      <w:start w:val="1"/>
      <w:numFmt w:val="bullet"/>
      <w:lvlText w:val=""/>
      <w:lvlJc w:val="left"/>
      <w:pPr>
        <w:ind w:left="2160" w:hanging="360"/>
      </w:pPr>
      <w:rPr>
        <w:rFonts w:ascii="Wingdings" w:hAnsi="Wingdings" w:hint="default"/>
      </w:rPr>
    </w:lvl>
    <w:lvl w:ilvl="3" w:tplc="1CA68502">
      <w:start w:val="1"/>
      <w:numFmt w:val="bullet"/>
      <w:lvlText w:val=""/>
      <w:lvlJc w:val="left"/>
      <w:pPr>
        <w:ind w:left="2880" w:hanging="360"/>
      </w:pPr>
      <w:rPr>
        <w:rFonts w:ascii="Symbol" w:hAnsi="Symbol" w:hint="default"/>
      </w:rPr>
    </w:lvl>
    <w:lvl w:ilvl="4" w:tplc="1FCAE836">
      <w:start w:val="1"/>
      <w:numFmt w:val="bullet"/>
      <w:lvlText w:val="o"/>
      <w:lvlJc w:val="left"/>
      <w:pPr>
        <w:ind w:left="3600" w:hanging="360"/>
      </w:pPr>
      <w:rPr>
        <w:rFonts w:ascii="Courier New" w:hAnsi="Courier New" w:hint="default"/>
      </w:rPr>
    </w:lvl>
    <w:lvl w:ilvl="5" w:tplc="F184FEA4">
      <w:start w:val="1"/>
      <w:numFmt w:val="bullet"/>
      <w:lvlText w:val=""/>
      <w:lvlJc w:val="left"/>
      <w:pPr>
        <w:ind w:left="4320" w:hanging="360"/>
      </w:pPr>
      <w:rPr>
        <w:rFonts w:ascii="Wingdings" w:hAnsi="Wingdings" w:hint="default"/>
      </w:rPr>
    </w:lvl>
    <w:lvl w:ilvl="6" w:tplc="91943E26">
      <w:start w:val="1"/>
      <w:numFmt w:val="bullet"/>
      <w:lvlText w:val=""/>
      <w:lvlJc w:val="left"/>
      <w:pPr>
        <w:ind w:left="5040" w:hanging="360"/>
      </w:pPr>
      <w:rPr>
        <w:rFonts w:ascii="Symbol" w:hAnsi="Symbol" w:hint="default"/>
      </w:rPr>
    </w:lvl>
    <w:lvl w:ilvl="7" w:tplc="B858901C">
      <w:start w:val="1"/>
      <w:numFmt w:val="bullet"/>
      <w:lvlText w:val="o"/>
      <w:lvlJc w:val="left"/>
      <w:pPr>
        <w:ind w:left="5760" w:hanging="360"/>
      </w:pPr>
      <w:rPr>
        <w:rFonts w:ascii="Courier New" w:hAnsi="Courier New" w:hint="default"/>
      </w:rPr>
    </w:lvl>
    <w:lvl w:ilvl="8" w:tplc="0D585A50">
      <w:start w:val="1"/>
      <w:numFmt w:val="bullet"/>
      <w:lvlText w:val=""/>
      <w:lvlJc w:val="left"/>
      <w:pPr>
        <w:ind w:left="6480" w:hanging="360"/>
      </w:pPr>
      <w:rPr>
        <w:rFonts w:ascii="Wingdings" w:hAnsi="Wingdings" w:hint="default"/>
      </w:rPr>
    </w:lvl>
  </w:abstractNum>
  <w:abstractNum w:abstractNumId="74" w15:restartNumberingAfterBreak="0">
    <w:nsid w:val="565E1A36"/>
    <w:multiLevelType w:val="hybridMultilevel"/>
    <w:tmpl w:val="9DB491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57366F76"/>
    <w:multiLevelType w:val="hybridMultilevel"/>
    <w:tmpl w:val="7D6C38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57A644F4"/>
    <w:multiLevelType w:val="hybridMultilevel"/>
    <w:tmpl w:val="1F6266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57DA2574"/>
    <w:multiLevelType w:val="hybridMultilevel"/>
    <w:tmpl w:val="53929E22"/>
    <w:lvl w:ilvl="0" w:tplc="12E2DC46">
      <w:start w:val="1"/>
      <w:numFmt w:val="bullet"/>
      <w:lvlText w:val=""/>
      <w:lvlJc w:val="left"/>
      <w:pPr>
        <w:ind w:left="720" w:hanging="360"/>
      </w:pPr>
      <w:rPr>
        <w:rFonts w:ascii="Symbol" w:hAnsi="Symbol" w:hint="default"/>
      </w:rPr>
    </w:lvl>
    <w:lvl w:ilvl="1" w:tplc="E196DE4A">
      <w:start w:val="1"/>
      <w:numFmt w:val="bullet"/>
      <w:lvlText w:val="o"/>
      <w:lvlJc w:val="left"/>
      <w:pPr>
        <w:ind w:left="1440" w:hanging="360"/>
      </w:pPr>
      <w:rPr>
        <w:rFonts w:ascii="Courier New" w:hAnsi="Courier New" w:hint="default"/>
      </w:rPr>
    </w:lvl>
    <w:lvl w:ilvl="2" w:tplc="55C26F4A">
      <w:start w:val="1"/>
      <w:numFmt w:val="bullet"/>
      <w:lvlText w:val=""/>
      <w:lvlJc w:val="left"/>
      <w:pPr>
        <w:ind w:left="2160" w:hanging="360"/>
      </w:pPr>
      <w:rPr>
        <w:rFonts w:ascii="Wingdings" w:hAnsi="Wingdings" w:hint="default"/>
      </w:rPr>
    </w:lvl>
    <w:lvl w:ilvl="3" w:tplc="DC4A950A">
      <w:start w:val="1"/>
      <w:numFmt w:val="bullet"/>
      <w:lvlText w:val=""/>
      <w:lvlJc w:val="left"/>
      <w:pPr>
        <w:ind w:left="2880" w:hanging="360"/>
      </w:pPr>
      <w:rPr>
        <w:rFonts w:ascii="Symbol" w:hAnsi="Symbol" w:hint="default"/>
      </w:rPr>
    </w:lvl>
    <w:lvl w:ilvl="4" w:tplc="337EE1E4">
      <w:start w:val="1"/>
      <w:numFmt w:val="bullet"/>
      <w:lvlText w:val="o"/>
      <w:lvlJc w:val="left"/>
      <w:pPr>
        <w:ind w:left="3600" w:hanging="360"/>
      </w:pPr>
      <w:rPr>
        <w:rFonts w:ascii="Courier New" w:hAnsi="Courier New" w:hint="default"/>
      </w:rPr>
    </w:lvl>
    <w:lvl w:ilvl="5" w:tplc="99A84DCC">
      <w:start w:val="1"/>
      <w:numFmt w:val="bullet"/>
      <w:lvlText w:val=""/>
      <w:lvlJc w:val="left"/>
      <w:pPr>
        <w:ind w:left="4320" w:hanging="360"/>
      </w:pPr>
      <w:rPr>
        <w:rFonts w:ascii="Wingdings" w:hAnsi="Wingdings" w:hint="default"/>
      </w:rPr>
    </w:lvl>
    <w:lvl w:ilvl="6" w:tplc="1576BA0C">
      <w:start w:val="1"/>
      <w:numFmt w:val="bullet"/>
      <w:lvlText w:val=""/>
      <w:lvlJc w:val="left"/>
      <w:pPr>
        <w:ind w:left="5040" w:hanging="360"/>
      </w:pPr>
      <w:rPr>
        <w:rFonts w:ascii="Symbol" w:hAnsi="Symbol" w:hint="default"/>
      </w:rPr>
    </w:lvl>
    <w:lvl w:ilvl="7" w:tplc="02609870">
      <w:start w:val="1"/>
      <w:numFmt w:val="bullet"/>
      <w:lvlText w:val="o"/>
      <w:lvlJc w:val="left"/>
      <w:pPr>
        <w:ind w:left="5760" w:hanging="360"/>
      </w:pPr>
      <w:rPr>
        <w:rFonts w:ascii="Courier New" w:hAnsi="Courier New" w:hint="default"/>
      </w:rPr>
    </w:lvl>
    <w:lvl w:ilvl="8" w:tplc="7B9CA4EC">
      <w:start w:val="1"/>
      <w:numFmt w:val="bullet"/>
      <w:lvlText w:val=""/>
      <w:lvlJc w:val="left"/>
      <w:pPr>
        <w:ind w:left="6480" w:hanging="360"/>
      </w:pPr>
      <w:rPr>
        <w:rFonts w:ascii="Wingdings" w:hAnsi="Wingdings" w:hint="default"/>
      </w:rPr>
    </w:lvl>
  </w:abstractNum>
  <w:abstractNum w:abstractNumId="78" w15:restartNumberingAfterBreak="0">
    <w:nsid w:val="57F87A0D"/>
    <w:multiLevelType w:val="hybridMultilevel"/>
    <w:tmpl w:val="1B785528"/>
    <w:lvl w:ilvl="0" w:tplc="587C22EE">
      <w:start w:val="1"/>
      <w:numFmt w:val="decimal"/>
      <w:lvlText w:val="%1."/>
      <w:lvlJc w:val="left"/>
      <w:pPr>
        <w:ind w:left="720" w:hanging="360"/>
      </w:pPr>
    </w:lvl>
    <w:lvl w:ilvl="1" w:tplc="903232FA">
      <w:start w:val="1"/>
      <w:numFmt w:val="lowerLetter"/>
      <w:lvlText w:val="%2."/>
      <w:lvlJc w:val="left"/>
      <w:pPr>
        <w:ind w:left="1440" w:hanging="360"/>
      </w:pPr>
    </w:lvl>
    <w:lvl w:ilvl="2" w:tplc="0AE40A0C">
      <w:start w:val="1"/>
      <w:numFmt w:val="lowerRoman"/>
      <w:lvlText w:val="%3."/>
      <w:lvlJc w:val="right"/>
      <w:pPr>
        <w:ind w:left="2160" w:hanging="180"/>
      </w:pPr>
    </w:lvl>
    <w:lvl w:ilvl="3" w:tplc="D4EE45AA">
      <w:start w:val="1"/>
      <w:numFmt w:val="decimal"/>
      <w:lvlText w:val="%4."/>
      <w:lvlJc w:val="left"/>
      <w:pPr>
        <w:ind w:left="2880" w:hanging="360"/>
      </w:pPr>
    </w:lvl>
    <w:lvl w:ilvl="4" w:tplc="EF28583A">
      <w:start w:val="1"/>
      <w:numFmt w:val="lowerLetter"/>
      <w:lvlText w:val="%5."/>
      <w:lvlJc w:val="left"/>
      <w:pPr>
        <w:ind w:left="3600" w:hanging="360"/>
      </w:pPr>
    </w:lvl>
    <w:lvl w:ilvl="5" w:tplc="097C56A4">
      <w:start w:val="1"/>
      <w:numFmt w:val="lowerRoman"/>
      <w:lvlText w:val="%6."/>
      <w:lvlJc w:val="right"/>
      <w:pPr>
        <w:ind w:left="4320" w:hanging="180"/>
      </w:pPr>
    </w:lvl>
    <w:lvl w:ilvl="6" w:tplc="30D4C3D4">
      <w:start w:val="1"/>
      <w:numFmt w:val="decimal"/>
      <w:lvlText w:val="%7."/>
      <w:lvlJc w:val="left"/>
      <w:pPr>
        <w:ind w:left="5040" w:hanging="360"/>
      </w:pPr>
    </w:lvl>
    <w:lvl w:ilvl="7" w:tplc="22A809CA">
      <w:start w:val="1"/>
      <w:numFmt w:val="lowerLetter"/>
      <w:lvlText w:val="%8."/>
      <w:lvlJc w:val="left"/>
      <w:pPr>
        <w:ind w:left="5760" w:hanging="360"/>
      </w:pPr>
    </w:lvl>
    <w:lvl w:ilvl="8" w:tplc="EEB67714">
      <w:start w:val="1"/>
      <w:numFmt w:val="lowerRoman"/>
      <w:lvlText w:val="%9."/>
      <w:lvlJc w:val="right"/>
      <w:pPr>
        <w:ind w:left="6480" w:hanging="180"/>
      </w:pPr>
    </w:lvl>
  </w:abstractNum>
  <w:abstractNum w:abstractNumId="79" w15:restartNumberingAfterBreak="0">
    <w:nsid w:val="5A2674A7"/>
    <w:multiLevelType w:val="hybridMultilevel"/>
    <w:tmpl w:val="EB282158"/>
    <w:lvl w:ilvl="0" w:tplc="76A61862">
      <w:start w:val="1"/>
      <w:numFmt w:val="bullet"/>
      <w:lvlText w:val="·"/>
      <w:lvlJc w:val="left"/>
      <w:pPr>
        <w:ind w:left="720" w:hanging="360"/>
      </w:pPr>
      <w:rPr>
        <w:rFonts w:ascii="Symbol" w:hAnsi="Symbol" w:hint="default"/>
      </w:rPr>
    </w:lvl>
    <w:lvl w:ilvl="1" w:tplc="C0EEFF72">
      <w:start w:val="1"/>
      <w:numFmt w:val="bullet"/>
      <w:lvlText w:val="o"/>
      <w:lvlJc w:val="left"/>
      <w:pPr>
        <w:ind w:left="1440" w:hanging="360"/>
      </w:pPr>
      <w:rPr>
        <w:rFonts w:ascii="Courier New" w:hAnsi="Courier New" w:hint="default"/>
      </w:rPr>
    </w:lvl>
    <w:lvl w:ilvl="2" w:tplc="721E5D76">
      <w:start w:val="1"/>
      <w:numFmt w:val="bullet"/>
      <w:lvlText w:val=""/>
      <w:lvlJc w:val="left"/>
      <w:pPr>
        <w:ind w:left="2160" w:hanging="360"/>
      </w:pPr>
      <w:rPr>
        <w:rFonts w:ascii="Wingdings" w:hAnsi="Wingdings" w:hint="default"/>
      </w:rPr>
    </w:lvl>
    <w:lvl w:ilvl="3" w:tplc="12FE1DAE">
      <w:start w:val="1"/>
      <w:numFmt w:val="bullet"/>
      <w:lvlText w:val=""/>
      <w:lvlJc w:val="left"/>
      <w:pPr>
        <w:ind w:left="2880" w:hanging="360"/>
      </w:pPr>
      <w:rPr>
        <w:rFonts w:ascii="Symbol" w:hAnsi="Symbol" w:hint="default"/>
      </w:rPr>
    </w:lvl>
    <w:lvl w:ilvl="4" w:tplc="04709A08">
      <w:start w:val="1"/>
      <w:numFmt w:val="bullet"/>
      <w:lvlText w:val="o"/>
      <w:lvlJc w:val="left"/>
      <w:pPr>
        <w:ind w:left="3600" w:hanging="360"/>
      </w:pPr>
      <w:rPr>
        <w:rFonts w:ascii="Courier New" w:hAnsi="Courier New" w:hint="default"/>
      </w:rPr>
    </w:lvl>
    <w:lvl w:ilvl="5" w:tplc="B0DA44EC">
      <w:start w:val="1"/>
      <w:numFmt w:val="bullet"/>
      <w:lvlText w:val=""/>
      <w:lvlJc w:val="left"/>
      <w:pPr>
        <w:ind w:left="4320" w:hanging="360"/>
      </w:pPr>
      <w:rPr>
        <w:rFonts w:ascii="Wingdings" w:hAnsi="Wingdings" w:hint="default"/>
      </w:rPr>
    </w:lvl>
    <w:lvl w:ilvl="6" w:tplc="93CA32EC">
      <w:start w:val="1"/>
      <w:numFmt w:val="bullet"/>
      <w:lvlText w:val=""/>
      <w:lvlJc w:val="left"/>
      <w:pPr>
        <w:ind w:left="5040" w:hanging="360"/>
      </w:pPr>
      <w:rPr>
        <w:rFonts w:ascii="Symbol" w:hAnsi="Symbol" w:hint="default"/>
      </w:rPr>
    </w:lvl>
    <w:lvl w:ilvl="7" w:tplc="F1C23354">
      <w:start w:val="1"/>
      <w:numFmt w:val="bullet"/>
      <w:lvlText w:val="o"/>
      <w:lvlJc w:val="left"/>
      <w:pPr>
        <w:ind w:left="5760" w:hanging="360"/>
      </w:pPr>
      <w:rPr>
        <w:rFonts w:ascii="Courier New" w:hAnsi="Courier New" w:hint="default"/>
      </w:rPr>
    </w:lvl>
    <w:lvl w:ilvl="8" w:tplc="69CACA50">
      <w:start w:val="1"/>
      <w:numFmt w:val="bullet"/>
      <w:lvlText w:val=""/>
      <w:lvlJc w:val="left"/>
      <w:pPr>
        <w:ind w:left="6480" w:hanging="360"/>
      </w:pPr>
      <w:rPr>
        <w:rFonts w:ascii="Wingdings" w:hAnsi="Wingdings" w:hint="default"/>
      </w:rPr>
    </w:lvl>
  </w:abstractNum>
  <w:abstractNum w:abstractNumId="80" w15:restartNumberingAfterBreak="0">
    <w:nsid w:val="5A2A579D"/>
    <w:multiLevelType w:val="hybridMultilevel"/>
    <w:tmpl w:val="D952C7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AC44BC8"/>
    <w:multiLevelType w:val="hybridMultilevel"/>
    <w:tmpl w:val="0A6887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5AD9791A"/>
    <w:multiLevelType w:val="hybridMultilevel"/>
    <w:tmpl w:val="7B8632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5B257149"/>
    <w:multiLevelType w:val="hybridMultilevel"/>
    <w:tmpl w:val="8C7E36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5B4C2AA3"/>
    <w:multiLevelType w:val="hybridMultilevel"/>
    <w:tmpl w:val="EF181FD0"/>
    <w:lvl w:ilvl="0" w:tplc="A544CD96">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B8C5A5B"/>
    <w:multiLevelType w:val="hybridMultilevel"/>
    <w:tmpl w:val="425896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5D141EAA"/>
    <w:multiLevelType w:val="hybridMultilevel"/>
    <w:tmpl w:val="11BE0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EBF0D7A"/>
    <w:multiLevelType w:val="hybridMultilevel"/>
    <w:tmpl w:val="15D029A8"/>
    <w:lvl w:ilvl="0" w:tplc="9D380D66">
      <w:start w:val="1"/>
      <w:numFmt w:val="decimal"/>
      <w:lvlText w:val="%1."/>
      <w:lvlJc w:val="left"/>
      <w:pPr>
        <w:ind w:left="720" w:hanging="360"/>
      </w:pPr>
    </w:lvl>
    <w:lvl w:ilvl="1" w:tplc="6B1EFEDA">
      <w:start w:val="1"/>
      <w:numFmt w:val="lowerLetter"/>
      <w:lvlText w:val="%2."/>
      <w:lvlJc w:val="left"/>
      <w:pPr>
        <w:ind w:left="1440" w:hanging="360"/>
      </w:pPr>
    </w:lvl>
    <w:lvl w:ilvl="2" w:tplc="9D902AD4">
      <w:start w:val="1"/>
      <w:numFmt w:val="lowerRoman"/>
      <w:lvlText w:val="%3."/>
      <w:lvlJc w:val="right"/>
      <w:pPr>
        <w:ind w:left="2160" w:hanging="180"/>
      </w:pPr>
    </w:lvl>
    <w:lvl w:ilvl="3" w:tplc="5290F1E8">
      <w:start w:val="1"/>
      <w:numFmt w:val="decimal"/>
      <w:lvlText w:val="%4."/>
      <w:lvlJc w:val="left"/>
      <w:pPr>
        <w:ind w:left="2880" w:hanging="360"/>
      </w:pPr>
    </w:lvl>
    <w:lvl w:ilvl="4" w:tplc="FC90A26C">
      <w:start w:val="1"/>
      <w:numFmt w:val="lowerLetter"/>
      <w:lvlText w:val="%5."/>
      <w:lvlJc w:val="left"/>
      <w:pPr>
        <w:ind w:left="3600" w:hanging="360"/>
      </w:pPr>
    </w:lvl>
    <w:lvl w:ilvl="5" w:tplc="A4F623A2">
      <w:start w:val="1"/>
      <w:numFmt w:val="lowerRoman"/>
      <w:lvlText w:val="%6."/>
      <w:lvlJc w:val="right"/>
      <w:pPr>
        <w:ind w:left="4320" w:hanging="180"/>
      </w:pPr>
    </w:lvl>
    <w:lvl w:ilvl="6" w:tplc="863C399A">
      <w:start w:val="1"/>
      <w:numFmt w:val="decimal"/>
      <w:lvlText w:val="%7."/>
      <w:lvlJc w:val="left"/>
      <w:pPr>
        <w:ind w:left="5040" w:hanging="360"/>
      </w:pPr>
    </w:lvl>
    <w:lvl w:ilvl="7" w:tplc="5BA8B5B8">
      <w:start w:val="1"/>
      <w:numFmt w:val="lowerLetter"/>
      <w:lvlText w:val="%8."/>
      <w:lvlJc w:val="left"/>
      <w:pPr>
        <w:ind w:left="5760" w:hanging="360"/>
      </w:pPr>
    </w:lvl>
    <w:lvl w:ilvl="8" w:tplc="08109C18">
      <w:start w:val="1"/>
      <w:numFmt w:val="lowerRoman"/>
      <w:lvlText w:val="%9."/>
      <w:lvlJc w:val="right"/>
      <w:pPr>
        <w:ind w:left="6480" w:hanging="180"/>
      </w:pPr>
    </w:lvl>
  </w:abstractNum>
  <w:abstractNum w:abstractNumId="88" w15:restartNumberingAfterBreak="0">
    <w:nsid w:val="61263D2C"/>
    <w:multiLevelType w:val="hybridMultilevel"/>
    <w:tmpl w:val="20E442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61A42635"/>
    <w:multiLevelType w:val="hybridMultilevel"/>
    <w:tmpl w:val="E51ABF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66146656"/>
    <w:multiLevelType w:val="hybridMultilevel"/>
    <w:tmpl w:val="7C2C39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8D44A05"/>
    <w:multiLevelType w:val="hybridMultilevel"/>
    <w:tmpl w:val="E5D818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6A40F913"/>
    <w:multiLevelType w:val="hybridMultilevel"/>
    <w:tmpl w:val="D250E748"/>
    <w:lvl w:ilvl="0" w:tplc="40705BBC">
      <w:start w:val="1"/>
      <w:numFmt w:val="bullet"/>
      <w:lvlText w:val="o"/>
      <w:lvlJc w:val="left"/>
      <w:pPr>
        <w:ind w:left="720" w:hanging="360"/>
      </w:pPr>
      <w:rPr>
        <w:rFonts w:ascii="&quot;Courier New&quot;" w:hAnsi="&quot;Courier New&quot;" w:hint="default"/>
      </w:rPr>
    </w:lvl>
    <w:lvl w:ilvl="1" w:tplc="92C4162E">
      <w:start w:val="1"/>
      <w:numFmt w:val="bullet"/>
      <w:lvlText w:val="o"/>
      <w:lvlJc w:val="left"/>
      <w:pPr>
        <w:ind w:left="1440" w:hanging="360"/>
      </w:pPr>
      <w:rPr>
        <w:rFonts w:ascii="Courier New" w:hAnsi="Courier New" w:hint="default"/>
      </w:rPr>
    </w:lvl>
    <w:lvl w:ilvl="2" w:tplc="32B81C04">
      <w:start w:val="1"/>
      <w:numFmt w:val="bullet"/>
      <w:lvlText w:val=""/>
      <w:lvlJc w:val="left"/>
      <w:pPr>
        <w:ind w:left="2160" w:hanging="360"/>
      </w:pPr>
      <w:rPr>
        <w:rFonts w:ascii="Wingdings" w:hAnsi="Wingdings" w:hint="default"/>
      </w:rPr>
    </w:lvl>
    <w:lvl w:ilvl="3" w:tplc="0818F224">
      <w:start w:val="1"/>
      <w:numFmt w:val="bullet"/>
      <w:lvlText w:val=""/>
      <w:lvlJc w:val="left"/>
      <w:pPr>
        <w:ind w:left="2880" w:hanging="360"/>
      </w:pPr>
      <w:rPr>
        <w:rFonts w:ascii="Symbol" w:hAnsi="Symbol" w:hint="default"/>
      </w:rPr>
    </w:lvl>
    <w:lvl w:ilvl="4" w:tplc="06207AE2">
      <w:start w:val="1"/>
      <w:numFmt w:val="bullet"/>
      <w:lvlText w:val="o"/>
      <w:lvlJc w:val="left"/>
      <w:pPr>
        <w:ind w:left="3600" w:hanging="360"/>
      </w:pPr>
      <w:rPr>
        <w:rFonts w:ascii="Courier New" w:hAnsi="Courier New" w:hint="default"/>
      </w:rPr>
    </w:lvl>
    <w:lvl w:ilvl="5" w:tplc="9F502FF2">
      <w:start w:val="1"/>
      <w:numFmt w:val="bullet"/>
      <w:lvlText w:val=""/>
      <w:lvlJc w:val="left"/>
      <w:pPr>
        <w:ind w:left="4320" w:hanging="360"/>
      </w:pPr>
      <w:rPr>
        <w:rFonts w:ascii="Wingdings" w:hAnsi="Wingdings" w:hint="default"/>
      </w:rPr>
    </w:lvl>
    <w:lvl w:ilvl="6" w:tplc="B388F77E">
      <w:start w:val="1"/>
      <w:numFmt w:val="bullet"/>
      <w:lvlText w:val=""/>
      <w:lvlJc w:val="left"/>
      <w:pPr>
        <w:ind w:left="5040" w:hanging="360"/>
      </w:pPr>
      <w:rPr>
        <w:rFonts w:ascii="Symbol" w:hAnsi="Symbol" w:hint="default"/>
      </w:rPr>
    </w:lvl>
    <w:lvl w:ilvl="7" w:tplc="426EDD48">
      <w:start w:val="1"/>
      <w:numFmt w:val="bullet"/>
      <w:lvlText w:val="o"/>
      <w:lvlJc w:val="left"/>
      <w:pPr>
        <w:ind w:left="5760" w:hanging="360"/>
      </w:pPr>
      <w:rPr>
        <w:rFonts w:ascii="Courier New" w:hAnsi="Courier New" w:hint="default"/>
      </w:rPr>
    </w:lvl>
    <w:lvl w:ilvl="8" w:tplc="D0F259CC">
      <w:start w:val="1"/>
      <w:numFmt w:val="bullet"/>
      <w:lvlText w:val=""/>
      <w:lvlJc w:val="left"/>
      <w:pPr>
        <w:ind w:left="6480" w:hanging="360"/>
      </w:pPr>
      <w:rPr>
        <w:rFonts w:ascii="Wingdings" w:hAnsi="Wingdings" w:hint="default"/>
      </w:rPr>
    </w:lvl>
  </w:abstractNum>
  <w:abstractNum w:abstractNumId="93" w15:restartNumberingAfterBreak="0">
    <w:nsid w:val="6A6024C5"/>
    <w:multiLevelType w:val="hybridMultilevel"/>
    <w:tmpl w:val="A30811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6B9B7AC7"/>
    <w:multiLevelType w:val="hybridMultilevel"/>
    <w:tmpl w:val="09D48A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6C054D65"/>
    <w:multiLevelType w:val="hybridMultilevel"/>
    <w:tmpl w:val="B73621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6CA36D91"/>
    <w:multiLevelType w:val="hybridMultilevel"/>
    <w:tmpl w:val="665407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CB82735"/>
    <w:multiLevelType w:val="hybridMultilevel"/>
    <w:tmpl w:val="BF0E0E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6EC53C8A"/>
    <w:multiLevelType w:val="hybridMultilevel"/>
    <w:tmpl w:val="5DAAB2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6F3DE76D"/>
    <w:multiLevelType w:val="hybridMultilevel"/>
    <w:tmpl w:val="052CD6F8"/>
    <w:lvl w:ilvl="0" w:tplc="796A6EC0">
      <w:start w:val="1"/>
      <w:numFmt w:val="bullet"/>
      <w:lvlText w:val=""/>
      <w:lvlJc w:val="left"/>
      <w:pPr>
        <w:ind w:left="720" w:hanging="360"/>
      </w:pPr>
      <w:rPr>
        <w:rFonts w:ascii="Symbol" w:hAnsi="Symbol" w:hint="default"/>
      </w:rPr>
    </w:lvl>
    <w:lvl w:ilvl="1" w:tplc="4BB83352">
      <w:start w:val="1"/>
      <w:numFmt w:val="bullet"/>
      <w:lvlText w:val="o"/>
      <w:lvlJc w:val="left"/>
      <w:pPr>
        <w:ind w:left="1440" w:hanging="360"/>
      </w:pPr>
      <w:rPr>
        <w:rFonts w:ascii="Courier New" w:hAnsi="Courier New" w:hint="default"/>
      </w:rPr>
    </w:lvl>
    <w:lvl w:ilvl="2" w:tplc="5E30C12A">
      <w:start w:val="1"/>
      <w:numFmt w:val="bullet"/>
      <w:lvlText w:val=""/>
      <w:lvlJc w:val="left"/>
      <w:pPr>
        <w:ind w:left="2160" w:hanging="360"/>
      </w:pPr>
      <w:rPr>
        <w:rFonts w:ascii="Wingdings" w:hAnsi="Wingdings" w:hint="default"/>
      </w:rPr>
    </w:lvl>
    <w:lvl w:ilvl="3" w:tplc="15A26EB4">
      <w:start w:val="1"/>
      <w:numFmt w:val="bullet"/>
      <w:lvlText w:val=""/>
      <w:lvlJc w:val="left"/>
      <w:pPr>
        <w:ind w:left="2880" w:hanging="360"/>
      </w:pPr>
      <w:rPr>
        <w:rFonts w:ascii="Symbol" w:hAnsi="Symbol" w:hint="default"/>
      </w:rPr>
    </w:lvl>
    <w:lvl w:ilvl="4" w:tplc="7DC696EC">
      <w:start w:val="1"/>
      <w:numFmt w:val="bullet"/>
      <w:lvlText w:val="o"/>
      <w:lvlJc w:val="left"/>
      <w:pPr>
        <w:ind w:left="3600" w:hanging="360"/>
      </w:pPr>
      <w:rPr>
        <w:rFonts w:ascii="Courier New" w:hAnsi="Courier New" w:hint="default"/>
      </w:rPr>
    </w:lvl>
    <w:lvl w:ilvl="5" w:tplc="612065E6">
      <w:start w:val="1"/>
      <w:numFmt w:val="bullet"/>
      <w:lvlText w:val=""/>
      <w:lvlJc w:val="left"/>
      <w:pPr>
        <w:ind w:left="4320" w:hanging="360"/>
      </w:pPr>
      <w:rPr>
        <w:rFonts w:ascii="Wingdings" w:hAnsi="Wingdings" w:hint="default"/>
      </w:rPr>
    </w:lvl>
    <w:lvl w:ilvl="6" w:tplc="BD0619A0">
      <w:start w:val="1"/>
      <w:numFmt w:val="bullet"/>
      <w:lvlText w:val=""/>
      <w:lvlJc w:val="left"/>
      <w:pPr>
        <w:ind w:left="5040" w:hanging="360"/>
      </w:pPr>
      <w:rPr>
        <w:rFonts w:ascii="Symbol" w:hAnsi="Symbol" w:hint="default"/>
      </w:rPr>
    </w:lvl>
    <w:lvl w:ilvl="7" w:tplc="82101ADE">
      <w:start w:val="1"/>
      <w:numFmt w:val="bullet"/>
      <w:lvlText w:val="o"/>
      <w:lvlJc w:val="left"/>
      <w:pPr>
        <w:ind w:left="5760" w:hanging="360"/>
      </w:pPr>
      <w:rPr>
        <w:rFonts w:ascii="Courier New" w:hAnsi="Courier New" w:hint="default"/>
      </w:rPr>
    </w:lvl>
    <w:lvl w:ilvl="8" w:tplc="2ED05096">
      <w:start w:val="1"/>
      <w:numFmt w:val="bullet"/>
      <w:lvlText w:val=""/>
      <w:lvlJc w:val="left"/>
      <w:pPr>
        <w:ind w:left="6480" w:hanging="360"/>
      </w:pPr>
      <w:rPr>
        <w:rFonts w:ascii="Wingdings" w:hAnsi="Wingdings" w:hint="default"/>
      </w:rPr>
    </w:lvl>
  </w:abstractNum>
  <w:abstractNum w:abstractNumId="100" w15:restartNumberingAfterBreak="0">
    <w:nsid w:val="6FB71E24"/>
    <w:multiLevelType w:val="hybridMultilevel"/>
    <w:tmpl w:val="04EE92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6FC05778"/>
    <w:multiLevelType w:val="hybridMultilevel"/>
    <w:tmpl w:val="B1A6E2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70D15DA0"/>
    <w:multiLevelType w:val="hybridMultilevel"/>
    <w:tmpl w:val="0EDA29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7115EC30"/>
    <w:multiLevelType w:val="hybridMultilevel"/>
    <w:tmpl w:val="CFBCD690"/>
    <w:lvl w:ilvl="0" w:tplc="03589F3E">
      <w:start w:val="1"/>
      <w:numFmt w:val="decimal"/>
      <w:lvlText w:val="%1."/>
      <w:lvlJc w:val="left"/>
      <w:pPr>
        <w:ind w:left="720" w:hanging="360"/>
      </w:pPr>
      <w:rPr>
        <w:rFonts w:ascii="Calibri" w:hAnsi="Calibri" w:hint="default"/>
      </w:rPr>
    </w:lvl>
    <w:lvl w:ilvl="1" w:tplc="BB2630B4">
      <w:start w:val="1"/>
      <w:numFmt w:val="lowerLetter"/>
      <w:lvlText w:val="%2."/>
      <w:lvlJc w:val="left"/>
      <w:pPr>
        <w:ind w:left="1440" w:hanging="360"/>
      </w:pPr>
    </w:lvl>
    <w:lvl w:ilvl="2" w:tplc="F072E146">
      <w:start w:val="1"/>
      <w:numFmt w:val="lowerRoman"/>
      <w:lvlText w:val="%3."/>
      <w:lvlJc w:val="right"/>
      <w:pPr>
        <w:ind w:left="2160" w:hanging="180"/>
      </w:pPr>
    </w:lvl>
    <w:lvl w:ilvl="3" w:tplc="FB660FF6">
      <w:start w:val="1"/>
      <w:numFmt w:val="decimal"/>
      <w:lvlText w:val="%4."/>
      <w:lvlJc w:val="left"/>
      <w:pPr>
        <w:ind w:left="2880" w:hanging="360"/>
      </w:pPr>
    </w:lvl>
    <w:lvl w:ilvl="4" w:tplc="C7627716">
      <w:start w:val="1"/>
      <w:numFmt w:val="lowerLetter"/>
      <w:lvlText w:val="%5."/>
      <w:lvlJc w:val="left"/>
      <w:pPr>
        <w:ind w:left="3600" w:hanging="360"/>
      </w:pPr>
    </w:lvl>
    <w:lvl w:ilvl="5" w:tplc="F56E2480">
      <w:start w:val="1"/>
      <w:numFmt w:val="lowerRoman"/>
      <w:lvlText w:val="%6."/>
      <w:lvlJc w:val="right"/>
      <w:pPr>
        <w:ind w:left="4320" w:hanging="180"/>
      </w:pPr>
    </w:lvl>
    <w:lvl w:ilvl="6" w:tplc="AB22D8C8">
      <w:start w:val="1"/>
      <w:numFmt w:val="decimal"/>
      <w:lvlText w:val="%7."/>
      <w:lvlJc w:val="left"/>
      <w:pPr>
        <w:ind w:left="5040" w:hanging="360"/>
      </w:pPr>
    </w:lvl>
    <w:lvl w:ilvl="7" w:tplc="F074304C">
      <w:start w:val="1"/>
      <w:numFmt w:val="lowerLetter"/>
      <w:lvlText w:val="%8."/>
      <w:lvlJc w:val="left"/>
      <w:pPr>
        <w:ind w:left="5760" w:hanging="360"/>
      </w:pPr>
    </w:lvl>
    <w:lvl w:ilvl="8" w:tplc="19B6B564">
      <w:start w:val="1"/>
      <w:numFmt w:val="lowerRoman"/>
      <w:lvlText w:val="%9."/>
      <w:lvlJc w:val="right"/>
      <w:pPr>
        <w:ind w:left="6480" w:hanging="180"/>
      </w:pPr>
    </w:lvl>
  </w:abstractNum>
  <w:abstractNum w:abstractNumId="104" w15:restartNumberingAfterBreak="0">
    <w:nsid w:val="71B04F81"/>
    <w:multiLevelType w:val="hybridMultilevel"/>
    <w:tmpl w:val="F3E2C3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7221386E"/>
    <w:multiLevelType w:val="hybridMultilevel"/>
    <w:tmpl w:val="1194B0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728EDC3E"/>
    <w:multiLevelType w:val="hybridMultilevel"/>
    <w:tmpl w:val="00949AC8"/>
    <w:lvl w:ilvl="0" w:tplc="5BD08E72">
      <w:start w:val="1"/>
      <w:numFmt w:val="bullet"/>
      <w:lvlText w:val=""/>
      <w:lvlJc w:val="left"/>
      <w:pPr>
        <w:ind w:left="1068" w:hanging="360"/>
      </w:pPr>
      <w:rPr>
        <w:rFonts w:ascii="Symbol" w:hAnsi="Symbol" w:hint="default"/>
      </w:rPr>
    </w:lvl>
    <w:lvl w:ilvl="1" w:tplc="50CAB11C">
      <w:start w:val="1"/>
      <w:numFmt w:val="bullet"/>
      <w:lvlText w:val="o"/>
      <w:lvlJc w:val="left"/>
      <w:pPr>
        <w:ind w:left="1440" w:hanging="360"/>
      </w:pPr>
      <w:rPr>
        <w:rFonts w:ascii="Courier New" w:hAnsi="Courier New" w:hint="default"/>
      </w:rPr>
    </w:lvl>
    <w:lvl w:ilvl="2" w:tplc="21D663B2">
      <w:start w:val="1"/>
      <w:numFmt w:val="bullet"/>
      <w:lvlText w:val=""/>
      <w:lvlJc w:val="left"/>
      <w:pPr>
        <w:ind w:left="2160" w:hanging="360"/>
      </w:pPr>
      <w:rPr>
        <w:rFonts w:ascii="Wingdings" w:hAnsi="Wingdings" w:hint="default"/>
      </w:rPr>
    </w:lvl>
    <w:lvl w:ilvl="3" w:tplc="38BAB26A">
      <w:start w:val="1"/>
      <w:numFmt w:val="bullet"/>
      <w:lvlText w:val=""/>
      <w:lvlJc w:val="left"/>
      <w:pPr>
        <w:ind w:left="2880" w:hanging="360"/>
      </w:pPr>
      <w:rPr>
        <w:rFonts w:ascii="Symbol" w:hAnsi="Symbol" w:hint="default"/>
      </w:rPr>
    </w:lvl>
    <w:lvl w:ilvl="4" w:tplc="167C07EC">
      <w:start w:val="1"/>
      <w:numFmt w:val="bullet"/>
      <w:lvlText w:val="o"/>
      <w:lvlJc w:val="left"/>
      <w:pPr>
        <w:ind w:left="3600" w:hanging="360"/>
      </w:pPr>
      <w:rPr>
        <w:rFonts w:ascii="Courier New" w:hAnsi="Courier New" w:hint="default"/>
      </w:rPr>
    </w:lvl>
    <w:lvl w:ilvl="5" w:tplc="2B7EF69A">
      <w:start w:val="1"/>
      <w:numFmt w:val="bullet"/>
      <w:lvlText w:val=""/>
      <w:lvlJc w:val="left"/>
      <w:pPr>
        <w:ind w:left="4320" w:hanging="360"/>
      </w:pPr>
      <w:rPr>
        <w:rFonts w:ascii="Wingdings" w:hAnsi="Wingdings" w:hint="default"/>
      </w:rPr>
    </w:lvl>
    <w:lvl w:ilvl="6" w:tplc="F9E2F8AC">
      <w:start w:val="1"/>
      <w:numFmt w:val="bullet"/>
      <w:lvlText w:val=""/>
      <w:lvlJc w:val="left"/>
      <w:pPr>
        <w:ind w:left="5040" w:hanging="360"/>
      </w:pPr>
      <w:rPr>
        <w:rFonts w:ascii="Symbol" w:hAnsi="Symbol" w:hint="default"/>
      </w:rPr>
    </w:lvl>
    <w:lvl w:ilvl="7" w:tplc="657EF272">
      <w:start w:val="1"/>
      <w:numFmt w:val="bullet"/>
      <w:lvlText w:val="o"/>
      <w:lvlJc w:val="left"/>
      <w:pPr>
        <w:ind w:left="5760" w:hanging="360"/>
      </w:pPr>
      <w:rPr>
        <w:rFonts w:ascii="Courier New" w:hAnsi="Courier New" w:hint="default"/>
      </w:rPr>
    </w:lvl>
    <w:lvl w:ilvl="8" w:tplc="83CCB21E">
      <w:start w:val="1"/>
      <w:numFmt w:val="bullet"/>
      <w:lvlText w:val=""/>
      <w:lvlJc w:val="left"/>
      <w:pPr>
        <w:ind w:left="6480" w:hanging="360"/>
      </w:pPr>
      <w:rPr>
        <w:rFonts w:ascii="Wingdings" w:hAnsi="Wingdings" w:hint="default"/>
      </w:rPr>
    </w:lvl>
  </w:abstractNum>
  <w:abstractNum w:abstractNumId="107" w15:restartNumberingAfterBreak="0">
    <w:nsid w:val="731A6A7F"/>
    <w:multiLevelType w:val="hybridMultilevel"/>
    <w:tmpl w:val="9676CB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73FA06C1"/>
    <w:multiLevelType w:val="hybridMultilevel"/>
    <w:tmpl w:val="AB9ABD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745DA195"/>
    <w:multiLevelType w:val="hybridMultilevel"/>
    <w:tmpl w:val="E1BA3D6A"/>
    <w:lvl w:ilvl="0" w:tplc="8AF20A70">
      <w:start w:val="1"/>
      <w:numFmt w:val="bullet"/>
      <w:lvlText w:val=""/>
      <w:lvlJc w:val="left"/>
      <w:pPr>
        <w:ind w:left="720" w:hanging="360"/>
      </w:pPr>
      <w:rPr>
        <w:rFonts w:ascii="Symbol" w:hAnsi="Symbol" w:hint="default"/>
      </w:rPr>
    </w:lvl>
    <w:lvl w:ilvl="1" w:tplc="C422F398">
      <w:start w:val="1"/>
      <w:numFmt w:val="bullet"/>
      <w:lvlText w:val="o"/>
      <w:lvlJc w:val="left"/>
      <w:pPr>
        <w:ind w:left="1440" w:hanging="360"/>
      </w:pPr>
      <w:rPr>
        <w:rFonts w:ascii="Courier New" w:hAnsi="Courier New" w:hint="default"/>
      </w:rPr>
    </w:lvl>
    <w:lvl w:ilvl="2" w:tplc="C4081022">
      <w:start w:val="1"/>
      <w:numFmt w:val="bullet"/>
      <w:lvlText w:val=""/>
      <w:lvlJc w:val="left"/>
      <w:pPr>
        <w:ind w:left="2160" w:hanging="360"/>
      </w:pPr>
      <w:rPr>
        <w:rFonts w:ascii="Wingdings" w:hAnsi="Wingdings" w:hint="default"/>
      </w:rPr>
    </w:lvl>
    <w:lvl w:ilvl="3" w:tplc="65A27A40">
      <w:start w:val="1"/>
      <w:numFmt w:val="bullet"/>
      <w:lvlText w:val=""/>
      <w:lvlJc w:val="left"/>
      <w:pPr>
        <w:ind w:left="2880" w:hanging="360"/>
      </w:pPr>
      <w:rPr>
        <w:rFonts w:ascii="Symbol" w:hAnsi="Symbol" w:hint="default"/>
      </w:rPr>
    </w:lvl>
    <w:lvl w:ilvl="4" w:tplc="7D90A098">
      <w:start w:val="1"/>
      <w:numFmt w:val="bullet"/>
      <w:lvlText w:val="o"/>
      <w:lvlJc w:val="left"/>
      <w:pPr>
        <w:ind w:left="3600" w:hanging="360"/>
      </w:pPr>
      <w:rPr>
        <w:rFonts w:ascii="Courier New" w:hAnsi="Courier New" w:hint="default"/>
      </w:rPr>
    </w:lvl>
    <w:lvl w:ilvl="5" w:tplc="6A5CC25C">
      <w:start w:val="1"/>
      <w:numFmt w:val="bullet"/>
      <w:lvlText w:val=""/>
      <w:lvlJc w:val="left"/>
      <w:pPr>
        <w:ind w:left="4320" w:hanging="360"/>
      </w:pPr>
      <w:rPr>
        <w:rFonts w:ascii="Wingdings" w:hAnsi="Wingdings" w:hint="default"/>
      </w:rPr>
    </w:lvl>
    <w:lvl w:ilvl="6" w:tplc="EBC80166">
      <w:start w:val="1"/>
      <w:numFmt w:val="bullet"/>
      <w:lvlText w:val=""/>
      <w:lvlJc w:val="left"/>
      <w:pPr>
        <w:ind w:left="5040" w:hanging="360"/>
      </w:pPr>
      <w:rPr>
        <w:rFonts w:ascii="Symbol" w:hAnsi="Symbol" w:hint="default"/>
      </w:rPr>
    </w:lvl>
    <w:lvl w:ilvl="7" w:tplc="FF0C36E0">
      <w:start w:val="1"/>
      <w:numFmt w:val="bullet"/>
      <w:lvlText w:val="o"/>
      <w:lvlJc w:val="left"/>
      <w:pPr>
        <w:ind w:left="5760" w:hanging="360"/>
      </w:pPr>
      <w:rPr>
        <w:rFonts w:ascii="Courier New" w:hAnsi="Courier New" w:hint="default"/>
      </w:rPr>
    </w:lvl>
    <w:lvl w:ilvl="8" w:tplc="A296C0DC">
      <w:start w:val="1"/>
      <w:numFmt w:val="bullet"/>
      <w:lvlText w:val=""/>
      <w:lvlJc w:val="left"/>
      <w:pPr>
        <w:ind w:left="6480" w:hanging="360"/>
      </w:pPr>
      <w:rPr>
        <w:rFonts w:ascii="Wingdings" w:hAnsi="Wingdings" w:hint="default"/>
      </w:rPr>
    </w:lvl>
  </w:abstractNum>
  <w:abstractNum w:abstractNumId="110" w15:restartNumberingAfterBreak="0">
    <w:nsid w:val="76AD2AA8"/>
    <w:multiLevelType w:val="hybridMultilevel"/>
    <w:tmpl w:val="423433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783676E1"/>
    <w:multiLevelType w:val="hybridMultilevel"/>
    <w:tmpl w:val="DE841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8384826"/>
    <w:multiLevelType w:val="hybridMultilevel"/>
    <w:tmpl w:val="51DA9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D08786A"/>
    <w:multiLevelType w:val="hybridMultilevel"/>
    <w:tmpl w:val="981CDC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7E3D7315"/>
    <w:multiLevelType w:val="hybridMultilevel"/>
    <w:tmpl w:val="9B72E9DC"/>
    <w:lvl w:ilvl="0" w:tplc="297839F8">
      <w:start w:val="1"/>
      <w:numFmt w:val="decimal"/>
      <w:lvlText w:val="%1."/>
      <w:lvlJc w:val="left"/>
      <w:pPr>
        <w:ind w:left="720" w:hanging="360"/>
      </w:pPr>
    </w:lvl>
    <w:lvl w:ilvl="1" w:tplc="2CBA487E">
      <w:start w:val="1"/>
      <w:numFmt w:val="lowerLetter"/>
      <w:lvlText w:val="%2."/>
      <w:lvlJc w:val="left"/>
      <w:pPr>
        <w:ind w:left="1440" w:hanging="360"/>
      </w:pPr>
    </w:lvl>
    <w:lvl w:ilvl="2" w:tplc="7DC20AB0">
      <w:start w:val="1"/>
      <w:numFmt w:val="lowerRoman"/>
      <w:lvlText w:val="%3."/>
      <w:lvlJc w:val="right"/>
      <w:pPr>
        <w:ind w:left="2160" w:hanging="180"/>
      </w:pPr>
    </w:lvl>
    <w:lvl w:ilvl="3" w:tplc="7B1C82C8">
      <w:start w:val="1"/>
      <w:numFmt w:val="decimal"/>
      <w:lvlText w:val="%4."/>
      <w:lvlJc w:val="left"/>
      <w:pPr>
        <w:ind w:left="2880" w:hanging="360"/>
      </w:pPr>
    </w:lvl>
    <w:lvl w:ilvl="4" w:tplc="C0F28376">
      <w:start w:val="1"/>
      <w:numFmt w:val="lowerLetter"/>
      <w:lvlText w:val="%5."/>
      <w:lvlJc w:val="left"/>
      <w:pPr>
        <w:ind w:left="3600" w:hanging="360"/>
      </w:pPr>
    </w:lvl>
    <w:lvl w:ilvl="5" w:tplc="DFBAA1BC">
      <w:start w:val="1"/>
      <w:numFmt w:val="lowerRoman"/>
      <w:lvlText w:val="%6."/>
      <w:lvlJc w:val="right"/>
      <w:pPr>
        <w:ind w:left="4320" w:hanging="180"/>
      </w:pPr>
    </w:lvl>
    <w:lvl w:ilvl="6" w:tplc="4C5CC5BA">
      <w:start w:val="1"/>
      <w:numFmt w:val="decimal"/>
      <w:lvlText w:val="%7."/>
      <w:lvlJc w:val="left"/>
      <w:pPr>
        <w:ind w:left="5040" w:hanging="360"/>
      </w:pPr>
    </w:lvl>
    <w:lvl w:ilvl="7" w:tplc="F0103FC4">
      <w:start w:val="1"/>
      <w:numFmt w:val="lowerLetter"/>
      <w:lvlText w:val="%8."/>
      <w:lvlJc w:val="left"/>
      <w:pPr>
        <w:ind w:left="5760" w:hanging="360"/>
      </w:pPr>
    </w:lvl>
    <w:lvl w:ilvl="8" w:tplc="9F2CE3E6">
      <w:start w:val="1"/>
      <w:numFmt w:val="lowerRoman"/>
      <w:lvlText w:val="%9."/>
      <w:lvlJc w:val="right"/>
      <w:pPr>
        <w:ind w:left="6480" w:hanging="180"/>
      </w:pPr>
    </w:lvl>
  </w:abstractNum>
  <w:abstractNum w:abstractNumId="115" w15:restartNumberingAfterBreak="0">
    <w:nsid w:val="7E930EE3"/>
    <w:multiLevelType w:val="hybridMultilevel"/>
    <w:tmpl w:val="82EAC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EB23F2F"/>
    <w:multiLevelType w:val="hybridMultilevel"/>
    <w:tmpl w:val="8258F3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7EDE5EF2"/>
    <w:multiLevelType w:val="hybridMultilevel"/>
    <w:tmpl w:val="604E0F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8" w15:restartNumberingAfterBreak="0">
    <w:nsid w:val="7F6C18BE"/>
    <w:multiLevelType w:val="hybridMultilevel"/>
    <w:tmpl w:val="D7EAAD58"/>
    <w:lvl w:ilvl="0" w:tplc="FFFFFFFF">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328097945">
    <w:abstractNumId w:val="109"/>
  </w:num>
  <w:num w:numId="2" w16cid:durableId="2091540865">
    <w:abstractNumId w:val="67"/>
  </w:num>
  <w:num w:numId="3" w16cid:durableId="727727442">
    <w:abstractNumId w:val="42"/>
  </w:num>
  <w:num w:numId="4" w16cid:durableId="735515013">
    <w:abstractNumId w:val="72"/>
  </w:num>
  <w:num w:numId="5" w16cid:durableId="263538079">
    <w:abstractNumId w:val="19"/>
  </w:num>
  <w:num w:numId="6" w16cid:durableId="2047370293">
    <w:abstractNumId w:val="106"/>
  </w:num>
  <w:num w:numId="7" w16cid:durableId="1279215113">
    <w:abstractNumId w:val="0"/>
  </w:num>
  <w:num w:numId="8" w16cid:durableId="1141775551">
    <w:abstractNumId w:val="20"/>
  </w:num>
  <w:num w:numId="9" w16cid:durableId="136459278">
    <w:abstractNumId w:val="87"/>
  </w:num>
  <w:num w:numId="10" w16cid:durableId="1514106339">
    <w:abstractNumId w:val="22"/>
  </w:num>
  <w:num w:numId="11" w16cid:durableId="1613197415">
    <w:abstractNumId w:val="31"/>
  </w:num>
  <w:num w:numId="12" w16cid:durableId="1250189980">
    <w:abstractNumId w:val="71"/>
  </w:num>
  <w:num w:numId="13" w16cid:durableId="674572319">
    <w:abstractNumId w:val="114"/>
  </w:num>
  <w:num w:numId="14" w16cid:durableId="1200628221">
    <w:abstractNumId w:val="59"/>
  </w:num>
  <w:num w:numId="15" w16cid:durableId="822770022">
    <w:abstractNumId w:val="43"/>
  </w:num>
  <w:num w:numId="16" w16cid:durableId="1410031856">
    <w:abstractNumId w:val="78"/>
  </w:num>
  <w:num w:numId="17" w16cid:durableId="1674187434">
    <w:abstractNumId w:val="53"/>
  </w:num>
  <w:num w:numId="18" w16cid:durableId="1747148486">
    <w:abstractNumId w:val="62"/>
  </w:num>
  <w:num w:numId="19" w16cid:durableId="1971205595">
    <w:abstractNumId w:val="50"/>
  </w:num>
  <w:num w:numId="20" w16cid:durableId="524027613">
    <w:abstractNumId w:val="41"/>
  </w:num>
  <w:num w:numId="21" w16cid:durableId="981546943">
    <w:abstractNumId w:val="103"/>
  </w:num>
  <w:num w:numId="22" w16cid:durableId="1850440578">
    <w:abstractNumId w:val="79"/>
  </w:num>
  <w:num w:numId="23" w16cid:durableId="1104228509">
    <w:abstractNumId w:val="92"/>
  </w:num>
  <w:num w:numId="24" w16cid:durableId="1090540526">
    <w:abstractNumId w:val="73"/>
  </w:num>
  <w:num w:numId="25" w16cid:durableId="1157185857">
    <w:abstractNumId w:val="77"/>
  </w:num>
  <w:num w:numId="26" w16cid:durableId="1349060744">
    <w:abstractNumId w:val="9"/>
  </w:num>
  <w:num w:numId="27" w16cid:durableId="1123116018">
    <w:abstractNumId w:val="7"/>
  </w:num>
  <w:num w:numId="28" w16cid:durableId="1663000966">
    <w:abstractNumId w:val="32"/>
  </w:num>
  <w:num w:numId="29" w16cid:durableId="316497226">
    <w:abstractNumId w:val="14"/>
  </w:num>
  <w:num w:numId="30" w16cid:durableId="552817420">
    <w:abstractNumId w:val="99"/>
  </w:num>
  <w:num w:numId="31" w16cid:durableId="970204905">
    <w:abstractNumId w:val="89"/>
  </w:num>
  <w:num w:numId="32" w16cid:durableId="125897082">
    <w:abstractNumId w:val="74"/>
  </w:num>
  <w:num w:numId="33" w16cid:durableId="1874465529">
    <w:abstractNumId w:val="104"/>
  </w:num>
  <w:num w:numId="34" w16cid:durableId="94329814">
    <w:abstractNumId w:val="34"/>
  </w:num>
  <w:num w:numId="35" w16cid:durableId="1520974138">
    <w:abstractNumId w:val="47"/>
  </w:num>
  <w:num w:numId="36" w16cid:durableId="1648050898">
    <w:abstractNumId w:val="64"/>
  </w:num>
  <w:num w:numId="37" w16cid:durableId="1549142474">
    <w:abstractNumId w:val="110"/>
  </w:num>
  <w:num w:numId="38" w16cid:durableId="1194229704">
    <w:abstractNumId w:val="56"/>
  </w:num>
  <w:num w:numId="39" w16cid:durableId="727723805">
    <w:abstractNumId w:val="39"/>
  </w:num>
  <w:num w:numId="40" w16cid:durableId="732780869">
    <w:abstractNumId w:val="49"/>
  </w:num>
  <w:num w:numId="41" w16cid:durableId="475606407">
    <w:abstractNumId w:val="38"/>
  </w:num>
  <w:num w:numId="42" w16cid:durableId="163863260">
    <w:abstractNumId w:val="1"/>
  </w:num>
  <w:num w:numId="43" w16cid:durableId="1025398501">
    <w:abstractNumId w:val="29"/>
  </w:num>
  <w:num w:numId="44" w16cid:durableId="12465537">
    <w:abstractNumId w:val="105"/>
  </w:num>
  <w:num w:numId="45" w16cid:durableId="177476521">
    <w:abstractNumId w:val="18"/>
  </w:num>
  <w:num w:numId="46" w16cid:durableId="742291997">
    <w:abstractNumId w:val="35"/>
  </w:num>
  <w:num w:numId="47" w16cid:durableId="1633515129">
    <w:abstractNumId w:val="57"/>
  </w:num>
  <w:num w:numId="48" w16cid:durableId="472219419">
    <w:abstractNumId w:val="107"/>
  </w:num>
  <w:num w:numId="49" w16cid:durableId="857155496">
    <w:abstractNumId w:val="81"/>
  </w:num>
  <w:num w:numId="50" w16cid:durableId="1148934181">
    <w:abstractNumId w:val="85"/>
  </w:num>
  <w:num w:numId="51" w16cid:durableId="1118797504">
    <w:abstractNumId w:val="97"/>
  </w:num>
  <w:num w:numId="52" w16cid:durableId="1057974497">
    <w:abstractNumId w:val="66"/>
  </w:num>
  <w:num w:numId="53" w16cid:durableId="183055858">
    <w:abstractNumId w:val="113"/>
  </w:num>
  <w:num w:numId="54" w16cid:durableId="2119249749">
    <w:abstractNumId w:val="15"/>
  </w:num>
  <w:num w:numId="55" w16cid:durableId="775053435">
    <w:abstractNumId w:val="75"/>
  </w:num>
  <w:num w:numId="56" w16cid:durableId="74254547">
    <w:abstractNumId w:val="76"/>
  </w:num>
  <w:num w:numId="57" w16cid:durableId="1854687724">
    <w:abstractNumId w:val="88"/>
  </w:num>
  <w:num w:numId="58" w16cid:durableId="1595554475">
    <w:abstractNumId w:val="25"/>
  </w:num>
  <w:num w:numId="59" w16cid:durableId="47145389">
    <w:abstractNumId w:val="116"/>
  </w:num>
  <w:num w:numId="60" w16cid:durableId="1431075943">
    <w:abstractNumId w:val="2"/>
  </w:num>
  <w:num w:numId="61" w16cid:durableId="1106658188">
    <w:abstractNumId w:val="118"/>
  </w:num>
  <w:num w:numId="62" w16cid:durableId="581187750">
    <w:abstractNumId w:val="12"/>
  </w:num>
  <w:num w:numId="63" w16cid:durableId="301037433">
    <w:abstractNumId w:val="10"/>
  </w:num>
  <w:num w:numId="64" w16cid:durableId="1601832964">
    <w:abstractNumId w:val="108"/>
  </w:num>
  <w:num w:numId="65" w16cid:durableId="1638484334">
    <w:abstractNumId w:val="60"/>
  </w:num>
  <w:num w:numId="66" w16cid:durableId="929777563">
    <w:abstractNumId w:val="98"/>
  </w:num>
  <w:num w:numId="67" w16cid:durableId="2012290749">
    <w:abstractNumId w:val="91"/>
  </w:num>
  <w:num w:numId="68" w16cid:durableId="904948272">
    <w:abstractNumId w:val="93"/>
  </w:num>
  <w:num w:numId="69" w16cid:durableId="1330327701">
    <w:abstractNumId w:val="100"/>
  </w:num>
  <w:num w:numId="70" w16cid:durableId="1907254814">
    <w:abstractNumId w:val="58"/>
  </w:num>
  <w:num w:numId="71" w16cid:durableId="1277254240">
    <w:abstractNumId w:val="68"/>
  </w:num>
  <w:num w:numId="72" w16cid:durableId="754010917">
    <w:abstractNumId w:val="82"/>
  </w:num>
  <w:num w:numId="73" w16cid:durableId="1632637085">
    <w:abstractNumId w:val="90"/>
  </w:num>
  <w:num w:numId="74" w16cid:durableId="1502161676">
    <w:abstractNumId w:val="65"/>
  </w:num>
  <w:num w:numId="75" w16cid:durableId="757560210">
    <w:abstractNumId w:val="117"/>
  </w:num>
  <w:num w:numId="76" w16cid:durableId="177551712">
    <w:abstractNumId w:val="26"/>
  </w:num>
  <w:num w:numId="77" w16cid:durableId="981808884">
    <w:abstractNumId w:val="95"/>
  </w:num>
  <w:num w:numId="78" w16cid:durableId="927276567">
    <w:abstractNumId w:val="6"/>
  </w:num>
  <w:num w:numId="79" w16cid:durableId="1794594225">
    <w:abstractNumId w:val="102"/>
  </w:num>
  <w:num w:numId="80" w16cid:durableId="763497627">
    <w:abstractNumId w:val="94"/>
  </w:num>
  <w:num w:numId="81" w16cid:durableId="217129268">
    <w:abstractNumId w:val="83"/>
  </w:num>
  <w:num w:numId="82" w16cid:durableId="1651858856">
    <w:abstractNumId w:val="101"/>
  </w:num>
  <w:num w:numId="83" w16cid:durableId="1184628991">
    <w:abstractNumId w:val="28"/>
  </w:num>
  <w:num w:numId="84" w16cid:durableId="1658529530">
    <w:abstractNumId w:val="8"/>
  </w:num>
  <w:num w:numId="85" w16cid:durableId="1336349335">
    <w:abstractNumId w:val="111"/>
  </w:num>
  <w:num w:numId="86" w16cid:durableId="1359349473">
    <w:abstractNumId w:val="30"/>
  </w:num>
  <w:num w:numId="87" w16cid:durableId="1633444514">
    <w:abstractNumId w:val="40"/>
  </w:num>
  <w:num w:numId="88" w16cid:durableId="1450855500">
    <w:abstractNumId w:val="55"/>
  </w:num>
  <w:num w:numId="89" w16cid:durableId="639068103">
    <w:abstractNumId w:val="13"/>
  </w:num>
  <w:num w:numId="90" w16cid:durableId="1310862724">
    <w:abstractNumId w:val="37"/>
  </w:num>
  <w:num w:numId="91" w16cid:durableId="1148009178">
    <w:abstractNumId w:val="45"/>
  </w:num>
  <w:num w:numId="92" w16cid:durableId="1977024997">
    <w:abstractNumId w:val="48"/>
  </w:num>
  <w:num w:numId="93" w16cid:durableId="713388782">
    <w:abstractNumId w:val="52"/>
  </w:num>
  <w:num w:numId="94" w16cid:durableId="56365087">
    <w:abstractNumId w:val="51"/>
  </w:num>
  <w:num w:numId="95" w16cid:durableId="2004353500">
    <w:abstractNumId w:val="17"/>
  </w:num>
  <w:num w:numId="96" w16cid:durableId="1301687489">
    <w:abstractNumId w:val="27"/>
  </w:num>
  <w:num w:numId="97" w16cid:durableId="105779324">
    <w:abstractNumId w:val="84"/>
  </w:num>
  <w:num w:numId="98" w16cid:durableId="1303461017">
    <w:abstractNumId w:val="24"/>
  </w:num>
  <w:num w:numId="99" w16cid:durableId="41179718">
    <w:abstractNumId w:val="16"/>
  </w:num>
  <w:num w:numId="100" w16cid:durableId="753278734">
    <w:abstractNumId w:val="5"/>
  </w:num>
  <w:num w:numId="101" w16cid:durableId="322663815">
    <w:abstractNumId w:val="36"/>
  </w:num>
  <w:num w:numId="102" w16cid:durableId="619143500">
    <w:abstractNumId w:val="96"/>
  </w:num>
  <w:num w:numId="103" w16cid:durableId="1664896578">
    <w:abstractNumId w:val="61"/>
  </w:num>
  <w:num w:numId="104" w16cid:durableId="1191454443">
    <w:abstractNumId w:val="80"/>
  </w:num>
  <w:num w:numId="105" w16cid:durableId="551117788">
    <w:abstractNumId w:val="23"/>
  </w:num>
  <w:num w:numId="106" w16cid:durableId="1070226117">
    <w:abstractNumId w:val="63"/>
  </w:num>
  <w:num w:numId="107" w16cid:durableId="1011296508">
    <w:abstractNumId w:val="4"/>
  </w:num>
  <w:num w:numId="108" w16cid:durableId="1007445731">
    <w:abstractNumId w:val="3"/>
  </w:num>
  <w:num w:numId="109" w16cid:durableId="1198660093">
    <w:abstractNumId w:val="54"/>
  </w:num>
  <w:num w:numId="110" w16cid:durableId="1703893399">
    <w:abstractNumId w:val="11"/>
  </w:num>
  <w:num w:numId="111" w16cid:durableId="2140101621">
    <w:abstractNumId w:val="46"/>
  </w:num>
  <w:num w:numId="112" w16cid:durableId="776757600">
    <w:abstractNumId w:val="70"/>
  </w:num>
  <w:num w:numId="113" w16cid:durableId="1206063542">
    <w:abstractNumId w:val="69"/>
  </w:num>
  <w:num w:numId="114" w16cid:durableId="1845244285">
    <w:abstractNumId w:val="86"/>
  </w:num>
  <w:num w:numId="115" w16cid:durableId="2068454356">
    <w:abstractNumId w:val="21"/>
  </w:num>
  <w:num w:numId="116" w16cid:durableId="685013652">
    <w:abstractNumId w:val="33"/>
  </w:num>
  <w:num w:numId="117" w16cid:durableId="403456529">
    <w:abstractNumId w:val="112"/>
  </w:num>
  <w:num w:numId="118" w16cid:durableId="567302992">
    <w:abstractNumId w:val="115"/>
  </w:num>
  <w:num w:numId="119" w16cid:durableId="2004434923">
    <w:abstractNumId w:val="4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4FE"/>
    <w:rsid w:val="00025596"/>
    <w:rsid w:val="00065761"/>
    <w:rsid w:val="000729E8"/>
    <w:rsid w:val="000C6C7E"/>
    <w:rsid w:val="002062FE"/>
    <w:rsid w:val="00222659"/>
    <w:rsid w:val="002422A4"/>
    <w:rsid w:val="002454FE"/>
    <w:rsid w:val="002E202E"/>
    <w:rsid w:val="00384899"/>
    <w:rsid w:val="00392D90"/>
    <w:rsid w:val="00502729"/>
    <w:rsid w:val="00506E64"/>
    <w:rsid w:val="0054535C"/>
    <w:rsid w:val="00895323"/>
    <w:rsid w:val="008E0CED"/>
    <w:rsid w:val="00932820"/>
    <w:rsid w:val="00983191"/>
    <w:rsid w:val="009E687F"/>
    <w:rsid w:val="00A0581A"/>
    <w:rsid w:val="00A132C0"/>
    <w:rsid w:val="00A20AD7"/>
    <w:rsid w:val="00AC758E"/>
    <w:rsid w:val="00B350C8"/>
    <w:rsid w:val="00B65FB4"/>
    <w:rsid w:val="00C34D08"/>
    <w:rsid w:val="00CF68E9"/>
    <w:rsid w:val="00D2461A"/>
    <w:rsid w:val="00E11C44"/>
    <w:rsid w:val="00EE7110"/>
    <w:rsid w:val="00F31289"/>
    <w:rsid w:val="00F7220A"/>
    <w:rsid w:val="017773F5"/>
    <w:rsid w:val="0226FA10"/>
    <w:rsid w:val="026B89AE"/>
    <w:rsid w:val="029ECEE6"/>
    <w:rsid w:val="02D061B2"/>
    <w:rsid w:val="02D3282E"/>
    <w:rsid w:val="046B837D"/>
    <w:rsid w:val="0520601B"/>
    <w:rsid w:val="062034E8"/>
    <w:rsid w:val="06D1EBDE"/>
    <w:rsid w:val="071F7045"/>
    <w:rsid w:val="079D7996"/>
    <w:rsid w:val="07AE8F78"/>
    <w:rsid w:val="07E9884D"/>
    <w:rsid w:val="088A8CCC"/>
    <w:rsid w:val="09222E27"/>
    <w:rsid w:val="0942E190"/>
    <w:rsid w:val="0AF44F67"/>
    <w:rsid w:val="0AF938DF"/>
    <w:rsid w:val="0B7B0522"/>
    <w:rsid w:val="0BDD5084"/>
    <w:rsid w:val="0C26D062"/>
    <w:rsid w:val="0C56EF93"/>
    <w:rsid w:val="0C7C67DE"/>
    <w:rsid w:val="0D1E1585"/>
    <w:rsid w:val="0D2F865C"/>
    <w:rsid w:val="0D4A99F5"/>
    <w:rsid w:val="0D6CDDCD"/>
    <w:rsid w:val="0DE746B4"/>
    <w:rsid w:val="0E249F4C"/>
    <w:rsid w:val="0E8A8FED"/>
    <w:rsid w:val="0ECC0FA4"/>
    <w:rsid w:val="0F3BA687"/>
    <w:rsid w:val="0FE7E28F"/>
    <w:rsid w:val="10D9FD16"/>
    <w:rsid w:val="113A5324"/>
    <w:rsid w:val="1152A433"/>
    <w:rsid w:val="119F25C3"/>
    <w:rsid w:val="130A0C17"/>
    <w:rsid w:val="1346D296"/>
    <w:rsid w:val="13894048"/>
    <w:rsid w:val="1405B86C"/>
    <w:rsid w:val="1475CD84"/>
    <w:rsid w:val="14C8E76D"/>
    <w:rsid w:val="1691728E"/>
    <w:rsid w:val="16B1B37E"/>
    <w:rsid w:val="1724468D"/>
    <w:rsid w:val="17BA765F"/>
    <w:rsid w:val="181BE80B"/>
    <w:rsid w:val="182CF6B5"/>
    <w:rsid w:val="18AB630B"/>
    <w:rsid w:val="18F8C32D"/>
    <w:rsid w:val="1AA68D9C"/>
    <w:rsid w:val="1AA6C995"/>
    <w:rsid w:val="1AB3FF65"/>
    <w:rsid w:val="1B4EBFE5"/>
    <w:rsid w:val="1B657715"/>
    <w:rsid w:val="1BE54447"/>
    <w:rsid w:val="1C5BAC2C"/>
    <w:rsid w:val="1C863A43"/>
    <w:rsid w:val="1CBF20B5"/>
    <w:rsid w:val="1CFFDF74"/>
    <w:rsid w:val="1D9C59DC"/>
    <w:rsid w:val="1DD58336"/>
    <w:rsid w:val="1E6B7315"/>
    <w:rsid w:val="1EFFFEE4"/>
    <w:rsid w:val="20543C43"/>
    <w:rsid w:val="20E48B6B"/>
    <w:rsid w:val="22623801"/>
    <w:rsid w:val="22718236"/>
    <w:rsid w:val="227BA822"/>
    <w:rsid w:val="23B8CA35"/>
    <w:rsid w:val="23C18766"/>
    <w:rsid w:val="2421A812"/>
    <w:rsid w:val="24840AF8"/>
    <w:rsid w:val="24B9E5C0"/>
    <w:rsid w:val="24D6B6E6"/>
    <w:rsid w:val="252BE8D1"/>
    <w:rsid w:val="2726F72E"/>
    <w:rsid w:val="292CF8AF"/>
    <w:rsid w:val="2A4C6695"/>
    <w:rsid w:val="2A7F6023"/>
    <w:rsid w:val="2ABAED1D"/>
    <w:rsid w:val="2B823D73"/>
    <w:rsid w:val="2B99F134"/>
    <w:rsid w:val="2BDEBB07"/>
    <w:rsid w:val="2BDF1E8C"/>
    <w:rsid w:val="2C80F714"/>
    <w:rsid w:val="2CC431AE"/>
    <w:rsid w:val="2D63F551"/>
    <w:rsid w:val="2DA33DA5"/>
    <w:rsid w:val="2E1D0D8F"/>
    <w:rsid w:val="2EB755F0"/>
    <w:rsid w:val="2FB571CD"/>
    <w:rsid w:val="30249E76"/>
    <w:rsid w:val="30D31F49"/>
    <w:rsid w:val="30E4DC01"/>
    <w:rsid w:val="31B0FA6F"/>
    <w:rsid w:val="31DBD634"/>
    <w:rsid w:val="31F75209"/>
    <w:rsid w:val="3219231A"/>
    <w:rsid w:val="32738009"/>
    <w:rsid w:val="32E16940"/>
    <w:rsid w:val="32E30E4B"/>
    <w:rsid w:val="33215B26"/>
    <w:rsid w:val="34CC1D46"/>
    <w:rsid w:val="350024D9"/>
    <w:rsid w:val="3515C7FA"/>
    <w:rsid w:val="3530D907"/>
    <w:rsid w:val="35CA1D0F"/>
    <w:rsid w:val="35E58DFF"/>
    <w:rsid w:val="360FE1CB"/>
    <w:rsid w:val="362A3E95"/>
    <w:rsid w:val="363E85E3"/>
    <w:rsid w:val="378A2524"/>
    <w:rsid w:val="37A1A072"/>
    <w:rsid w:val="3820E221"/>
    <w:rsid w:val="3874D775"/>
    <w:rsid w:val="388CEE88"/>
    <w:rsid w:val="38C2AD03"/>
    <w:rsid w:val="38D30E40"/>
    <w:rsid w:val="390C5103"/>
    <w:rsid w:val="3912288C"/>
    <w:rsid w:val="3934F435"/>
    <w:rsid w:val="3A0370EE"/>
    <w:rsid w:val="3B70A6DB"/>
    <w:rsid w:val="3B8AC260"/>
    <w:rsid w:val="3B8DBACA"/>
    <w:rsid w:val="3C37E4F6"/>
    <w:rsid w:val="3C5CDE90"/>
    <w:rsid w:val="3CFCEE1D"/>
    <w:rsid w:val="3D0579FB"/>
    <w:rsid w:val="3DC6B450"/>
    <w:rsid w:val="3DE16B66"/>
    <w:rsid w:val="3DF06717"/>
    <w:rsid w:val="3EC44ECE"/>
    <w:rsid w:val="3F3E7600"/>
    <w:rsid w:val="3F97E072"/>
    <w:rsid w:val="3FBF9202"/>
    <w:rsid w:val="3FCCF717"/>
    <w:rsid w:val="409FC872"/>
    <w:rsid w:val="41E6BB6A"/>
    <w:rsid w:val="41FF050B"/>
    <w:rsid w:val="420E9E44"/>
    <w:rsid w:val="42E67CB8"/>
    <w:rsid w:val="4351CD8B"/>
    <w:rsid w:val="43C67A94"/>
    <w:rsid w:val="44CAE2BF"/>
    <w:rsid w:val="451B6275"/>
    <w:rsid w:val="455FC42F"/>
    <w:rsid w:val="46291AD0"/>
    <w:rsid w:val="46FE934C"/>
    <w:rsid w:val="471E2BE2"/>
    <w:rsid w:val="476051D2"/>
    <w:rsid w:val="4776FD9E"/>
    <w:rsid w:val="4837A4DE"/>
    <w:rsid w:val="48471C8D"/>
    <w:rsid w:val="487E2E4A"/>
    <w:rsid w:val="489EE3E8"/>
    <w:rsid w:val="48ACA862"/>
    <w:rsid w:val="48EB8718"/>
    <w:rsid w:val="4A81965E"/>
    <w:rsid w:val="4ACDBE80"/>
    <w:rsid w:val="4B2BE8FF"/>
    <w:rsid w:val="4C0A0E62"/>
    <w:rsid w:val="4C62C9EE"/>
    <w:rsid w:val="4C850724"/>
    <w:rsid w:val="4D64DCF2"/>
    <w:rsid w:val="4D82E8B2"/>
    <w:rsid w:val="4D963650"/>
    <w:rsid w:val="4DEF9123"/>
    <w:rsid w:val="4E9026F3"/>
    <w:rsid w:val="4EAA26A9"/>
    <w:rsid w:val="4ED3EF16"/>
    <w:rsid w:val="4FDD1E63"/>
    <w:rsid w:val="4FF52162"/>
    <w:rsid w:val="5009DB1E"/>
    <w:rsid w:val="50478C63"/>
    <w:rsid w:val="51F30E00"/>
    <w:rsid w:val="528D2772"/>
    <w:rsid w:val="528F61FF"/>
    <w:rsid w:val="52DAC49D"/>
    <w:rsid w:val="54B7B46E"/>
    <w:rsid w:val="56B6C814"/>
    <w:rsid w:val="5725E980"/>
    <w:rsid w:val="576557AF"/>
    <w:rsid w:val="57C143B1"/>
    <w:rsid w:val="57DE32A0"/>
    <w:rsid w:val="57FEF4F2"/>
    <w:rsid w:val="58062067"/>
    <w:rsid w:val="582F0F80"/>
    <w:rsid w:val="58C92C43"/>
    <w:rsid w:val="590B385F"/>
    <w:rsid w:val="597BFBC9"/>
    <w:rsid w:val="5A3D45CE"/>
    <w:rsid w:val="5A8D2775"/>
    <w:rsid w:val="5AFA0DC7"/>
    <w:rsid w:val="5B97C692"/>
    <w:rsid w:val="5BE369BA"/>
    <w:rsid w:val="5C327F38"/>
    <w:rsid w:val="5C72ABB9"/>
    <w:rsid w:val="5CE94F49"/>
    <w:rsid w:val="5CF53C76"/>
    <w:rsid w:val="5CF5C1C4"/>
    <w:rsid w:val="5DC84F65"/>
    <w:rsid w:val="5DD99622"/>
    <w:rsid w:val="5E25A606"/>
    <w:rsid w:val="5F56E647"/>
    <w:rsid w:val="5FE4DFC1"/>
    <w:rsid w:val="6004D416"/>
    <w:rsid w:val="609EA8D1"/>
    <w:rsid w:val="61099D8A"/>
    <w:rsid w:val="610E3A2E"/>
    <w:rsid w:val="611909C0"/>
    <w:rsid w:val="614415E2"/>
    <w:rsid w:val="625E682A"/>
    <w:rsid w:val="62C4451F"/>
    <w:rsid w:val="646CBB87"/>
    <w:rsid w:val="64D307E3"/>
    <w:rsid w:val="64F6E678"/>
    <w:rsid w:val="6554027B"/>
    <w:rsid w:val="655AB129"/>
    <w:rsid w:val="65CD70D3"/>
    <w:rsid w:val="67337BC4"/>
    <w:rsid w:val="67358D16"/>
    <w:rsid w:val="673F6112"/>
    <w:rsid w:val="674C1AF7"/>
    <w:rsid w:val="6757A306"/>
    <w:rsid w:val="68317A32"/>
    <w:rsid w:val="686768E0"/>
    <w:rsid w:val="687655A6"/>
    <w:rsid w:val="695A7D1E"/>
    <w:rsid w:val="69D50C30"/>
    <w:rsid w:val="6B2A3C15"/>
    <w:rsid w:val="6B60E6D4"/>
    <w:rsid w:val="6C017ED7"/>
    <w:rsid w:val="6C65687B"/>
    <w:rsid w:val="6D1A397C"/>
    <w:rsid w:val="6DBEF178"/>
    <w:rsid w:val="6EA685B7"/>
    <w:rsid w:val="6F0C35A9"/>
    <w:rsid w:val="6F18640E"/>
    <w:rsid w:val="6FC39BCC"/>
    <w:rsid w:val="7033A5B8"/>
    <w:rsid w:val="70A6EAA8"/>
    <w:rsid w:val="70E5979D"/>
    <w:rsid w:val="71539BD1"/>
    <w:rsid w:val="718ABCF1"/>
    <w:rsid w:val="72A3BFDF"/>
    <w:rsid w:val="72B653BA"/>
    <w:rsid w:val="73210B93"/>
    <w:rsid w:val="73B7172B"/>
    <w:rsid w:val="73E876BF"/>
    <w:rsid w:val="73EBDE8F"/>
    <w:rsid w:val="74AA0CE8"/>
    <w:rsid w:val="74F68C6E"/>
    <w:rsid w:val="75916112"/>
    <w:rsid w:val="75B9F3F0"/>
    <w:rsid w:val="761D4582"/>
    <w:rsid w:val="77719F6C"/>
    <w:rsid w:val="78021AEB"/>
    <w:rsid w:val="78587281"/>
    <w:rsid w:val="795C088C"/>
    <w:rsid w:val="7A431B44"/>
    <w:rsid w:val="7A651E83"/>
    <w:rsid w:val="7AA7D538"/>
    <w:rsid w:val="7AE68E31"/>
    <w:rsid w:val="7AF2C13C"/>
    <w:rsid w:val="7B81A638"/>
    <w:rsid w:val="7C013DCC"/>
    <w:rsid w:val="7CD8FD5A"/>
    <w:rsid w:val="7D0FEE5B"/>
    <w:rsid w:val="7E3A3821"/>
    <w:rsid w:val="7EB4A182"/>
    <w:rsid w:val="7FF48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FAF03"/>
  <w15:chartTrackingRefBased/>
  <w15:docId w15:val="{0E69E84E-5BA5-48F2-80DE-7EBB694A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4D08"/>
    <w:rPr>
      <w:kern w:val="0"/>
      <w14:ligatures w14:val="none"/>
    </w:rPr>
  </w:style>
  <w:style w:type="paragraph" w:styleId="Nagwek1">
    <w:name w:val="heading 1"/>
    <w:basedOn w:val="Normalny"/>
    <w:next w:val="Normalny"/>
    <w:link w:val="Nagwek1Znak"/>
    <w:uiPriority w:val="9"/>
    <w:qFormat/>
    <w:rsid w:val="00C34D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34D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34D08"/>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uiPriority w:val="9"/>
    <w:rsid w:val="00C34D08"/>
    <w:rPr>
      <w:rFonts w:asciiTheme="majorHAnsi" w:eastAsiaTheme="majorEastAsia" w:hAnsiTheme="majorHAnsi" w:cstheme="majorBidi"/>
      <w:color w:val="2F5496" w:themeColor="accent1" w:themeShade="BF"/>
      <w:kern w:val="0"/>
      <w:sz w:val="26"/>
      <w:szCs w:val="26"/>
      <w14:ligatures w14:val="none"/>
    </w:rPr>
  </w:style>
  <w:style w:type="table" w:styleId="Tabela-Siatka">
    <w:name w:val="Table Grid"/>
    <w:basedOn w:val="Standardowy"/>
    <w:uiPriority w:val="39"/>
    <w:rsid w:val="00C34D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34D08"/>
    <w:pPr>
      <w:ind w:left="720"/>
      <w:contextualSpacing/>
    </w:pPr>
  </w:style>
  <w:style w:type="character" w:styleId="Hipercze">
    <w:name w:val="Hyperlink"/>
    <w:basedOn w:val="Domylnaczcionkaakapitu"/>
    <w:uiPriority w:val="99"/>
    <w:unhideWhenUsed/>
    <w:rsid w:val="00C34D08"/>
    <w:rPr>
      <w:color w:val="0563C1" w:themeColor="hyperlink"/>
      <w:u w:val="single"/>
    </w:rPr>
  </w:style>
  <w:style w:type="character" w:styleId="Nierozpoznanawzmianka">
    <w:name w:val="Unresolved Mention"/>
    <w:basedOn w:val="Domylnaczcionkaakapitu"/>
    <w:uiPriority w:val="99"/>
    <w:semiHidden/>
    <w:unhideWhenUsed/>
    <w:rsid w:val="00C34D08"/>
    <w:rPr>
      <w:color w:val="605E5C"/>
      <w:shd w:val="clear" w:color="auto" w:fill="E1DFDD"/>
    </w:rPr>
  </w:style>
  <w:style w:type="character" w:styleId="Odwoaniedokomentarza">
    <w:name w:val="annotation reference"/>
    <w:basedOn w:val="Domylnaczcionkaakapitu"/>
    <w:uiPriority w:val="99"/>
    <w:semiHidden/>
    <w:unhideWhenUsed/>
    <w:rsid w:val="00C34D08"/>
    <w:rPr>
      <w:sz w:val="16"/>
      <w:szCs w:val="16"/>
    </w:rPr>
  </w:style>
  <w:style w:type="paragraph" w:styleId="Tekstkomentarza">
    <w:name w:val="annotation text"/>
    <w:basedOn w:val="Normalny"/>
    <w:link w:val="TekstkomentarzaZnak"/>
    <w:uiPriority w:val="99"/>
    <w:semiHidden/>
    <w:unhideWhenUsed/>
    <w:rsid w:val="00C34D0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34D08"/>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C34D08"/>
    <w:rPr>
      <w:b/>
      <w:bCs/>
    </w:rPr>
  </w:style>
  <w:style w:type="character" w:customStyle="1" w:styleId="TematkomentarzaZnak">
    <w:name w:val="Temat komentarza Znak"/>
    <w:basedOn w:val="TekstkomentarzaZnak"/>
    <w:link w:val="Tematkomentarza"/>
    <w:uiPriority w:val="99"/>
    <w:semiHidden/>
    <w:rsid w:val="00C34D08"/>
    <w:rPr>
      <w:b/>
      <w:bCs/>
      <w:kern w:val="0"/>
      <w:sz w:val="20"/>
      <w:szCs w:val="20"/>
      <w14:ligatures w14:val="none"/>
    </w:rPr>
  </w:style>
  <w:style w:type="paragraph" w:styleId="Tekstdymka">
    <w:name w:val="Balloon Text"/>
    <w:basedOn w:val="Normalny"/>
    <w:link w:val="TekstdymkaZnak"/>
    <w:uiPriority w:val="99"/>
    <w:semiHidden/>
    <w:unhideWhenUsed/>
    <w:rsid w:val="00C34D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4D08"/>
    <w:rPr>
      <w:rFonts w:ascii="Segoe UI" w:hAnsi="Segoe UI" w:cs="Segoe UI"/>
      <w:kern w:val="0"/>
      <w:sz w:val="18"/>
      <w:szCs w:val="18"/>
      <w14:ligatures w14:val="none"/>
    </w:rPr>
  </w:style>
  <w:style w:type="paragraph" w:styleId="Tekstprzypisukocowego">
    <w:name w:val="endnote text"/>
    <w:basedOn w:val="Normalny"/>
    <w:link w:val="TekstprzypisukocowegoZnak"/>
    <w:uiPriority w:val="99"/>
    <w:semiHidden/>
    <w:unhideWhenUsed/>
    <w:rsid w:val="00C34D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4D08"/>
    <w:rPr>
      <w:kern w:val="0"/>
      <w:sz w:val="20"/>
      <w:szCs w:val="20"/>
      <w14:ligatures w14:val="none"/>
    </w:rPr>
  </w:style>
  <w:style w:type="character" w:styleId="Odwoanieprzypisukocowego">
    <w:name w:val="endnote reference"/>
    <w:basedOn w:val="Domylnaczcionkaakapitu"/>
    <w:uiPriority w:val="99"/>
    <w:semiHidden/>
    <w:unhideWhenUsed/>
    <w:rsid w:val="00C34D08"/>
    <w:rPr>
      <w:vertAlign w:val="superscript"/>
    </w:rPr>
  </w:style>
  <w:style w:type="character" w:styleId="Pogrubienie">
    <w:name w:val="Strong"/>
    <w:basedOn w:val="Domylnaczcionkaakapitu"/>
    <w:uiPriority w:val="22"/>
    <w:qFormat/>
    <w:rsid w:val="00C34D08"/>
    <w:rPr>
      <w:b/>
      <w:bCs/>
    </w:rPr>
  </w:style>
  <w:style w:type="paragraph" w:styleId="Nagwek">
    <w:name w:val="header"/>
    <w:basedOn w:val="Normalny"/>
    <w:link w:val="NagwekZnak"/>
    <w:uiPriority w:val="99"/>
    <w:unhideWhenUsed/>
    <w:rsid w:val="000C6C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6C7E"/>
    <w:rPr>
      <w:kern w:val="0"/>
      <w14:ligatures w14:val="none"/>
    </w:rPr>
  </w:style>
  <w:style w:type="paragraph" w:styleId="Stopka">
    <w:name w:val="footer"/>
    <w:basedOn w:val="Normalny"/>
    <w:link w:val="StopkaZnak"/>
    <w:uiPriority w:val="99"/>
    <w:unhideWhenUsed/>
    <w:rsid w:val="000C6C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6C7E"/>
    <w:rPr>
      <w:kern w:val="0"/>
      <w14:ligatures w14:val="none"/>
    </w:rPr>
  </w:style>
  <w:style w:type="paragraph" w:styleId="Spistreci1">
    <w:name w:val="toc 1"/>
    <w:basedOn w:val="Normalny"/>
    <w:next w:val="Normalny"/>
    <w:uiPriority w:val="39"/>
    <w:unhideWhenUsed/>
    <w:rsid w:val="4D963650"/>
    <w:pPr>
      <w:spacing w:after="100"/>
    </w:pPr>
  </w:style>
  <w:style w:type="paragraph" w:styleId="Spistreci2">
    <w:name w:val="toc 2"/>
    <w:basedOn w:val="Normalny"/>
    <w:next w:val="Normalny"/>
    <w:uiPriority w:val="39"/>
    <w:unhideWhenUsed/>
    <w:rsid w:val="4D96365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50122">
      <w:bodyDiv w:val="1"/>
      <w:marLeft w:val="0"/>
      <w:marRight w:val="0"/>
      <w:marTop w:val="0"/>
      <w:marBottom w:val="0"/>
      <w:divBdr>
        <w:top w:val="none" w:sz="0" w:space="0" w:color="auto"/>
        <w:left w:val="none" w:sz="0" w:space="0" w:color="auto"/>
        <w:bottom w:val="none" w:sz="0" w:space="0" w:color="auto"/>
        <w:right w:val="none" w:sz="0" w:space="0" w:color="auto"/>
      </w:divBdr>
    </w:div>
    <w:div w:id="165488487">
      <w:bodyDiv w:val="1"/>
      <w:marLeft w:val="0"/>
      <w:marRight w:val="0"/>
      <w:marTop w:val="0"/>
      <w:marBottom w:val="0"/>
      <w:divBdr>
        <w:top w:val="none" w:sz="0" w:space="0" w:color="auto"/>
        <w:left w:val="none" w:sz="0" w:space="0" w:color="auto"/>
        <w:bottom w:val="none" w:sz="0" w:space="0" w:color="auto"/>
        <w:right w:val="none" w:sz="0" w:space="0" w:color="auto"/>
      </w:divBdr>
    </w:div>
    <w:div w:id="1549027889">
      <w:bodyDiv w:val="1"/>
      <w:marLeft w:val="0"/>
      <w:marRight w:val="0"/>
      <w:marTop w:val="0"/>
      <w:marBottom w:val="0"/>
      <w:divBdr>
        <w:top w:val="none" w:sz="0" w:space="0" w:color="auto"/>
        <w:left w:val="none" w:sz="0" w:space="0" w:color="auto"/>
        <w:bottom w:val="none" w:sz="0" w:space="0" w:color="auto"/>
        <w:right w:val="none" w:sz="0" w:space="0" w:color="auto"/>
      </w:divBdr>
    </w:div>
    <w:div w:id="214199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40</Pages>
  <Words>14597</Words>
  <Characters>87584</Characters>
  <Application>Microsoft Office Word</Application>
  <DocSecurity>0</DocSecurity>
  <Lines>729</Lines>
  <Paragraphs>203</Paragraphs>
  <ScaleCrop>false</ScaleCrop>
  <Company/>
  <LinksUpToDate>false</LinksUpToDate>
  <CharactersWithSpaces>101978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Bogumiłap</cp:lastModifiedBy>
  <cp:revision>4</cp:revision>
  <dcterms:created xsi:type="dcterms:W3CDTF">2025-02-05T13:05:00Z</dcterms:created>
  <dcterms:modified xsi:type="dcterms:W3CDTF">2025-02-24T07:40:00Z</dcterms:modified>
</cp:coreProperties>
</file>