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6AE45" w14:textId="77777777" w:rsidR="004200CE" w:rsidRPr="002724F2" w:rsidRDefault="004200CE" w:rsidP="00593B6F">
      <w:pPr>
        <w:jc w:val="both"/>
        <w:rPr>
          <w:b/>
          <w:u w:val="single"/>
        </w:rPr>
      </w:pPr>
      <w:r w:rsidRPr="002724F2">
        <w:rPr>
          <w:b/>
        </w:rPr>
        <w:t xml:space="preserve"> </w:t>
      </w:r>
      <w:r w:rsidRPr="002724F2">
        <w:rPr>
          <w:b/>
          <w:u w:val="single"/>
        </w:rPr>
        <w:t>O</w:t>
      </w:r>
      <w:r w:rsidR="00273F69">
        <w:rPr>
          <w:b/>
          <w:u w:val="single"/>
        </w:rPr>
        <w:t>pis</w:t>
      </w:r>
      <w:r w:rsidRPr="002724F2">
        <w:rPr>
          <w:b/>
          <w:u w:val="single"/>
        </w:rPr>
        <w:t xml:space="preserve"> </w:t>
      </w:r>
      <w:r w:rsidR="00EF6A89" w:rsidRPr="002724F2">
        <w:rPr>
          <w:b/>
          <w:u w:val="single"/>
        </w:rPr>
        <w:t>przedmiotu zamówienia</w:t>
      </w:r>
    </w:p>
    <w:p w14:paraId="10A14DF2" w14:textId="77777777" w:rsidR="009E4237" w:rsidRDefault="004200CE" w:rsidP="00593B6F">
      <w:pPr>
        <w:pStyle w:val="Akapitzlist"/>
        <w:numPr>
          <w:ilvl w:val="0"/>
          <w:numId w:val="3"/>
        </w:numPr>
        <w:jc w:val="both"/>
      </w:pPr>
      <w:r>
        <w:t>Przedmiotem zamówienia jest zakup i dostawa</w:t>
      </w:r>
      <w:r w:rsidR="004E09F3">
        <w:t xml:space="preserve"> ( w terminie nie później niż 48 h od momentu złożenia zamówienia) </w:t>
      </w:r>
      <w:r>
        <w:t xml:space="preserve"> materiałów oraz urządzeń branży elektrycznej niezbędnych do zapewnienia prawidłowej eksploatacji </w:t>
      </w:r>
      <w:r w:rsidR="004E09F3">
        <w:t xml:space="preserve">Zespołu </w:t>
      </w:r>
      <w:r>
        <w:t>Domów Studencki</w:t>
      </w:r>
      <w:r w:rsidR="009E4237">
        <w:t>ch Politechniki Warszawskiej.</w:t>
      </w:r>
    </w:p>
    <w:p w14:paraId="005E535A" w14:textId="77777777" w:rsidR="00C2295C" w:rsidRPr="00593B6F" w:rsidRDefault="009E4237" w:rsidP="00593B6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593B6F">
        <w:t xml:space="preserve">Obiekty do których dostawa będzie realizowane zostały </w:t>
      </w:r>
      <w:r w:rsidR="00C2295C" w:rsidRPr="00593B6F">
        <w:t>wyszczególnione poniżej.</w:t>
      </w:r>
    </w:p>
    <w:p w14:paraId="08321D51" w14:textId="06EC7C92" w:rsidR="004E09F3" w:rsidRPr="005540DF" w:rsidRDefault="004E09F3" w:rsidP="00593B6F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540DF">
        <w:rPr>
          <w:rFonts w:cstheme="minorHAnsi"/>
        </w:rPr>
        <w:t>DS. Akademik - Akademicka 5, 02-038 Warszawa,</w:t>
      </w:r>
    </w:p>
    <w:p w14:paraId="059B5CFC" w14:textId="77777777" w:rsidR="004E09F3" w:rsidRPr="004E09F3" w:rsidRDefault="004E09F3" w:rsidP="00593B6F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r w:rsidRPr="004E09F3">
        <w:rPr>
          <w:rFonts w:cstheme="minorHAnsi"/>
        </w:rPr>
        <w:t>DS. Pineska-Tulipan - ul. Mochnackiego 8 (wejście od ul. Uniwersyteckiej 5), 02-042 Warszawa,</w:t>
      </w:r>
    </w:p>
    <w:p w14:paraId="344AD7A2" w14:textId="77777777" w:rsidR="004E09F3" w:rsidRPr="004E09F3" w:rsidRDefault="004E09F3" w:rsidP="00593B6F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r w:rsidRPr="004E09F3">
        <w:rPr>
          <w:rFonts w:cstheme="minorHAnsi"/>
        </w:rPr>
        <w:t>DS. Bratniak-Muszelka- ul. Grójecka 39 , 02-031 Warszawa,</w:t>
      </w:r>
    </w:p>
    <w:p w14:paraId="363F4283" w14:textId="77777777" w:rsidR="004E09F3" w:rsidRPr="005540DF" w:rsidRDefault="004E09F3" w:rsidP="00593B6F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540DF">
        <w:rPr>
          <w:rFonts w:cstheme="minorHAnsi"/>
        </w:rPr>
        <w:t>DS. Riviera - ul. Waryńskiego 12, 00-631 Warszawa,</w:t>
      </w:r>
    </w:p>
    <w:p w14:paraId="33E75B34" w14:textId="77777777" w:rsidR="004E09F3" w:rsidRPr="004E09F3" w:rsidRDefault="004E09F3" w:rsidP="00593B6F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</w:rPr>
      </w:pPr>
      <w:r w:rsidRPr="004E09F3">
        <w:rPr>
          <w:rFonts w:cstheme="minorHAnsi"/>
        </w:rPr>
        <w:t>DS. Mikrus  - ul. Waryńskiego 10, 00-631 Warszawa,</w:t>
      </w:r>
    </w:p>
    <w:p w14:paraId="4DA2BBE5" w14:textId="4C10BD2F" w:rsidR="004E09F3" w:rsidRPr="004E09F3" w:rsidRDefault="004E09F3" w:rsidP="00593B6F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lrzxr"/>
          <w:rFonts w:cstheme="minorHAnsi"/>
        </w:rPr>
      </w:pPr>
      <w:r>
        <w:rPr>
          <w:rFonts w:cstheme="minorHAnsi"/>
        </w:rPr>
        <w:t>DS. Ż</w:t>
      </w:r>
      <w:r w:rsidRPr="004E09F3">
        <w:rPr>
          <w:rFonts w:cstheme="minorHAnsi"/>
        </w:rPr>
        <w:t xml:space="preserve">aczek – ul. </w:t>
      </w:r>
      <w:r w:rsidRPr="004E09F3">
        <w:rPr>
          <w:rStyle w:val="lrzxr"/>
          <w:rFonts w:cstheme="minorHAnsi"/>
        </w:rPr>
        <w:t>Wołoska 141A, 02-507 Warszawa,</w:t>
      </w:r>
    </w:p>
    <w:p w14:paraId="1CC4CFC8" w14:textId="77777777" w:rsidR="004E09F3" w:rsidRPr="005540DF" w:rsidRDefault="004E09F3" w:rsidP="00593B6F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DS. Ustronie - ul. Księcia </w:t>
      </w:r>
      <w:r w:rsidRPr="005540DF">
        <w:rPr>
          <w:rFonts w:cstheme="minorHAnsi"/>
        </w:rPr>
        <w:t>Janusza 39, 01 -452 Warszawa,</w:t>
      </w:r>
    </w:p>
    <w:p w14:paraId="4563FC81" w14:textId="77777777" w:rsidR="004E09F3" w:rsidRPr="005540DF" w:rsidRDefault="004E09F3" w:rsidP="00593B6F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540DF">
        <w:rPr>
          <w:rFonts w:cstheme="minorHAnsi"/>
        </w:rPr>
        <w:t>DS. Babilon – ul. Kopińska 12/16, 02-321 Warszawa,</w:t>
      </w:r>
    </w:p>
    <w:p w14:paraId="543C2B3C" w14:textId="2A1E8780" w:rsidR="004E09F3" w:rsidRPr="00706C30" w:rsidRDefault="004E09F3" w:rsidP="00593B6F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540DF">
        <w:rPr>
          <w:rFonts w:cstheme="minorHAnsi"/>
        </w:rPr>
        <w:t>DS. Tatrzańska - ul.</w:t>
      </w:r>
      <w:r>
        <w:rPr>
          <w:rFonts w:cstheme="minorHAnsi"/>
        </w:rPr>
        <w:t xml:space="preserve"> Tatrzańska 7a, 00-742 Warszawa.</w:t>
      </w:r>
    </w:p>
    <w:p w14:paraId="732F903C" w14:textId="490F0F7C" w:rsidR="004200CE" w:rsidRDefault="00593B6F" w:rsidP="00593B6F">
      <w:pPr>
        <w:jc w:val="both"/>
      </w:pPr>
      <w:r>
        <w:t>3</w:t>
      </w:r>
      <w:r w:rsidR="004200CE">
        <w:t xml:space="preserve">. Niektórych ze wskazanych w </w:t>
      </w:r>
      <w:r>
        <w:rPr>
          <w:b/>
          <w:color w:val="000000" w:themeColor="text1"/>
        </w:rPr>
        <w:t>z</w:t>
      </w:r>
      <w:r w:rsidR="004200CE" w:rsidRPr="00AF035A">
        <w:rPr>
          <w:b/>
          <w:color w:val="000000" w:themeColor="text1"/>
        </w:rPr>
        <w:t xml:space="preserve">ałączniku </w:t>
      </w:r>
      <w:r w:rsidR="004200CE">
        <w:t xml:space="preserve">do </w:t>
      </w:r>
      <w:r w:rsidR="006B66D8">
        <w:t>U</w:t>
      </w:r>
      <w:r w:rsidR="004200CE">
        <w:t xml:space="preserve">mowy materiałów i urządzeń, ze względu na specyfikę przedmiotu zamówienia nie można było opisać za pomocą dostatecznie dokładnych, obiektywnych określeń bez użycia znaków towarowych. W związku z tym, zgodnie z przepisem art. 29 ust. 3 ustawy Prawo zamówień publicznych, Zamawiający dopuszcza zastosowanie innych równoważnych materiałów i urządzeń, z zastrzeżeniem jednak, że będą one równoważne co do jakości i docelowego przeznaczenia oraz będą spełniać funkcje i walory użytkowe wskazanych produktów. Wykonawca, który powołuje się na rozwiązania równoważne, jest obowiązany wykazać, że oferowane przez niego rozwiązania równoważne, spełniają wymagania określone przez Zamawiającego, zgodnie z przepisem art. 30 ust. 5 Ustawy. </w:t>
      </w:r>
    </w:p>
    <w:p w14:paraId="02BD556C" w14:textId="632047C0" w:rsidR="004200CE" w:rsidRDefault="00593B6F" w:rsidP="00593B6F">
      <w:pPr>
        <w:jc w:val="both"/>
      </w:pPr>
      <w:r>
        <w:t>4</w:t>
      </w:r>
      <w:r w:rsidR="004200CE">
        <w:t>. Przedmiot zamówienia</w:t>
      </w:r>
      <w:r w:rsidR="005C0F51">
        <w:t xml:space="preserve"> określony jest </w:t>
      </w:r>
      <w:r w:rsidR="004200CE">
        <w:t xml:space="preserve"> wg Wspólnego Słownika Zamówień (CPV): </w:t>
      </w:r>
    </w:p>
    <w:p w14:paraId="3482BB05" w14:textId="77777777" w:rsidR="00275685" w:rsidRDefault="00CA78D2" w:rsidP="00593B6F">
      <w:pPr>
        <w:pStyle w:val="Bezodstpw"/>
        <w:jc w:val="both"/>
      </w:pPr>
      <w:bookmarkStart w:id="0" w:name="_GoBack"/>
      <w:r w:rsidRPr="006B3624">
        <w:rPr>
          <w:b/>
          <w:bCs/>
          <w:shd w:val="clear" w:color="auto" w:fill="FFFFFF"/>
        </w:rPr>
        <w:t>31500000-1</w:t>
      </w:r>
      <w:r w:rsidRPr="00CA78D2">
        <w:rPr>
          <w:shd w:val="clear" w:color="auto" w:fill="FFFFFF"/>
        </w:rPr>
        <w:t xml:space="preserve"> </w:t>
      </w:r>
      <w:bookmarkEnd w:id="0"/>
      <w:r w:rsidRPr="00CA78D2">
        <w:rPr>
          <w:shd w:val="clear" w:color="auto" w:fill="FFFFFF"/>
        </w:rPr>
        <w:t>urządzenia oświetleniowe lampy elektryczne (żarówki, lampy oświetleniowe i ich części)</w:t>
      </w:r>
      <w:r w:rsidR="004200CE" w:rsidRPr="00CA78D2">
        <w:t xml:space="preserve"> </w:t>
      </w:r>
    </w:p>
    <w:p w14:paraId="35DFB076" w14:textId="77777777" w:rsidR="008C3224" w:rsidRPr="00544BE0" w:rsidRDefault="008C3224" w:rsidP="00093060">
      <w:pPr>
        <w:pStyle w:val="Bezodstpw"/>
        <w:jc w:val="both"/>
        <w:rPr>
          <w:u w:val="single"/>
          <w:shd w:val="clear" w:color="auto" w:fill="FFFFFF"/>
        </w:rPr>
      </w:pPr>
    </w:p>
    <w:sectPr w:rsidR="008C3224" w:rsidRPr="00544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B1E63"/>
    <w:multiLevelType w:val="hybridMultilevel"/>
    <w:tmpl w:val="8728A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F73D2"/>
    <w:multiLevelType w:val="hybridMultilevel"/>
    <w:tmpl w:val="0B0E8312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7FD17AA"/>
    <w:multiLevelType w:val="hybridMultilevel"/>
    <w:tmpl w:val="2642096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41155C2"/>
    <w:multiLevelType w:val="hybridMultilevel"/>
    <w:tmpl w:val="8CC4A066"/>
    <w:lvl w:ilvl="0" w:tplc="4B789D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F8F2A91"/>
    <w:multiLevelType w:val="hybridMultilevel"/>
    <w:tmpl w:val="844C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D9"/>
    <w:rsid w:val="00082120"/>
    <w:rsid w:val="00093060"/>
    <w:rsid w:val="000D70DE"/>
    <w:rsid w:val="001319E4"/>
    <w:rsid w:val="001321E7"/>
    <w:rsid w:val="001F4337"/>
    <w:rsid w:val="0021054E"/>
    <w:rsid w:val="002724F2"/>
    <w:rsid w:val="00273F69"/>
    <w:rsid w:val="00275685"/>
    <w:rsid w:val="003B4D67"/>
    <w:rsid w:val="0040564C"/>
    <w:rsid w:val="004200CE"/>
    <w:rsid w:val="004967C7"/>
    <w:rsid w:val="004A397F"/>
    <w:rsid w:val="004E09F3"/>
    <w:rsid w:val="004F7FD6"/>
    <w:rsid w:val="00544BE0"/>
    <w:rsid w:val="00593B6F"/>
    <w:rsid w:val="005C0F51"/>
    <w:rsid w:val="00692BE4"/>
    <w:rsid w:val="006B3624"/>
    <w:rsid w:val="006B66D8"/>
    <w:rsid w:val="00706C30"/>
    <w:rsid w:val="00716FB2"/>
    <w:rsid w:val="0074492E"/>
    <w:rsid w:val="0088141A"/>
    <w:rsid w:val="008C3224"/>
    <w:rsid w:val="008D2CC7"/>
    <w:rsid w:val="009412CA"/>
    <w:rsid w:val="009E4237"/>
    <w:rsid w:val="00A21D2B"/>
    <w:rsid w:val="00A3108E"/>
    <w:rsid w:val="00AF035A"/>
    <w:rsid w:val="00B10860"/>
    <w:rsid w:val="00B115D9"/>
    <w:rsid w:val="00C2295C"/>
    <w:rsid w:val="00CA78D2"/>
    <w:rsid w:val="00D62795"/>
    <w:rsid w:val="00DA2B2D"/>
    <w:rsid w:val="00E715CF"/>
    <w:rsid w:val="00EF6A89"/>
    <w:rsid w:val="00F46661"/>
    <w:rsid w:val="00F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EF84"/>
  <w15:docId w15:val="{BF3CCE60-2087-4D26-833F-58C75BBC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3224"/>
    <w:pPr>
      <w:spacing w:after="0" w:line="240" w:lineRule="auto"/>
    </w:pPr>
  </w:style>
  <w:style w:type="paragraph" w:styleId="Akapitzlist">
    <w:name w:val="List Paragraph"/>
    <w:basedOn w:val="Normalny"/>
    <w:qFormat/>
    <w:rsid w:val="002724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87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B387F"/>
    <w:rPr>
      <w:color w:val="808080"/>
    </w:rPr>
  </w:style>
  <w:style w:type="character" w:customStyle="1" w:styleId="lrzxr">
    <w:name w:val="lrzxr"/>
    <w:basedOn w:val="Domylnaczcionkaakapitu"/>
    <w:rsid w:val="004E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282077B4F3394CB3527B326B0AE15E" ma:contentTypeVersion="14" ma:contentTypeDescription="Utwórz nowy dokument." ma:contentTypeScope="" ma:versionID="1d0a724380d232c51527421a80ea4b88">
  <xsd:schema xmlns:xsd="http://www.w3.org/2001/XMLSchema" xmlns:xs="http://www.w3.org/2001/XMLSchema" xmlns:p="http://schemas.microsoft.com/office/2006/metadata/properties" xmlns:ns3="a1fbc36a-8331-431a-8840-ee8c79485fef" targetNamespace="http://schemas.microsoft.com/office/2006/metadata/properties" ma:root="true" ma:fieldsID="5c7bdf4dc377df7fad9431e9d39cb1a5" ns3:_="">
    <xsd:import namespace="a1fbc36a-8331-431a-8840-ee8c79485f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c36a-8331-431a-8840-ee8c79485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4D5F-2C62-4CC5-9D87-B1BA2A709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26CD8-A619-4ED9-9B30-6ABA61969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bc36a-8331-431a-8840-ee8c79485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3584A-6A67-4129-9757-7E16B80F26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9519D6-10CA-472C-BCD0-7C90EE3B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Kos</dc:creator>
  <cp:lastModifiedBy>Dernałowicz Robert</cp:lastModifiedBy>
  <cp:revision>19</cp:revision>
  <dcterms:created xsi:type="dcterms:W3CDTF">2025-05-28T12:10:00Z</dcterms:created>
  <dcterms:modified xsi:type="dcterms:W3CDTF">2025-05-29T09:19:00Z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0x010100B1282077B4F3394CB3527B326B0AE15E</vt:lpwstr>
  </property>
</Properties>
</file>