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87" w:rsidRPr="00A16B6E" w:rsidRDefault="004B4B87" w:rsidP="00A16B6E">
      <w:pPr>
        <w:spacing w:after="0" w:line="276" w:lineRule="auto"/>
        <w:jc w:val="right"/>
        <w:rPr>
          <w:rFonts w:eastAsia="Times New Roman" w:cstheme="minorHAnsi"/>
          <w:b/>
          <w:bCs/>
          <w:i/>
          <w:sz w:val="24"/>
          <w:szCs w:val="24"/>
          <w:lang w:eastAsia="pl-PL"/>
        </w:rPr>
      </w:pPr>
      <w:r w:rsidRPr="00A16B6E">
        <w:rPr>
          <w:rFonts w:eastAsia="Times New Roman" w:cstheme="minorHAnsi"/>
          <w:b/>
          <w:bCs/>
          <w:i/>
          <w:sz w:val="24"/>
          <w:szCs w:val="24"/>
          <w:lang w:eastAsia="pl-PL"/>
        </w:rPr>
        <w:t>Załącznik Nr 1</w:t>
      </w:r>
      <w:r w:rsidR="009E2B3D" w:rsidRPr="00A16B6E">
        <w:rPr>
          <w:rFonts w:eastAsia="Times New Roman" w:cstheme="minorHAnsi"/>
          <w:b/>
          <w:bCs/>
          <w:i/>
          <w:sz w:val="24"/>
          <w:szCs w:val="24"/>
          <w:lang w:eastAsia="pl-PL"/>
        </w:rPr>
        <w:t>a</w:t>
      </w:r>
    </w:p>
    <w:p w:rsidR="009E2B3D" w:rsidRPr="00A16B6E" w:rsidRDefault="00AC771E" w:rsidP="00A16B6E">
      <w:pPr>
        <w:spacing w:after="0" w:line="276" w:lineRule="auto"/>
        <w:jc w:val="right"/>
        <w:rPr>
          <w:rFonts w:eastAsia="Times New Roman" w:cstheme="minorHAnsi"/>
          <w:b/>
          <w:bCs/>
          <w:i/>
          <w:sz w:val="24"/>
          <w:szCs w:val="24"/>
          <w:lang w:eastAsia="pl-PL"/>
        </w:rPr>
      </w:pPr>
      <w:r w:rsidRPr="00A16B6E">
        <w:rPr>
          <w:rFonts w:eastAsia="Times New Roman" w:cstheme="minorHAnsi"/>
          <w:b/>
          <w:bCs/>
          <w:i/>
          <w:sz w:val="24"/>
          <w:szCs w:val="24"/>
          <w:lang w:eastAsia="pl-PL"/>
        </w:rPr>
        <w:t>Oferowany przedmiot zamówienia przez Wykonawcę</w:t>
      </w:r>
    </w:p>
    <w:p w:rsidR="009C64A2" w:rsidRPr="00A16B6E" w:rsidRDefault="000F745E" w:rsidP="00A16B6E">
      <w:pPr>
        <w:spacing w:after="0" w:line="276" w:lineRule="auto"/>
        <w:rPr>
          <w:rFonts w:eastAsia="Times New Roman" w:cstheme="minorHAnsi"/>
          <w:b/>
          <w:bCs/>
          <w:sz w:val="24"/>
          <w:szCs w:val="24"/>
          <w:lang w:eastAsia="pl-PL"/>
        </w:rPr>
      </w:pPr>
      <w:r w:rsidRPr="00A16B6E">
        <w:rPr>
          <w:rFonts w:eastAsia="Times New Roman" w:cstheme="minorHAnsi"/>
          <w:b/>
          <w:bCs/>
          <w:sz w:val="24"/>
          <w:szCs w:val="24"/>
          <w:lang w:eastAsia="pl-PL"/>
        </w:rPr>
        <w:t xml:space="preserve">OPIS PRZEDMIOTU ZAMÓWIENIA </w:t>
      </w:r>
    </w:p>
    <w:p w:rsidR="009C64A2" w:rsidRPr="00A16B6E" w:rsidRDefault="000F745E" w:rsidP="00A16B6E">
      <w:pPr>
        <w:suppressAutoHyphens w:val="0"/>
        <w:spacing w:after="0" w:line="276" w:lineRule="auto"/>
        <w:jc w:val="both"/>
        <w:rPr>
          <w:rFonts w:cstheme="minorHAnsi"/>
          <w:color w:val="000000"/>
          <w:sz w:val="24"/>
          <w:szCs w:val="24"/>
        </w:rPr>
      </w:pPr>
      <w:r w:rsidRPr="00A16B6E">
        <w:rPr>
          <w:rFonts w:eastAsia="Times New Roman" w:cstheme="minorHAnsi"/>
          <w:bCs/>
          <w:sz w:val="24"/>
          <w:szCs w:val="24"/>
          <w:lang w:eastAsia="pl-PL"/>
        </w:rPr>
        <w:t xml:space="preserve">Przedmiotem zamówienia jest </w:t>
      </w:r>
      <w:r w:rsidR="00A16B6E" w:rsidRPr="00A16B6E">
        <w:rPr>
          <w:rFonts w:eastAsia="Times New Roman" w:cstheme="minorHAnsi"/>
          <w:bCs/>
          <w:sz w:val="24"/>
          <w:szCs w:val="24"/>
          <w:lang w:eastAsia="pl-PL"/>
        </w:rPr>
        <w:t>Z</w:t>
      </w:r>
      <w:r w:rsidR="00705A37" w:rsidRPr="00A16B6E">
        <w:rPr>
          <w:rFonts w:eastAsia="Times New Roman" w:cstheme="minorHAnsi"/>
          <w:bCs/>
          <w:sz w:val="24"/>
          <w:szCs w:val="24"/>
          <w:lang w:eastAsia="pl-PL"/>
        </w:rPr>
        <w:t xml:space="preserve">akup </w:t>
      </w:r>
      <w:r w:rsidR="00A16B6E" w:rsidRPr="00A16B6E">
        <w:rPr>
          <w:rFonts w:eastAsia="Times New Roman" w:cstheme="minorHAnsi"/>
          <w:bCs/>
          <w:sz w:val="24"/>
          <w:szCs w:val="24"/>
          <w:lang w:eastAsia="pl-PL"/>
        </w:rPr>
        <w:t xml:space="preserve">sprzętu </w:t>
      </w:r>
      <w:r w:rsidR="00705A37" w:rsidRPr="00A16B6E">
        <w:rPr>
          <w:rFonts w:eastAsia="Times New Roman" w:cstheme="minorHAnsi"/>
          <w:bCs/>
          <w:sz w:val="24"/>
          <w:szCs w:val="24"/>
          <w:lang w:eastAsia="pl-PL"/>
        </w:rPr>
        <w:t xml:space="preserve">i </w:t>
      </w:r>
      <w:r w:rsidR="00A16B6E" w:rsidRPr="00A16B6E">
        <w:rPr>
          <w:rFonts w:eastAsia="Times New Roman" w:cstheme="minorHAnsi"/>
          <w:bCs/>
          <w:sz w:val="24"/>
          <w:szCs w:val="24"/>
          <w:lang w:eastAsia="pl-PL"/>
        </w:rPr>
        <w:t xml:space="preserve">pomocy dydaktycznych do zajęć - </w:t>
      </w:r>
      <w:r w:rsidR="009F521C" w:rsidRPr="00A16B6E">
        <w:rPr>
          <w:rFonts w:eastAsia="Times New Roman" w:cstheme="minorHAnsi"/>
          <w:bCs/>
          <w:sz w:val="24"/>
          <w:szCs w:val="24"/>
          <w:lang w:eastAsia="pl-PL"/>
        </w:rPr>
        <w:t>pracown</w:t>
      </w:r>
      <w:r w:rsidR="00A16B6E" w:rsidRPr="00A16B6E">
        <w:rPr>
          <w:rFonts w:eastAsia="Times New Roman" w:cstheme="minorHAnsi"/>
          <w:bCs/>
          <w:sz w:val="24"/>
          <w:szCs w:val="24"/>
          <w:lang w:eastAsia="pl-PL"/>
        </w:rPr>
        <w:t>ia</w:t>
      </w:r>
      <w:r w:rsidR="009F521C" w:rsidRPr="00A16B6E">
        <w:rPr>
          <w:rFonts w:eastAsia="Times New Roman" w:cstheme="minorHAnsi"/>
          <w:bCs/>
          <w:sz w:val="24"/>
          <w:szCs w:val="24"/>
          <w:lang w:eastAsia="pl-PL"/>
        </w:rPr>
        <w:t xml:space="preserve"> do nauki języków obcych</w:t>
      </w:r>
      <w:r w:rsidR="00A16B6E" w:rsidRPr="00A16B6E">
        <w:rPr>
          <w:rFonts w:eastAsia="Times New Roman" w:cstheme="minorHAnsi"/>
          <w:bCs/>
          <w:sz w:val="24"/>
          <w:szCs w:val="24"/>
          <w:lang w:eastAsia="pl-PL"/>
        </w:rPr>
        <w:t xml:space="preserve"> do Szkoły Podstawowej N</w:t>
      </w:r>
      <w:r w:rsidR="00705A37" w:rsidRPr="00A16B6E">
        <w:rPr>
          <w:rFonts w:eastAsia="Times New Roman" w:cstheme="minorHAnsi"/>
          <w:bCs/>
          <w:sz w:val="24"/>
          <w:szCs w:val="24"/>
          <w:lang w:eastAsia="pl-PL"/>
        </w:rPr>
        <w:t xml:space="preserve">r 2 </w:t>
      </w:r>
      <w:r w:rsidR="00A16B6E" w:rsidRPr="00A16B6E">
        <w:rPr>
          <w:rFonts w:eastAsia="Times New Roman" w:cstheme="minorHAnsi"/>
          <w:bCs/>
          <w:sz w:val="24"/>
          <w:szCs w:val="24"/>
          <w:lang w:eastAsia="pl-PL"/>
        </w:rPr>
        <w:br/>
      </w:r>
      <w:r w:rsidR="00705A37" w:rsidRPr="00A16B6E">
        <w:rPr>
          <w:rFonts w:eastAsia="Times New Roman" w:cstheme="minorHAnsi"/>
          <w:bCs/>
          <w:sz w:val="24"/>
          <w:szCs w:val="24"/>
          <w:lang w:eastAsia="pl-PL"/>
        </w:rPr>
        <w:t xml:space="preserve">im. Stanisława Staszica w Ostrołęce w ramach realizacji </w:t>
      </w:r>
      <w:r w:rsidR="00705A37" w:rsidRPr="00A16B6E">
        <w:rPr>
          <w:rFonts w:cstheme="minorHAnsi"/>
          <w:color w:val="000000"/>
          <w:sz w:val="24"/>
          <w:szCs w:val="24"/>
        </w:rPr>
        <w:t xml:space="preserve">projektu </w:t>
      </w:r>
      <w:r w:rsidR="00705A37" w:rsidRPr="00A16B6E">
        <w:rPr>
          <w:rFonts w:eastAsia="NSimSun" w:cstheme="minorHAnsi"/>
          <w:kern w:val="3"/>
          <w:sz w:val="24"/>
          <w:szCs w:val="24"/>
          <w:lang w:bidi="hi-IN"/>
        </w:rPr>
        <w:t>,,Rozwój kompetencji kluczowych uczniów Szkoły Podstawowe</w:t>
      </w:r>
      <w:r w:rsidR="00B16349" w:rsidRPr="00A16B6E">
        <w:rPr>
          <w:rFonts w:eastAsia="NSimSun" w:cstheme="minorHAnsi"/>
          <w:kern w:val="3"/>
          <w:sz w:val="24"/>
          <w:szCs w:val="24"/>
          <w:lang w:bidi="hi-IN"/>
        </w:rPr>
        <w:t xml:space="preserve">j nr 2 im. Stanisława Staszica </w:t>
      </w:r>
      <w:r w:rsidR="00705A37" w:rsidRPr="00A16B6E">
        <w:rPr>
          <w:rFonts w:eastAsia="NSimSun" w:cstheme="minorHAnsi"/>
          <w:kern w:val="3"/>
          <w:sz w:val="24"/>
          <w:szCs w:val="24"/>
          <w:lang w:bidi="hi-IN"/>
        </w:rPr>
        <w:t>w Ostrołęce”</w:t>
      </w:r>
      <w:r w:rsidR="0090407E" w:rsidRPr="00A16B6E">
        <w:rPr>
          <w:rFonts w:eastAsia="NSimSun" w:cstheme="minorHAnsi"/>
          <w:kern w:val="3"/>
          <w:sz w:val="24"/>
          <w:szCs w:val="24"/>
          <w:lang w:bidi="hi-IN"/>
        </w:rPr>
        <w:t xml:space="preserve">. Minimalne wymagania zostały określone w tabeli poniżej: </w:t>
      </w:r>
    </w:p>
    <w:tbl>
      <w:tblPr>
        <w:tblW w:w="14546" w:type="dxa"/>
        <w:tblInd w:w="285" w:type="dxa"/>
        <w:tblLayout w:type="fixed"/>
        <w:tblLook w:val="04A0" w:firstRow="1" w:lastRow="0" w:firstColumn="1" w:lastColumn="0" w:noHBand="0" w:noVBand="1"/>
      </w:tblPr>
      <w:tblGrid>
        <w:gridCol w:w="672"/>
        <w:gridCol w:w="8819"/>
        <w:gridCol w:w="5055"/>
      </w:tblGrid>
      <w:tr w:rsidR="009E2B3D" w:rsidRPr="00A16B6E"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C64A2" w:rsidRPr="00A16B6E" w:rsidRDefault="000F745E" w:rsidP="00A16B6E">
            <w:pPr>
              <w:widowControl w:val="0"/>
              <w:spacing w:after="0" w:line="276" w:lineRule="auto"/>
              <w:jc w:val="both"/>
              <w:rPr>
                <w:rFonts w:eastAsia="Times New Roman" w:cstheme="minorHAnsi"/>
                <w:b/>
                <w:bCs/>
                <w:sz w:val="24"/>
                <w:szCs w:val="24"/>
                <w:lang w:eastAsia="pl-PL"/>
              </w:rPr>
            </w:pPr>
            <w:r w:rsidRPr="00A16B6E">
              <w:rPr>
                <w:rFonts w:eastAsia="Times New Roman" w:cstheme="minorHAnsi"/>
                <w:b/>
                <w:bCs/>
                <w:sz w:val="24"/>
                <w:szCs w:val="24"/>
                <w:lang w:eastAsia="pl-PL"/>
              </w:rPr>
              <w:t>Lp.</w:t>
            </w:r>
          </w:p>
        </w:tc>
        <w:tc>
          <w:tcPr>
            <w:tcW w:w="8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4A2" w:rsidRPr="00A16B6E" w:rsidRDefault="000F745E" w:rsidP="00A16B6E">
            <w:pPr>
              <w:widowControl w:val="0"/>
              <w:spacing w:after="0" w:line="276" w:lineRule="auto"/>
              <w:jc w:val="center"/>
              <w:rPr>
                <w:rFonts w:eastAsia="Times New Roman" w:cstheme="minorHAnsi"/>
                <w:b/>
                <w:bCs/>
                <w:sz w:val="24"/>
                <w:szCs w:val="24"/>
                <w:lang w:eastAsia="pl-PL"/>
              </w:rPr>
            </w:pPr>
            <w:r w:rsidRPr="00A16B6E">
              <w:rPr>
                <w:rFonts w:eastAsia="Times New Roman" w:cstheme="minorHAnsi"/>
                <w:b/>
                <w:bCs/>
                <w:sz w:val="24"/>
                <w:szCs w:val="24"/>
                <w:lang w:eastAsia="pl-PL"/>
              </w:rPr>
              <w:t>MI</w:t>
            </w:r>
            <w:r w:rsidR="0090407E" w:rsidRPr="00A16B6E">
              <w:rPr>
                <w:rFonts w:eastAsia="Times New Roman" w:cstheme="minorHAnsi"/>
                <w:b/>
                <w:bCs/>
                <w:sz w:val="24"/>
                <w:szCs w:val="24"/>
                <w:lang w:eastAsia="pl-PL"/>
              </w:rPr>
              <w:t>NIMALNE WYMAGANIA ZAMAWIAJĄCEGO</w:t>
            </w:r>
          </w:p>
        </w:tc>
        <w:tc>
          <w:tcPr>
            <w:tcW w:w="5055" w:type="dxa"/>
            <w:tcBorders>
              <w:top w:val="single" w:sz="4" w:space="0" w:color="auto"/>
              <w:bottom w:val="single" w:sz="4" w:space="0" w:color="auto"/>
              <w:right w:val="single" w:sz="4" w:space="0" w:color="auto"/>
            </w:tcBorders>
            <w:shd w:val="clear" w:color="auto" w:fill="auto"/>
          </w:tcPr>
          <w:p w:rsidR="009E2B3D" w:rsidRPr="00A16B6E" w:rsidRDefault="00AC771E" w:rsidP="00A16B6E">
            <w:pPr>
              <w:spacing w:after="0" w:line="276" w:lineRule="auto"/>
              <w:jc w:val="center"/>
              <w:rPr>
                <w:rFonts w:eastAsia="Times New Roman" w:cstheme="minorHAnsi"/>
                <w:b/>
                <w:bCs/>
                <w:sz w:val="24"/>
                <w:szCs w:val="24"/>
                <w:lang w:eastAsia="pl-PL"/>
              </w:rPr>
            </w:pPr>
            <w:r w:rsidRPr="00A16B6E">
              <w:rPr>
                <w:rFonts w:eastAsia="Times New Roman" w:cstheme="minorHAnsi"/>
                <w:b/>
                <w:bCs/>
                <w:sz w:val="24"/>
                <w:szCs w:val="24"/>
                <w:lang w:eastAsia="pl-PL"/>
              </w:rPr>
              <w:t>OFEROWANY PRZEDMIOT ZAMÓWIENIA PRZEZ WYKONAWCĘ</w:t>
            </w:r>
          </w:p>
          <w:p w:rsidR="00AC771E" w:rsidRPr="00A16B6E" w:rsidRDefault="00AC771E" w:rsidP="00A16B6E">
            <w:pPr>
              <w:spacing w:after="0" w:line="276" w:lineRule="auto"/>
              <w:jc w:val="center"/>
              <w:rPr>
                <w:rFonts w:eastAsia="Times New Roman" w:cstheme="minorHAnsi"/>
                <w:b/>
                <w:bCs/>
                <w:sz w:val="24"/>
                <w:szCs w:val="24"/>
                <w:lang w:eastAsia="pl-PL"/>
              </w:rPr>
            </w:pPr>
            <w:r w:rsidRPr="00A16B6E">
              <w:rPr>
                <w:rFonts w:eastAsia="Times New Roman" w:cstheme="minorHAnsi"/>
                <w:b/>
                <w:bCs/>
                <w:sz w:val="24"/>
                <w:szCs w:val="24"/>
                <w:lang w:eastAsia="pl-PL"/>
              </w:rPr>
              <w:t>Potwierdzenie spełniania wymagań</w:t>
            </w:r>
            <w:r w:rsidR="00EB7748" w:rsidRPr="00A16B6E">
              <w:rPr>
                <w:rFonts w:eastAsia="Times New Roman" w:cstheme="minorHAnsi"/>
                <w:b/>
                <w:bCs/>
                <w:sz w:val="24"/>
                <w:szCs w:val="24"/>
                <w:lang w:eastAsia="pl-PL"/>
              </w:rPr>
              <w:br/>
            </w:r>
            <w:r w:rsidRPr="00A16B6E">
              <w:rPr>
                <w:rFonts w:eastAsia="Times New Roman" w:cstheme="minorHAnsi"/>
                <w:b/>
                <w:bCs/>
                <w:sz w:val="24"/>
                <w:szCs w:val="24"/>
                <w:lang w:eastAsia="pl-PL"/>
              </w:rPr>
              <w:t xml:space="preserve"> – wypełnia Wykonawca*</w:t>
            </w:r>
          </w:p>
        </w:tc>
      </w:tr>
      <w:tr w:rsidR="009E2B3D" w:rsidRPr="00A16B6E" w:rsidTr="00BF0E58">
        <w:tc>
          <w:tcPr>
            <w:tcW w:w="672" w:type="dxa"/>
            <w:tcBorders>
              <w:top w:val="single" w:sz="4" w:space="0" w:color="000000"/>
              <w:left w:val="single" w:sz="4" w:space="0" w:color="000000"/>
              <w:bottom w:val="single" w:sz="4" w:space="0" w:color="000000"/>
              <w:right w:val="single" w:sz="4" w:space="0" w:color="000000"/>
            </w:tcBorders>
            <w:shd w:val="clear" w:color="auto" w:fill="D9D9D9"/>
          </w:tcPr>
          <w:p w:rsidR="009E2B3D" w:rsidRPr="00A16B6E" w:rsidRDefault="009E2B3D" w:rsidP="00A16B6E">
            <w:pPr>
              <w:widowControl w:val="0"/>
              <w:spacing w:after="0" w:line="276" w:lineRule="auto"/>
              <w:jc w:val="both"/>
              <w:rPr>
                <w:rFonts w:eastAsia="Times New Roman" w:cstheme="minorHAnsi"/>
                <w:b/>
                <w:bCs/>
                <w:sz w:val="24"/>
                <w:szCs w:val="24"/>
                <w:lang w:eastAsia="pl-PL"/>
              </w:rPr>
            </w:pPr>
            <w:r w:rsidRPr="00A16B6E">
              <w:rPr>
                <w:rFonts w:eastAsia="Times New Roman" w:cstheme="minorHAnsi"/>
                <w:b/>
                <w:bCs/>
                <w:sz w:val="24"/>
                <w:szCs w:val="24"/>
                <w:lang w:eastAsia="pl-PL"/>
              </w:rPr>
              <w:t>1.</w:t>
            </w:r>
          </w:p>
        </w:tc>
        <w:tc>
          <w:tcPr>
            <w:tcW w:w="13874" w:type="dxa"/>
            <w:gridSpan w:val="2"/>
            <w:tcBorders>
              <w:top w:val="single" w:sz="4" w:space="0" w:color="000000"/>
              <w:left w:val="single" w:sz="4" w:space="0" w:color="000000"/>
              <w:bottom w:val="single" w:sz="4" w:space="0" w:color="000000"/>
              <w:right w:val="single" w:sz="4" w:space="0" w:color="auto"/>
            </w:tcBorders>
            <w:shd w:val="clear" w:color="auto" w:fill="D9D9D9"/>
          </w:tcPr>
          <w:p w:rsidR="009E2B3D" w:rsidRPr="00A16B6E" w:rsidRDefault="009E2B3D" w:rsidP="00A16B6E">
            <w:pPr>
              <w:spacing w:after="0" w:line="276" w:lineRule="auto"/>
              <w:rPr>
                <w:rFonts w:cstheme="minorHAnsi"/>
                <w:sz w:val="24"/>
                <w:szCs w:val="24"/>
              </w:rPr>
            </w:pPr>
            <w:r w:rsidRPr="00A16B6E">
              <w:rPr>
                <w:rFonts w:eastAsia="Times New Roman" w:cstheme="minorHAnsi"/>
                <w:b/>
                <w:bCs/>
                <w:sz w:val="24"/>
                <w:szCs w:val="24"/>
                <w:lang w:eastAsia="pl-PL"/>
              </w:rPr>
              <w:t>PRACOWNIA DO NAUKI JĘZYKÓW OBCYCH</w:t>
            </w:r>
            <w:r w:rsidR="004D4CCB">
              <w:rPr>
                <w:rFonts w:eastAsia="Times New Roman" w:cstheme="minorHAnsi"/>
                <w:b/>
                <w:bCs/>
                <w:sz w:val="24"/>
                <w:szCs w:val="24"/>
                <w:lang w:eastAsia="pl-PL"/>
              </w:rPr>
              <w:t xml:space="preserve"> – 1 szt.</w:t>
            </w:r>
          </w:p>
        </w:tc>
      </w:tr>
      <w:tr w:rsidR="009E2B3D" w:rsidRPr="00A16B6E"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C64A2" w:rsidRPr="00A16B6E" w:rsidRDefault="009C64A2" w:rsidP="00A16B6E">
            <w:pPr>
              <w:widowControl w:val="0"/>
              <w:spacing w:after="0" w:line="276" w:lineRule="auto"/>
              <w:jc w:val="both"/>
              <w:rPr>
                <w:rFonts w:eastAsia="Times New Roman" w:cstheme="minorHAnsi"/>
                <w:bCs/>
                <w:sz w:val="24"/>
                <w:szCs w:val="24"/>
                <w:lang w:eastAsia="pl-PL"/>
              </w:rPr>
            </w:pP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D168D4" w:rsidRPr="00C765AD" w:rsidRDefault="00D168D4" w:rsidP="00D168D4">
            <w:pPr>
              <w:widowControl w:val="0"/>
              <w:spacing w:after="0" w:line="240" w:lineRule="auto"/>
              <w:jc w:val="both"/>
              <w:rPr>
                <w:rFonts w:eastAsia="Times New Roman" w:cstheme="minorHAnsi"/>
                <w:bCs/>
                <w:color w:val="000000" w:themeColor="text1"/>
                <w:sz w:val="24"/>
                <w:szCs w:val="24"/>
                <w:lang w:eastAsia="pl-PL"/>
              </w:rPr>
            </w:pPr>
            <w:r w:rsidRPr="00C765AD">
              <w:rPr>
                <w:rFonts w:eastAsia="Times New Roman" w:cstheme="minorHAnsi"/>
                <w:bCs/>
                <w:color w:val="000000" w:themeColor="text1"/>
                <w:sz w:val="24"/>
                <w:szCs w:val="24"/>
                <w:lang w:eastAsia="pl-PL"/>
              </w:rPr>
              <w:t>Cyfrowa Pracownia językowa na 16 stanowisk:</w:t>
            </w:r>
          </w:p>
          <w:p w:rsidR="00D168D4" w:rsidRPr="00C765AD" w:rsidRDefault="00D168D4" w:rsidP="00D168D4">
            <w:pPr>
              <w:spacing w:after="0" w:line="240" w:lineRule="auto"/>
              <w:jc w:val="both"/>
              <w:rPr>
                <w:rFonts w:cstheme="minorHAnsi"/>
                <w:color w:val="000000" w:themeColor="text1"/>
                <w:sz w:val="24"/>
                <w:szCs w:val="24"/>
              </w:rPr>
            </w:pPr>
            <w:r w:rsidRPr="00C765AD">
              <w:rPr>
                <w:rFonts w:cstheme="minorHAnsi"/>
                <w:color w:val="000000" w:themeColor="text1"/>
                <w:sz w:val="24"/>
                <w:szCs w:val="24"/>
              </w:rPr>
              <w:t xml:space="preserve">1 Komputerowa jednostka centralna </w:t>
            </w:r>
            <w:proofErr w:type="spellStart"/>
            <w:r w:rsidRPr="00C765AD">
              <w:rPr>
                <w:rFonts w:cstheme="minorHAnsi"/>
                <w:color w:val="000000" w:themeColor="text1"/>
                <w:sz w:val="24"/>
                <w:szCs w:val="24"/>
              </w:rPr>
              <w:t>all</w:t>
            </w:r>
            <w:proofErr w:type="spellEnd"/>
            <w:r w:rsidRPr="00C765AD">
              <w:rPr>
                <w:rFonts w:cstheme="minorHAnsi"/>
                <w:color w:val="000000" w:themeColor="text1"/>
                <w:sz w:val="24"/>
                <w:szCs w:val="24"/>
              </w:rPr>
              <w:t>-in-one z panelem nauczyciela</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 xml:space="preserve">Komputerową jednostkę centralną w </w:t>
            </w:r>
            <w:r>
              <w:rPr>
                <w:rFonts w:cstheme="minorHAnsi"/>
                <w:sz w:val="24"/>
                <w:szCs w:val="24"/>
              </w:rPr>
              <w:t xml:space="preserve">obudowie </w:t>
            </w:r>
            <w:proofErr w:type="spellStart"/>
            <w:r>
              <w:rPr>
                <w:rFonts w:cstheme="minorHAnsi"/>
                <w:sz w:val="24"/>
                <w:szCs w:val="24"/>
              </w:rPr>
              <w:t>Rack</w:t>
            </w:r>
            <w:proofErr w:type="spellEnd"/>
            <w:r>
              <w:rPr>
                <w:rFonts w:cstheme="minorHAnsi"/>
                <w:sz w:val="24"/>
                <w:szCs w:val="24"/>
              </w:rPr>
              <w:t xml:space="preserve"> 19", zawierającą:</w:t>
            </w:r>
          </w:p>
          <w:p w:rsidR="00D168D4" w:rsidRPr="00EB390B" w:rsidRDefault="00D168D4" w:rsidP="00D168D4">
            <w:pPr>
              <w:spacing w:after="0" w:line="240" w:lineRule="auto"/>
              <w:jc w:val="both"/>
              <w:rPr>
                <w:rFonts w:cstheme="minorHAnsi"/>
                <w:sz w:val="24"/>
                <w:szCs w:val="24"/>
              </w:rPr>
            </w:pPr>
            <w:r>
              <w:rPr>
                <w:rFonts w:cstheme="minorHAnsi"/>
                <w:sz w:val="24"/>
                <w:szCs w:val="24"/>
              </w:rPr>
              <w:t>- złącze w standardzie OPS,</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min. 16 GB SO-DIMM DDR4 3200 MHz / 1 slot wolny na płycie gł</w:t>
            </w:r>
            <w:r>
              <w:rPr>
                <w:rFonts w:cstheme="minorHAnsi"/>
                <w:sz w:val="24"/>
                <w:szCs w:val="24"/>
              </w:rPr>
              <w:t>ó</w:t>
            </w:r>
            <w:r w:rsidRPr="00EB390B">
              <w:rPr>
                <w:rFonts w:cstheme="minorHAnsi"/>
                <w:sz w:val="24"/>
                <w:szCs w:val="24"/>
              </w:rPr>
              <w:t>wnej (max 32 GB 3200MHz</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 xml:space="preserve">1000 GB NVME M.2 2280 (wsparcie dla M.2 </w:t>
            </w:r>
            <w:proofErr w:type="spellStart"/>
            <w:r w:rsidRPr="00EB390B">
              <w:rPr>
                <w:rFonts w:cstheme="minorHAnsi"/>
                <w:sz w:val="24"/>
                <w:szCs w:val="24"/>
              </w:rPr>
              <w:t>PCIe</w:t>
            </w:r>
            <w:proofErr w:type="spellEnd"/>
            <w:r w:rsidRPr="00EB390B">
              <w:rPr>
                <w:rFonts w:cstheme="minorHAnsi"/>
                <w:sz w:val="24"/>
                <w:szCs w:val="24"/>
              </w:rPr>
              <w:t xml:space="preserve"> </w:t>
            </w:r>
            <w:proofErr w:type="spellStart"/>
            <w:r w:rsidRPr="00EB390B">
              <w:rPr>
                <w:rFonts w:cstheme="minorHAnsi"/>
                <w:sz w:val="24"/>
                <w:szCs w:val="24"/>
              </w:rPr>
              <w:t>NVMe</w:t>
            </w:r>
            <w:proofErr w:type="spellEnd"/>
            <w:r w:rsidRPr="00EB390B">
              <w:rPr>
                <w:rFonts w:cstheme="minorHAnsi"/>
                <w:sz w:val="24"/>
                <w:szCs w:val="24"/>
              </w:rPr>
              <w:t xml:space="preserve"> / M.2 SATA / max 1 TB)</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złącze SATA na dodatkowy dysk (max 1TB 2.5"),</w:t>
            </w:r>
          </w:p>
          <w:p w:rsidR="00D168D4" w:rsidRPr="00EB390B" w:rsidRDefault="00D168D4" w:rsidP="00D168D4">
            <w:pPr>
              <w:spacing w:after="0" w:line="240" w:lineRule="auto"/>
              <w:jc w:val="both"/>
              <w:rPr>
                <w:rFonts w:cstheme="minorHAnsi"/>
                <w:sz w:val="24"/>
                <w:szCs w:val="24"/>
              </w:rPr>
            </w:pPr>
            <w:r>
              <w:rPr>
                <w:rFonts w:cstheme="minorHAnsi"/>
                <w:sz w:val="24"/>
                <w:szCs w:val="24"/>
              </w:rPr>
              <w:t>- napęd DVD,</w:t>
            </w:r>
          </w:p>
          <w:p w:rsidR="00D168D4" w:rsidRPr="00EB390B" w:rsidRDefault="00D168D4" w:rsidP="00D168D4">
            <w:pPr>
              <w:spacing w:after="0" w:line="240" w:lineRule="auto"/>
              <w:jc w:val="both"/>
              <w:rPr>
                <w:rFonts w:cstheme="minorHAnsi"/>
                <w:sz w:val="24"/>
                <w:szCs w:val="24"/>
              </w:rPr>
            </w:pPr>
            <w:r>
              <w:rPr>
                <w:rFonts w:cstheme="minorHAnsi"/>
                <w:sz w:val="24"/>
                <w:szCs w:val="24"/>
              </w:rPr>
              <w:t>- Bluetooth 5.3,</w:t>
            </w:r>
          </w:p>
          <w:p w:rsidR="00D168D4" w:rsidRPr="00EB390B" w:rsidRDefault="00D168D4" w:rsidP="00D168D4">
            <w:pPr>
              <w:spacing w:after="0" w:line="240" w:lineRule="auto"/>
              <w:jc w:val="both"/>
              <w:rPr>
                <w:rFonts w:cstheme="minorHAnsi"/>
                <w:sz w:val="24"/>
                <w:szCs w:val="24"/>
              </w:rPr>
            </w:pPr>
            <w:r>
              <w:rPr>
                <w:rFonts w:cstheme="minorHAnsi"/>
                <w:sz w:val="24"/>
                <w:szCs w:val="24"/>
              </w:rPr>
              <w:t>- HDMI 2.0,</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proofErr w:type="spellStart"/>
            <w:r w:rsidRPr="00EB390B">
              <w:rPr>
                <w:rFonts w:cstheme="minorHAnsi"/>
                <w:sz w:val="24"/>
                <w:szCs w:val="24"/>
              </w:rPr>
              <w:t>DisplayPort</w:t>
            </w:r>
            <w:proofErr w:type="spellEnd"/>
            <w:r w:rsidRPr="00EB390B">
              <w:rPr>
                <w:rFonts w:cstheme="minorHAnsi"/>
                <w:sz w:val="24"/>
                <w:szCs w:val="24"/>
              </w:rPr>
              <w:t xml:space="preserve"> 1.4 (wsparc</w:t>
            </w:r>
            <w:r>
              <w:rPr>
                <w:rFonts w:cstheme="minorHAnsi"/>
                <w:sz w:val="24"/>
                <w:szCs w:val="24"/>
              </w:rPr>
              <w:t>ie dla rozdzielczości 4k 60Hz),</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Ethernet (10/100/1000 MB) / Wi-Fi 6E 802.11ax/</w:t>
            </w:r>
            <w:proofErr w:type="spellStart"/>
            <w:r w:rsidRPr="00EB390B">
              <w:rPr>
                <w:rFonts w:cstheme="minorHAnsi"/>
                <w:sz w:val="24"/>
                <w:szCs w:val="24"/>
              </w:rPr>
              <w:t>ac</w:t>
            </w:r>
            <w:proofErr w:type="spellEnd"/>
            <w:r w:rsidRPr="00EB390B">
              <w:rPr>
                <w:rFonts w:cstheme="minorHAnsi"/>
                <w:sz w:val="24"/>
                <w:szCs w:val="24"/>
              </w:rPr>
              <w:t>/a/b/g/n (2.4 GHz / 5 GHz) + 2 anteny,</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1 x USB typ C (obsługa wyjścia wideo),</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wzmacniacz stereofoniczny 2x40W,</w:t>
            </w:r>
          </w:p>
          <w:p w:rsidR="00D168D4" w:rsidRPr="00EB390B" w:rsidRDefault="00D168D4" w:rsidP="00D168D4">
            <w:pPr>
              <w:spacing w:after="0" w:line="240" w:lineRule="auto"/>
              <w:jc w:val="both"/>
              <w:rPr>
                <w:rFonts w:cstheme="minorHAnsi"/>
                <w:sz w:val="24"/>
                <w:szCs w:val="24"/>
              </w:rPr>
            </w:pPr>
            <w:r>
              <w:rPr>
                <w:rFonts w:cstheme="minorHAnsi"/>
                <w:sz w:val="24"/>
                <w:szCs w:val="24"/>
              </w:rPr>
              <w:lastRenderedPageBreak/>
              <w:t xml:space="preserve">- </w:t>
            </w:r>
            <w:r w:rsidRPr="00EB390B">
              <w:rPr>
                <w:rFonts w:cstheme="minorHAnsi"/>
                <w:sz w:val="24"/>
                <w:szCs w:val="24"/>
              </w:rPr>
              <w:t>sprzętowy moduł obsługi rejestratora wielościeżkowego,</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zintegrowaną matrycę audio umożliwiającą zestawianie połączeń pomiędzy 33 użytkownikami</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 xml:space="preserve">Połączenie stanowisk uczniowskich w topologii gwiazdy (w przypadku uszkodzenia jednego </w:t>
            </w:r>
            <w:r>
              <w:rPr>
                <w:rFonts w:cstheme="minorHAnsi"/>
                <w:sz w:val="24"/>
                <w:szCs w:val="24"/>
              </w:rPr>
              <w:br/>
            </w:r>
            <w:r w:rsidRPr="00EB390B">
              <w:rPr>
                <w:rFonts w:cstheme="minorHAnsi"/>
                <w:sz w:val="24"/>
                <w:szCs w:val="24"/>
              </w:rPr>
              <w:t>z przyłączy po</w:t>
            </w:r>
            <w:r>
              <w:rPr>
                <w:rFonts w:cstheme="minorHAnsi"/>
                <w:sz w:val="24"/>
                <w:szCs w:val="24"/>
              </w:rPr>
              <w:t>zostałe działają bez zakłóceń).</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Zasilanie stanowisk ucznio</w:t>
            </w:r>
            <w:r>
              <w:rPr>
                <w:rFonts w:cstheme="minorHAnsi"/>
                <w:sz w:val="24"/>
                <w:szCs w:val="24"/>
              </w:rPr>
              <w:t>wskich - napięciem bezpiecznym.</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Zasilanie jednostki centralnej – 230VAC.</w:t>
            </w:r>
          </w:p>
          <w:p w:rsidR="00D168D4" w:rsidRPr="00EB390B" w:rsidRDefault="00D168D4" w:rsidP="00D168D4">
            <w:pPr>
              <w:spacing w:after="0" w:line="240" w:lineRule="auto"/>
              <w:jc w:val="both"/>
              <w:rPr>
                <w:rFonts w:cstheme="minorHAnsi"/>
                <w:sz w:val="24"/>
                <w:szCs w:val="24"/>
              </w:rPr>
            </w:pP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2 Komputer OPS min. </w:t>
            </w:r>
            <w:r w:rsidRPr="00EB390B">
              <w:rPr>
                <w:rFonts w:cstheme="minorHAnsi"/>
                <w:sz w:val="24"/>
                <w:szCs w:val="24"/>
              </w:rPr>
              <w:t>(16GB/512GB/W11P</w:t>
            </w:r>
            <w:r>
              <w:rPr>
                <w:rFonts w:cstheme="minorHAnsi"/>
                <w:sz w:val="24"/>
                <w:szCs w:val="24"/>
              </w:rPr>
              <w:t>roEdu), klawiatura + mysz - 1 szt.</w:t>
            </w:r>
          </w:p>
          <w:p w:rsidR="00D168D4" w:rsidRPr="00EB390B" w:rsidRDefault="00D168D4" w:rsidP="00D168D4">
            <w:pPr>
              <w:spacing w:after="0" w:line="240" w:lineRule="auto"/>
              <w:jc w:val="both"/>
              <w:rPr>
                <w:rFonts w:cstheme="minorHAnsi"/>
                <w:sz w:val="24"/>
                <w:szCs w:val="24"/>
              </w:rPr>
            </w:pPr>
          </w:p>
          <w:p w:rsidR="00D168D4" w:rsidRPr="00EB390B" w:rsidRDefault="00D168D4" w:rsidP="00D168D4">
            <w:pPr>
              <w:spacing w:after="0" w:line="240" w:lineRule="auto"/>
              <w:jc w:val="both"/>
              <w:rPr>
                <w:rFonts w:cstheme="minorHAnsi"/>
                <w:sz w:val="24"/>
                <w:szCs w:val="24"/>
              </w:rPr>
            </w:pPr>
            <w:r>
              <w:rPr>
                <w:rFonts w:cstheme="minorHAnsi"/>
                <w:sz w:val="24"/>
                <w:szCs w:val="24"/>
              </w:rPr>
              <w:t>3 Monitor 24'' Full HD -</w:t>
            </w:r>
            <w:r w:rsidRPr="00EB390B">
              <w:rPr>
                <w:rFonts w:cstheme="minorHAnsi"/>
                <w:sz w:val="24"/>
                <w:szCs w:val="24"/>
              </w:rPr>
              <w:t xml:space="preserve"> 1 szt</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przekątna 604,52 mm (23,8"),</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rozdzielczość 1920 x 1080 (</w:t>
            </w:r>
            <w:proofErr w:type="spellStart"/>
            <w:r w:rsidRPr="00EB390B">
              <w:rPr>
                <w:rFonts w:cstheme="minorHAnsi"/>
                <w:sz w:val="24"/>
                <w:szCs w:val="24"/>
              </w:rPr>
              <w:t>FullHD</w:t>
            </w:r>
            <w:proofErr w:type="spellEnd"/>
            <w:r w:rsidRPr="00EB390B">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złącze HDMI,</w:t>
            </w:r>
          </w:p>
          <w:p w:rsidR="00D168D4" w:rsidRDefault="00D168D4" w:rsidP="00D168D4">
            <w:pPr>
              <w:spacing w:after="0" w:line="240" w:lineRule="auto"/>
              <w:jc w:val="both"/>
              <w:rPr>
                <w:rFonts w:cstheme="minorHAnsi"/>
                <w:sz w:val="24"/>
                <w:szCs w:val="24"/>
              </w:rPr>
            </w:pPr>
            <w:r>
              <w:rPr>
                <w:rFonts w:cstheme="minorHAnsi"/>
                <w:sz w:val="24"/>
                <w:szCs w:val="24"/>
              </w:rPr>
              <w:t xml:space="preserve">- </w:t>
            </w:r>
            <w:proofErr w:type="spellStart"/>
            <w:r w:rsidRPr="00EB390B">
              <w:rPr>
                <w:rFonts w:cstheme="minorHAnsi"/>
                <w:sz w:val="24"/>
                <w:szCs w:val="24"/>
              </w:rPr>
              <w:t>pivot</w:t>
            </w:r>
            <w:proofErr w:type="spellEnd"/>
            <w:r>
              <w:rPr>
                <w:rFonts w:cstheme="minorHAnsi"/>
                <w:sz w:val="24"/>
                <w:szCs w:val="24"/>
              </w:rPr>
              <w:t xml:space="preserve">. </w:t>
            </w:r>
          </w:p>
          <w:p w:rsidR="00D168D4" w:rsidRPr="00EB390B" w:rsidRDefault="00D168D4" w:rsidP="00D168D4">
            <w:pPr>
              <w:spacing w:after="0" w:line="240" w:lineRule="auto"/>
              <w:jc w:val="both"/>
              <w:rPr>
                <w:rFonts w:cstheme="minorHAnsi"/>
                <w:sz w:val="24"/>
                <w:szCs w:val="24"/>
              </w:rPr>
            </w:pPr>
          </w:p>
          <w:p w:rsidR="00D168D4" w:rsidRDefault="00D168D4" w:rsidP="00D168D4">
            <w:pPr>
              <w:spacing w:after="0" w:line="240" w:lineRule="auto"/>
              <w:jc w:val="both"/>
              <w:rPr>
                <w:rFonts w:cstheme="minorHAnsi"/>
                <w:sz w:val="24"/>
                <w:szCs w:val="24"/>
              </w:rPr>
            </w:pPr>
            <w:r w:rsidRPr="00EB390B">
              <w:rPr>
                <w:rFonts w:cstheme="minorHAnsi"/>
                <w:sz w:val="24"/>
                <w:szCs w:val="24"/>
              </w:rPr>
              <w:t>4 Stano</w:t>
            </w:r>
            <w:r>
              <w:rPr>
                <w:rFonts w:cstheme="minorHAnsi"/>
                <w:sz w:val="24"/>
                <w:szCs w:val="24"/>
              </w:rPr>
              <w:t xml:space="preserve">wisko uczniowskie + okablowanie - </w:t>
            </w:r>
            <w:r w:rsidRPr="00EB390B">
              <w:rPr>
                <w:rFonts w:cstheme="minorHAnsi"/>
                <w:sz w:val="24"/>
                <w:szCs w:val="24"/>
              </w:rPr>
              <w:t>16 szt</w:t>
            </w:r>
            <w:r>
              <w:rPr>
                <w:rFonts w:cstheme="minorHAnsi"/>
                <w:sz w:val="24"/>
                <w:szCs w:val="24"/>
              </w:rPr>
              <w:t>.</w:t>
            </w:r>
            <w:r w:rsidRPr="00EB390B">
              <w:rPr>
                <w:rFonts w:cstheme="minorHAnsi"/>
                <w:sz w:val="24"/>
                <w:szCs w:val="24"/>
              </w:rPr>
              <w:tab/>
            </w:r>
          </w:p>
          <w:p w:rsidR="00D168D4" w:rsidRPr="00EB390B" w:rsidRDefault="00D168D4" w:rsidP="00D168D4">
            <w:pPr>
              <w:spacing w:after="0" w:line="240" w:lineRule="auto"/>
              <w:jc w:val="both"/>
              <w:rPr>
                <w:rFonts w:cstheme="minorHAnsi"/>
                <w:sz w:val="24"/>
                <w:szCs w:val="24"/>
              </w:rPr>
            </w:pP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5 Słuchawki z mikrofonem - </w:t>
            </w:r>
            <w:r w:rsidRPr="00EB390B">
              <w:rPr>
                <w:rFonts w:cstheme="minorHAnsi"/>
                <w:sz w:val="24"/>
                <w:szCs w:val="24"/>
              </w:rPr>
              <w:t>17 szt</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 xml:space="preserve">Trwałe, odporne na uszkodzenia mechaniczne, w miękkiej, elastycznej obudowie, </w:t>
            </w:r>
            <w:r>
              <w:rPr>
                <w:rFonts w:cstheme="minorHAnsi"/>
                <w:sz w:val="24"/>
                <w:szCs w:val="24"/>
              </w:rPr>
              <w:br/>
            </w:r>
            <w:r w:rsidRPr="00EB390B">
              <w:rPr>
                <w:rFonts w:cstheme="minorHAnsi"/>
                <w:sz w:val="24"/>
                <w:szCs w:val="24"/>
              </w:rPr>
              <w:t xml:space="preserve">z mikrofonem na giętkim pałąku, wyposażone w duże, </w:t>
            </w:r>
            <w:proofErr w:type="spellStart"/>
            <w:r w:rsidRPr="00EB390B">
              <w:rPr>
                <w:rFonts w:cstheme="minorHAnsi"/>
                <w:sz w:val="24"/>
                <w:szCs w:val="24"/>
              </w:rPr>
              <w:t>wokółuszne</w:t>
            </w:r>
            <w:proofErr w:type="spellEnd"/>
            <w:r w:rsidRPr="00EB390B">
              <w:rPr>
                <w:rFonts w:cstheme="minorHAnsi"/>
                <w:sz w:val="24"/>
                <w:szCs w:val="24"/>
              </w:rPr>
              <w:t>, wentylowane nauszniki. Wtyczka 5 pin. Certyfikat CE.</w:t>
            </w:r>
          </w:p>
          <w:p w:rsidR="00D168D4" w:rsidRPr="00EB390B" w:rsidRDefault="00D168D4" w:rsidP="00D168D4">
            <w:pPr>
              <w:spacing w:after="0" w:line="240" w:lineRule="auto"/>
              <w:jc w:val="both"/>
              <w:rPr>
                <w:rFonts w:cstheme="minorHAnsi"/>
                <w:sz w:val="24"/>
                <w:szCs w:val="24"/>
              </w:rPr>
            </w:pPr>
          </w:p>
          <w:p w:rsidR="00D168D4" w:rsidRPr="00EB390B" w:rsidRDefault="00D168D4" w:rsidP="00D168D4">
            <w:pPr>
              <w:spacing w:after="0" w:line="240" w:lineRule="auto"/>
              <w:jc w:val="both"/>
              <w:rPr>
                <w:rFonts w:cstheme="minorHAnsi"/>
                <w:sz w:val="24"/>
                <w:szCs w:val="24"/>
              </w:rPr>
            </w:pPr>
            <w:r>
              <w:rPr>
                <w:rFonts w:cstheme="minorHAnsi"/>
                <w:sz w:val="24"/>
                <w:szCs w:val="24"/>
              </w:rPr>
              <w:t>Parametry mikrofonu:</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mikrofon pojemnościowy dookólny - charakteryzuj</w:t>
            </w:r>
            <w:r>
              <w:rPr>
                <w:rFonts w:cstheme="minorHAnsi"/>
                <w:sz w:val="24"/>
                <w:szCs w:val="24"/>
              </w:rPr>
              <w:t>ący</w:t>
            </w:r>
            <w:r w:rsidRPr="00EB390B">
              <w:rPr>
                <w:rFonts w:cstheme="minorHAnsi"/>
                <w:sz w:val="24"/>
                <w:szCs w:val="24"/>
              </w:rPr>
              <w:t xml:space="preserve"> się bardzo dużą czułością ze wszystkich kierunków,</w:t>
            </w:r>
          </w:p>
          <w:p w:rsidR="00D168D4" w:rsidRPr="00EB390B" w:rsidRDefault="00D168D4" w:rsidP="00D168D4">
            <w:pPr>
              <w:spacing w:after="0" w:line="240" w:lineRule="auto"/>
              <w:jc w:val="both"/>
              <w:rPr>
                <w:rFonts w:cstheme="minorHAnsi"/>
                <w:sz w:val="24"/>
                <w:szCs w:val="24"/>
              </w:rPr>
            </w:pPr>
            <w:r>
              <w:rPr>
                <w:rFonts w:cstheme="minorHAnsi"/>
                <w:sz w:val="24"/>
                <w:szCs w:val="24"/>
              </w:rPr>
              <w:t>- pasmo przenoszenia 30-16000Hz,</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impedancja 1,2 </w:t>
            </w:r>
            <w:proofErr w:type="spellStart"/>
            <w:r>
              <w:rPr>
                <w:rFonts w:cstheme="minorHAnsi"/>
                <w:sz w:val="24"/>
                <w:szCs w:val="24"/>
              </w:rPr>
              <w:t>kΩ</w:t>
            </w:r>
            <w:proofErr w:type="spellEnd"/>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lastRenderedPageBreak/>
              <w:t xml:space="preserve">- </w:t>
            </w:r>
            <w:r w:rsidRPr="00EB390B">
              <w:rPr>
                <w:rFonts w:cstheme="minorHAnsi"/>
                <w:sz w:val="24"/>
                <w:szCs w:val="24"/>
              </w:rPr>
              <w:t xml:space="preserve">czułość 48 ±3 </w:t>
            </w:r>
            <w:proofErr w:type="spellStart"/>
            <w:r w:rsidRPr="00EB390B">
              <w:rPr>
                <w:rFonts w:cstheme="minorHAnsi"/>
                <w:sz w:val="24"/>
                <w:szCs w:val="24"/>
              </w:rPr>
              <w:t>dB</w:t>
            </w:r>
            <w:proofErr w:type="spellEnd"/>
            <w:r w:rsidRPr="00EB390B">
              <w:rPr>
                <w:rFonts w:cstheme="minorHAnsi"/>
                <w:sz w:val="24"/>
                <w:szCs w:val="24"/>
              </w:rPr>
              <w:t>.</w:t>
            </w:r>
          </w:p>
          <w:p w:rsidR="00D168D4" w:rsidRPr="00EB390B" w:rsidRDefault="00D168D4" w:rsidP="00D168D4">
            <w:pPr>
              <w:spacing w:after="0" w:line="240" w:lineRule="auto"/>
              <w:jc w:val="both"/>
              <w:rPr>
                <w:rFonts w:cstheme="minorHAnsi"/>
                <w:sz w:val="24"/>
                <w:szCs w:val="24"/>
              </w:rPr>
            </w:pPr>
          </w:p>
          <w:p w:rsidR="00D168D4" w:rsidRPr="00EB390B" w:rsidRDefault="00D168D4" w:rsidP="00D168D4">
            <w:pPr>
              <w:spacing w:after="0" w:line="240" w:lineRule="auto"/>
              <w:jc w:val="both"/>
              <w:rPr>
                <w:rFonts w:cstheme="minorHAnsi"/>
                <w:sz w:val="24"/>
                <w:szCs w:val="24"/>
              </w:rPr>
            </w:pPr>
            <w:r>
              <w:rPr>
                <w:rFonts w:cstheme="minorHAnsi"/>
                <w:sz w:val="24"/>
                <w:szCs w:val="24"/>
              </w:rPr>
              <w:t>Parametry słuchawek:</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minim</w:t>
            </w:r>
            <w:r>
              <w:rPr>
                <w:rFonts w:cstheme="minorHAnsi"/>
                <w:sz w:val="24"/>
                <w:szCs w:val="24"/>
              </w:rPr>
              <w:t xml:space="preserve">alna max. moc wyjściowa 100 </w:t>
            </w:r>
            <w:proofErr w:type="spellStart"/>
            <w:r>
              <w:rPr>
                <w:rFonts w:cstheme="minorHAnsi"/>
                <w:sz w:val="24"/>
                <w:szCs w:val="24"/>
              </w:rPr>
              <w:t>mW</w:t>
            </w:r>
            <w:proofErr w:type="spellEnd"/>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pasmo przenosze</w:t>
            </w:r>
            <w:r>
              <w:rPr>
                <w:rFonts w:cstheme="minorHAnsi"/>
                <w:sz w:val="24"/>
                <w:szCs w:val="24"/>
              </w:rPr>
              <w:t>nia 20-20000Hz,</w:t>
            </w:r>
          </w:p>
          <w:p w:rsidR="00D168D4" w:rsidRPr="00EB390B" w:rsidRDefault="00D168D4" w:rsidP="00D168D4">
            <w:pPr>
              <w:spacing w:after="0" w:line="240" w:lineRule="auto"/>
              <w:jc w:val="both"/>
              <w:rPr>
                <w:rFonts w:cstheme="minorHAnsi"/>
                <w:sz w:val="24"/>
                <w:szCs w:val="24"/>
              </w:rPr>
            </w:pPr>
            <w:r>
              <w:rPr>
                <w:rFonts w:cstheme="minorHAnsi"/>
                <w:sz w:val="24"/>
                <w:szCs w:val="24"/>
              </w:rPr>
              <w:t>- impedancja 2 x 32 Ω,</w:t>
            </w:r>
          </w:p>
          <w:p w:rsidR="00D168D4"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czułość 110±3dB</w:t>
            </w:r>
            <w:r>
              <w:rPr>
                <w:rFonts w:cstheme="minorHAnsi"/>
                <w:sz w:val="24"/>
                <w:szCs w:val="24"/>
              </w:rPr>
              <w:t>.</w:t>
            </w:r>
          </w:p>
          <w:p w:rsidR="00D168D4" w:rsidRPr="00EB390B" w:rsidRDefault="00D168D4" w:rsidP="00D168D4">
            <w:pPr>
              <w:spacing w:after="0" w:line="240" w:lineRule="auto"/>
              <w:jc w:val="both"/>
              <w:rPr>
                <w:rFonts w:cstheme="minorHAnsi"/>
                <w:sz w:val="24"/>
                <w:szCs w:val="24"/>
              </w:rPr>
            </w:pPr>
          </w:p>
          <w:p w:rsidR="00D168D4" w:rsidRDefault="00D168D4" w:rsidP="00D168D4">
            <w:pPr>
              <w:spacing w:after="0" w:line="240" w:lineRule="auto"/>
              <w:jc w:val="both"/>
              <w:rPr>
                <w:rFonts w:cstheme="minorHAnsi"/>
                <w:sz w:val="24"/>
                <w:szCs w:val="24"/>
              </w:rPr>
            </w:pPr>
            <w:r w:rsidRPr="00EB390B">
              <w:rPr>
                <w:rFonts w:cstheme="minorHAnsi"/>
                <w:sz w:val="24"/>
                <w:szCs w:val="24"/>
              </w:rPr>
              <w:t>6 Głośn</w:t>
            </w:r>
            <w:r>
              <w:rPr>
                <w:rFonts w:cstheme="minorHAnsi"/>
                <w:sz w:val="24"/>
                <w:szCs w:val="24"/>
              </w:rPr>
              <w:t xml:space="preserve">iki do zabudowy w biurku (para) - </w:t>
            </w:r>
            <w:r w:rsidRPr="00EB390B">
              <w:rPr>
                <w:rFonts w:cstheme="minorHAnsi"/>
                <w:sz w:val="24"/>
                <w:szCs w:val="24"/>
              </w:rPr>
              <w:t>1 szt</w:t>
            </w:r>
            <w:r>
              <w:rPr>
                <w:rFonts w:cstheme="minorHAnsi"/>
                <w:sz w:val="24"/>
                <w:szCs w:val="24"/>
              </w:rPr>
              <w:t>.</w:t>
            </w:r>
            <w:r w:rsidRPr="00EB390B">
              <w:rPr>
                <w:rFonts w:cstheme="minorHAnsi"/>
                <w:sz w:val="24"/>
                <w:szCs w:val="24"/>
              </w:rPr>
              <w:tab/>
            </w:r>
          </w:p>
          <w:p w:rsidR="00D168D4" w:rsidRPr="00EB390B" w:rsidRDefault="00D168D4" w:rsidP="00D168D4">
            <w:pPr>
              <w:spacing w:after="0" w:line="240" w:lineRule="auto"/>
              <w:jc w:val="both"/>
              <w:rPr>
                <w:rFonts w:cstheme="minorHAnsi"/>
                <w:sz w:val="24"/>
                <w:szCs w:val="24"/>
              </w:rPr>
            </w:pPr>
          </w:p>
          <w:p w:rsidR="00D168D4" w:rsidRDefault="00D168D4" w:rsidP="00D168D4">
            <w:pPr>
              <w:spacing w:after="0" w:line="240" w:lineRule="auto"/>
              <w:jc w:val="both"/>
              <w:rPr>
                <w:rFonts w:cstheme="minorHAnsi"/>
                <w:sz w:val="24"/>
                <w:szCs w:val="24"/>
              </w:rPr>
            </w:pPr>
            <w:r w:rsidRPr="00EB390B">
              <w:rPr>
                <w:rFonts w:cstheme="minorHAnsi"/>
                <w:sz w:val="24"/>
                <w:szCs w:val="24"/>
              </w:rPr>
              <w:t>7 Bi</w:t>
            </w:r>
            <w:r>
              <w:rPr>
                <w:rFonts w:cstheme="minorHAnsi"/>
                <w:sz w:val="24"/>
                <w:szCs w:val="24"/>
              </w:rPr>
              <w:t xml:space="preserve">urko dla ucznia kolor: LABRADOR - zielony - 2-osobowe - </w:t>
            </w:r>
            <w:r w:rsidRPr="00EB390B">
              <w:rPr>
                <w:rFonts w:cstheme="minorHAnsi"/>
                <w:sz w:val="24"/>
                <w:szCs w:val="24"/>
              </w:rPr>
              <w:t>8 szt</w:t>
            </w:r>
            <w:r>
              <w:rPr>
                <w:rFonts w:cstheme="minorHAnsi"/>
                <w:sz w:val="24"/>
                <w:szCs w:val="24"/>
              </w:rPr>
              <w:t>.</w:t>
            </w:r>
          </w:p>
          <w:p w:rsidR="00D168D4" w:rsidRPr="00EB390B" w:rsidRDefault="00D168D4" w:rsidP="00D168D4">
            <w:pPr>
              <w:spacing w:after="0" w:line="240" w:lineRule="auto"/>
              <w:jc w:val="both"/>
              <w:rPr>
                <w:rFonts w:cstheme="minorHAnsi"/>
                <w:sz w:val="24"/>
                <w:szCs w:val="24"/>
              </w:rPr>
            </w:pPr>
          </w:p>
          <w:p w:rsidR="00D168D4" w:rsidRDefault="00D168D4" w:rsidP="00D168D4">
            <w:pPr>
              <w:spacing w:after="0" w:line="240" w:lineRule="auto"/>
              <w:jc w:val="both"/>
              <w:rPr>
                <w:rFonts w:cstheme="minorHAnsi"/>
                <w:sz w:val="24"/>
                <w:szCs w:val="24"/>
              </w:rPr>
            </w:pPr>
            <w:r w:rsidRPr="00EB390B">
              <w:rPr>
                <w:rFonts w:cstheme="minorHAnsi"/>
                <w:sz w:val="24"/>
                <w:szCs w:val="24"/>
              </w:rPr>
              <w:t>8 Biurko nauczyciela z szafką</w:t>
            </w:r>
            <w:r w:rsidRPr="00EB390B">
              <w:rPr>
                <w:rFonts w:cstheme="minorHAnsi"/>
                <w:sz w:val="24"/>
                <w:szCs w:val="24"/>
              </w:rPr>
              <w:tab/>
            </w:r>
            <w:r>
              <w:rPr>
                <w:rFonts w:cstheme="minorHAnsi"/>
                <w:sz w:val="24"/>
                <w:szCs w:val="24"/>
              </w:rPr>
              <w:t>- 1 szt.</w:t>
            </w:r>
          </w:p>
          <w:p w:rsidR="00D168D4" w:rsidRPr="00EB390B" w:rsidRDefault="00D168D4" w:rsidP="00D168D4">
            <w:pPr>
              <w:spacing w:after="0" w:line="240" w:lineRule="auto"/>
              <w:jc w:val="both"/>
              <w:rPr>
                <w:rFonts w:cstheme="minorHAnsi"/>
                <w:sz w:val="24"/>
                <w:szCs w:val="24"/>
              </w:rPr>
            </w:pPr>
          </w:p>
          <w:p w:rsidR="00D168D4" w:rsidRDefault="00D168D4" w:rsidP="00D168D4">
            <w:pPr>
              <w:spacing w:after="0" w:line="240" w:lineRule="auto"/>
              <w:jc w:val="both"/>
              <w:rPr>
                <w:rFonts w:cstheme="minorHAnsi"/>
                <w:sz w:val="24"/>
                <w:szCs w:val="24"/>
              </w:rPr>
            </w:pPr>
            <w:r>
              <w:rPr>
                <w:rFonts w:cstheme="minorHAnsi"/>
                <w:sz w:val="24"/>
                <w:szCs w:val="24"/>
              </w:rPr>
              <w:t xml:space="preserve">9 Krzesło uczniowskie - </w:t>
            </w:r>
            <w:r w:rsidRPr="00EB390B">
              <w:rPr>
                <w:rFonts w:cstheme="minorHAnsi"/>
                <w:sz w:val="24"/>
                <w:szCs w:val="24"/>
              </w:rPr>
              <w:t>16</w:t>
            </w:r>
            <w:r w:rsidRPr="00EB390B">
              <w:rPr>
                <w:rFonts w:cstheme="minorHAnsi"/>
                <w:sz w:val="24"/>
                <w:szCs w:val="24"/>
              </w:rPr>
              <w:tab/>
              <w:t>szt</w:t>
            </w:r>
            <w:r>
              <w:rPr>
                <w:rFonts w:cstheme="minorHAnsi"/>
                <w:sz w:val="24"/>
                <w:szCs w:val="24"/>
              </w:rPr>
              <w:t>.</w:t>
            </w:r>
          </w:p>
          <w:p w:rsidR="00D168D4" w:rsidRPr="00EB390B" w:rsidRDefault="00D168D4" w:rsidP="00D168D4">
            <w:pPr>
              <w:spacing w:after="0" w:line="240" w:lineRule="auto"/>
              <w:jc w:val="both"/>
              <w:rPr>
                <w:rFonts w:cstheme="minorHAnsi"/>
                <w:sz w:val="24"/>
                <w:szCs w:val="24"/>
              </w:rPr>
            </w:pPr>
          </w:p>
          <w:p w:rsidR="00D168D4" w:rsidRDefault="00D168D4" w:rsidP="00D168D4">
            <w:pPr>
              <w:spacing w:after="0" w:line="240" w:lineRule="auto"/>
              <w:jc w:val="both"/>
              <w:rPr>
                <w:rFonts w:cstheme="minorHAnsi"/>
                <w:sz w:val="24"/>
                <w:szCs w:val="24"/>
              </w:rPr>
            </w:pPr>
            <w:r w:rsidRPr="00EB390B">
              <w:rPr>
                <w:rFonts w:cstheme="minorHAnsi"/>
                <w:sz w:val="24"/>
                <w:szCs w:val="24"/>
              </w:rPr>
              <w:t xml:space="preserve">10 Fotel tapicerowany dla nauczyciela </w:t>
            </w:r>
            <w:r>
              <w:rPr>
                <w:rFonts w:cstheme="minorHAnsi"/>
                <w:sz w:val="24"/>
                <w:szCs w:val="24"/>
              </w:rPr>
              <w:t xml:space="preserve">- </w:t>
            </w:r>
            <w:r w:rsidRPr="00EB390B">
              <w:rPr>
                <w:rFonts w:cstheme="minorHAnsi"/>
                <w:sz w:val="24"/>
                <w:szCs w:val="24"/>
              </w:rPr>
              <w:t>1 szt.</w:t>
            </w:r>
          </w:p>
          <w:p w:rsidR="00D168D4" w:rsidRPr="00EB390B" w:rsidRDefault="00D168D4" w:rsidP="00D168D4">
            <w:pPr>
              <w:spacing w:after="0" w:line="240" w:lineRule="auto"/>
              <w:jc w:val="both"/>
              <w:rPr>
                <w:rFonts w:cstheme="minorHAnsi"/>
                <w:sz w:val="24"/>
                <w:szCs w:val="24"/>
              </w:rPr>
            </w:pPr>
          </w:p>
          <w:p w:rsidR="00D168D4" w:rsidRDefault="00D168D4" w:rsidP="00D168D4">
            <w:pPr>
              <w:spacing w:after="0" w:line="240" w:lineRule="auto"/>
              <w:jc w:val="both"/>
              <w:rPr>
                <w:rFonts w:cstheme="minorHAnsi"/>
                <w:sz w:val="24"/>
                <w:szCs w:val="24"/>
              </w:rPr>
            </w:pPr>
            <w:r>
              <w:rPr>
                <w:rFonts w:cstheme="minorHAnsi"/>
                <w:sz w:val="24"/>
                <w:szCs w:val="24"/>
              </w:rPr>
              <w:t>11 Dostawa i montaż pracowni.</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 xml:space="preserve"> </w:t>
            </w:r>
          </w:p>
          <w:p w:rsidR="00D168D4" w:rsidRPr="00C765AD" w:rsidRDefault="00D168D4" w:rsidP="00D168D4">
            <w:pPr>
              <w:spacing w:after="0" w:line="240" w:lineRule="auto"/>
              <w:jc w:val="both"/>
              <w:rPr>
                <w:rFonts w:cstheme="minorHAnsi"/>
                <w:color w:val="000000" w:themeColor="text1"/>
                <w:sz w:val="24"/>
                <w:szCs w:val="24"/>
              </w:rPr>
            </w:pPr>
            <w:r w:rsidRPr="00C765AD">
              <w:rPr>
                <w:rFonts w:cstheme="minorHAnsi"/>
                <w:color w:val="000000" w:themeColor="text1"/>
                <w:sz w:val="24"/>
                <w:szCs w:val="24"/>
              </w:rPr>
              <w:t xml:space="preserve">12 Szkolenie z obsługi 1 szt. – 1 dzień szkoleniowy </w:t>
            </w:r>
          </w:p>
          <w:p w:rsidR="00D168D4" w:rsidRPr="008C6975" w:rsidRDefault="00D168D4" w:rsidP="00D168D4">
            <w:pPr>
              <w:spacing w:after="0" w:line="240" w:lineRule="auto"/>
              <w:jc w:val="both"/>
              <w:rPr>
                <w:rFonts w:cstheme="minorHAnsi"/>
                <w:color w:val="FF0000"/>
                <w:sz w:val="24"/>
                <w:szCs w:val="24"/>
              </w:rPr>
            </w:pP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13 Niezbędne oprogramowanie</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system operacyjny Windows,</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oprogramowanie zarządzające systemem, z modułem wielościeżkowej rejestracji dźwięku, web serwera, umożliwiającego zdalne zarządzanie pracownią z urządzeń mobilnych Oprogramowanie powinno umożliwiać sterowanie wszystkimi funkcjami pracowni za pomocą tabletu z dowolnym systemem operacyjnym.</w:t>
            </w:r>
          </w:p>
          <w:p w:rsidR="00D168D4" w:rsidRPr="00EB390B" w:rsidRDefault="00D168D4" w:rsidP="00D168D4">
            <w:pPr>
              <w:spacing w:after="0" w:line="240" w:lineRule="auto"/>
              <w:jc w:val="both"/>
              <w:rPr>
                <w:rFonts w:cstheme="minorHAnsi"/>
                <w:sz w:val="24"/>
                <w:szCs w:val="24"/>
              </w:rPr>
            </w:pPr>
          </w:p>
          <w:p w:rsidR="00D168D4" w:rsidRPr="00EB390B" w:rsidRDefault="00D168D4" w:rsidP="00D168D4">
            <w:pPr>
              <w:spacing w:after="0" w:line="240" w:lineRule="auto"/>
              <w:jc w:val="both"/>
              <w:rPr>
                <w:rFonts w:cstheme="minorHAnsi"/>
                <w:sz w:val="24"/>
                <w:szCs w:val="24"/>
              </w:rPr>
            </w:pPr>
            <w:r>
              <w:rPr>
                <w:rFonts w:cstheme="minorHAnsi"/>
                <w:sz w:val="24"/>
                <w:szCs w:val="24"/>
              </w:rPr>
              <w:lastRenderedPageBreak/>
              <w:t>Realizowane funkcje:</w:t>
            </w:r>
          </w:p>
          <w:p w:rsidR="00D168D4" w:rsidRPr="00EB390B" w:rsidRDefault="00D168D4" w:rsidP="00D168D4">
            <w:pPr>
              <w:spacing w:after="0" w:line="240" w:lineRule="auto"/>
              <w:jc w:val="both"/>
              <w:rPr>
                <w:rFonts w:cstheme="minorHAnsi"/>
                <w:sz w:val="24"/>
                <w:szCs w:val="24"/>
              </w:rPr>
            </w:pPr>
            <w:r>
              <w:rPr>
                <w:rFonts w:cstheme="minorHAnsi"/>
                <w:sz w:val="24"/>
                <w:szCs w:val="24"/>
              </w:rPr>
              <w:t>- t</w:t>
            </w:r>
            <w:r w:rsidRPr="00EB390B">
              <w:rPr>
                <w:rFonts w:cstheme="minorHAnsi"/>
                <w:sz w:val="24"/>
                <w:szCs w:val="24"/>
              </w:rPr>
              <w:t>worze</w:t>
            </w:r>
            <w:r>
              <w:rPr>
                <w:rFonts w:cstheme="minorHAnsi"/>
                <w:sz w:val="24"/>
                <w:szCs w:val="24"/>
              </w:rPr>
              <w:t>nie list uczniów,</w:t>
            </w:r>
          </w:p>
          <w:p w:rsidR="00D168D4" w:rsidRPr="00EB390B" w:rsidRDefault="00D168D4" w:rsidP="00D168D4">
            <w:pPr>
              <w:spacing w:after="0" w:line="240" w:lineRule="auto"/>
              <w:jc w:val="both"/>
              <w:rPr>
                <w:rFonts w:cstheme="minorHAnsi"/>
                <w:sz w:val="24"/>
                <w:szCs w:val="24"/>
              </w:rPr>
            </w:pPr>
            <w:r>
              <w:rPr>
                <w:rFonts w:cstheme="minorHAnsi"/>
                <w:sz w:val="24"/>
                <w:szCs w:val="24"/>
              </w:rPr>
              <w:t>- m</w:t>
            </w:r>
            <w:r w:rsidRPr="00EB390B">
              <w:rPr>
                <w:rFonts w:cstheme="minorHAnsi"/>
                <w:sz w:val="24"/>
                <w:szCs w:val="24"/>
              </w:rPr>
              <w:t>ożliwość importu listy uczniów z większości dostępnych na rynku dzienników elektro</w:t>
            </w:r>
            <w:r>
              <w:rPr>
                <w:rFonts w:cstheme="minorHAnsi"/>
                <w:sz w:val="24"/>
                <w:szCs w:val="24"/>
              </w:rPr>
              <w:t>nicznych (pliki SOU, XML, CSV),</w:t>
            </w:r>
          </w:p>
          <w:p w:rsidR="00D168D4" w:rsidRPr="00EB390B" w:rsidRDefault="00D168D4" w:rsidP="00D168D4">
            <w:pPr>
              <w:spacing w:after="0" w:line="240" w:lineRule="auto"/>
              <w:jc w:val="both"/>
              <w:rPr>
                <w:rFonts w:cstheme="minorHAnsi"/>
                <w:sz w:val="24"/>
                <w:szCs w:val="24"/>
              </w:rPr>
            </w:pPr>
            <w:r>
              <w:rPr>
                <w:rFonts w:cstheme="minorHAnsi"/>
                <w:sz w:val="24"/>
                <w:szCs w:val="24"/>
              </w:rPr>
              <w:t>- m</w:t>
            </w:r>
            <w:r w:rsidRPr="00EB390B">
              <w:rPr>
                <w:rFonts w:cstheme="minorHAnsi"/>
                <w:sz w:val="24"/>
                <w:szCs w:val="24"/>
              </w:rPr>
              <w:t>ożliwość sortowania uczniów po liczbie porządko</w:t>
            </w:r>
            <w:r>
              <w:rPr>
                <w:rFonts w:cstheme="minorHAnsi"/>
                <w:sz w:val="24"/>
                <w:szCs w:val="24"/>
              </w:rPr>
              <w:t>wej/nazwisku/numerze stanowiska,</w:t>
            </w:r>
          </w:p>
          <w:p w:rsidR="00D168D4" w:rsidRPr="00EB390B" w:rsidRDefault="00D168D4" w:rsidP="00D168D4">
            <w:pPr>
              <w:spacing w:after="0" w:line="240" w:lineRule="auto"/>
              <w:jc w:val="both"/>
              <w:rPr>
                <w:rFonts w:cstheme="minorHAnsi"/>
                <w:sz w:val="24"/>
                <w:szCs w:val="24"/>
              </w:rPr>
            </w:pPr>
            <w:r>
              <w:rPr>
                <w:rFonts w:cstheme="minorHAnsi"/>
                <w:sz w:val="24"/>
                <w:szCs w:val="24"/>
              </w:rPr>
              <w:t>- p</w:t>
            </w:r>
            <w:r w:rsidRPr="00EB390B">
              <w:rPr>
                <w:rFonts w:cstheme="minorHAnsi"/>
                <w:sz w:val="24"/>
                <w:szCs w:val="24"/>
              </w:rPr>
              <w:t>rzyporządkowanie uczniów z listy</w:t>
            </w:r>
            <w:r>
              <w:rPr>
                <w:rFonts w:cstheme="minorHAnsi"/>
                <w:sz w:val="24"/>
                <w:szCs w:val="24"/>
              </w:rPr>
              <w:t xml:space="preserve"> do numerów stanowisk,</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proofErr w:type="spellStart"/>
            <w:r>
              <w:rPr>
                <w:rFonts w:cstheme="minorHAnsi"/>
                <w:sz w:val="24"/>
                <w:szCs w:val="24"/>
              </w:rPr>
              <w:t>timer</w:t>
            </w:r>
            <w:proofErr w:type="spellEnd"/>
            <w:r>
              <w:rPr>
                <w:rFonts w:cstheme="minorHAnsi"/>
                <w:sz w:val="24"/>
                <w:szCs w:val="24"/>
              </w:rPr>
              <w:t xml:space="preserve"> odmierzający czas pracy,</w:t>
            </w:r>
          </w:p>
          <w:p w:rsidR="00D168D4" w:rsidRPr="00EB390B" w:rsidRDefault="00D168D4" w:rsidP="00D168D4">
            <w:pPr>
              <w:spacing w:after="0" w:line="240" w:lineRule="auto"/>
              <w:jc w:val="both"/>
              <w:rPr>
                <w:rFonts w:cstheme="minorHAnsi"/>
                <w:sz w:val="24"/>
                <w:szCs w:val="24"/>
              </w:rPr>
            </w:pPr>
            <w:r>
              <w:rPr>
                <w:rFonts w:cstheme="minorHAnsi"/>
                <w:sz w:val="24"/>
                <w:szCs w:val="24"/>
              </w:rPr>
              <w:t>- m</w:t>
            </w:r>
            <w:r w:rsidRPr="00EB390B">
              <w:rPr>
                <w:rFonts w:cstheme="minorHAnsi"/>
                <w:sz w:val="24"/>
                <w:szCs w:val="24"/>
              </w:rPr>
              <w:t xml:space="preserve">ożliwość zdefiniowania ilości przycisków symbolizujących stanowiska uczniów </w:t>
            </w:r>
            <w:r>
              <w:rPr>
                <w:rFonts w:cstheme="minorHAnsi"/>
                <w:sz w:val="24"/>
                <w:szCs w:val="24"/>
              </w:rPr>
              <w:br/>
            </w:r>
            <w:r w:rsidRPr="00EB390B">
              <w:rPr>
                <w:rFonts w:cstheme="minorHAnsi"/>
                <w:sz w:val="24"/>
                <w:szCs w:val="24"/>
              </w:rPr>
              <w:t xml:space="preserve">w </w:t>
            </w:r>
            <w:r>
              <w:rPr>
                <w:rFonts w:cstheme="minorHAnsi"/>
                <w:sz w:val="24"/>
                <w:szCs w:val="24"/>
              </w:rPr>
              <w:t>zależności od liczebności klas,</w:t>
            </w:r>
          </w:p>
          <w:p w:rsidR="00D168D4" w:rsidRPr="00EB390B" w:rsidRDefault="00D168D4" w:rsidP="00D168D4">
            <w:pPr>
              <w:spacing w:after="0" w:line="240" w:lineRule="auto"/>
              <w:jc w:val="both"/>
              <w:rPr>
                <w:rFonts w:cstheme="minorHAnsi"/>
                <w:sz w:val="24"/>
                <w:szCs w:val="24"/>
              </w:rPr>
            </w:pPr>
            <w:r>
              <w:rPr>
                <w:rFonts w:cstheme="minorHAnsi"/>
                <w:sz w:val="24"/>
                <w:szCs w:val="24"/>
              </w:rPr>
              <w:t>- m</w:t>
            </w:r>
            <w:r w:rsidRPr="00EB390B">
              <w:rPr>
                <w:rFonts w:cstheme="minorHAnsi"/>
                <w:sz w:val="24"/>
                <w:szCs w:val="24"/>
              </w:rPr>
              <w:t>ożliwość zdefiniowania minimalnej i maksym</w:t>
            </w:r>
            <w:r>
              <w:rPr>
                <w:rFonts w:cstheme="minorHAnsi"/>
                <w:sz w:val="24"/>
                <w:szCs w:val="24"/>
              </w:rPr>
              <w:t>alnej ilości grup uczniowskich,</w:t>
            </w:r>
          </w:p>
          <w:p w:rsidR="00D168D4" w:rsidRPr="00EB390B" w:rsidRDefault="00D168D4" w:rsidP="00D168D4">
            <w:pPr>
              <w:spacing w:after="0" w:line="240" w:lineRule="auto"/>
              <w:jc w:val="both"/>
              <w:rPr>
                <w:rFonts w:cstheme="minorHAnsi"/>
                <w:sz w:val="24"/>
                <w:szCs w:val="24"/>
              </w:rPr>
            </w:pPr>
            <w:r>
              <w:rPr>
                <w:rFonts w:cstheme="minorHAnsi"/>
                <w:sz w:val="24"/>
                <w:szCs w:val="24"/>
              </w:rPr>
              <w:t>- m</w:t>
            </w:r>
            <w:r w:rsidRPr="00EB390B">
              <w:rPr>
                <w:rFonts w:cstheme="minorHAnsi"/>
                <w:sz w:val="24"/>
                <w:szCs w:val="24"/>
              </w:rPr>
              <w:t>ożliwość zdefiniowani</w:t>
            </w:r>
            <w:r>
              <w:rPr>
                <w:rFonts w:cstheme="minorHAnsi"/>
                <w:sz w:val="24"/>
                <w:szCs w:val="24"/>
              </w:rPr>
              <w:t>a liczby używanych wejść audio,</w:t>
            </w:r>
          </w:p>
          <w:p w:rsidR="00D168D4" w:rsidRPr="00EB390B" w:rsidRDefault="00D168D4" w:rsidP="00D168D4">
            <w:pPr>
              <w:spacing w:after="0" w:line="240" w:lineRule="auto"/>
              <w:jc w:val="both"/>
              <w:rPr>
                <w:rFonts w:cstheme="minorHAnsi"/>
                <w:sz w:val="24"/>
                <w:szCs w:val="24"/>
              </w:rPr>
            </w:pPr>
            <w:r>
              <w:rPr>
                <w:rFonts w:cstheme="minorHAnsi"/>
                <w:sz w:val="24"/>
                <w:szCs w:val="24"/>
              </w:rPr>
              <w:t>- p</w:t>
            </w:r>
            <w:r w:rsidRPr="00EB390B">
              <w:rPr>
                <w:rFonts w:cstheme="minorHAnsi"/>
                <w:sz w:val="24"/>
                <w:szCs w:val="24"/>
              </w:rPr>
              <w:t>rzypisanie nazw wł</w:t>
            </w:r>
            <w:r>
              <w:rPr>
                <w:rFonts w:cstheme="minorHAnsi"/>
                <w:sz w:val="24"/>
                <w:szCs w:val="24"/>
              </w:rPr>
              <w:t>asnych kolejnym wejściom audio,</w:t>
            </w:r>
          </w:p>
          <w:p w:rsidR="00D168D4" w:rsidRPr="00EB390B" w:rsidRDefault="00D168D4" w:rsidP="00D168D4">
            <w:pPr>
              <w:spacing w:after="0" w:line="240" w:lineRule="auto"/>
              <w:jc w:val="both"/>
              <w:rPr>
                <w:rFonts w:cstheme="minorHAnsi"/>
                <w:sz w:val="24"/>
                <w:szCs w:val="24"/>
              </w:rPr>
            </w:pPr>
            <w:r>
              <w:rPr>
                <w:rFonts w:cstheme="minorHAnsi"/>
                <w:sz w:val="24"/>
                <w:szCs w:val="24"/>
              </w:rPr>
              <w:t>- c</w:t>
            </w:r>
            <w:r w:rsidRPr="00EB390B">
              <w:rPr>
                <w:rFonts w:cstheme="minorHAnsi"/>
                <w:sz w:val="24"/>
                <w:szCs w:val="24"/>
              </w:rPr>
              <w:t>yfrowa, niezależna regulacja siły głosu dla każdego ucznia osobno lub dla wszystkich łącznie (uwzględnia potrzeby uczniów słabo słyszących i niedosłyszących)</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c</w:t>
            </w:r>
            <w:r w:rsidRPr="00EB390B">
              <w:rPr>
                <w:rFonts w:cstheme="minorHAnsi"/>
                <w:sz w:val="24"/>
                <w:szCs w:val="24"/>
              </w:rPr>
              <w:t>yfrowa, niezależna regulacja głośności 8 wejść dźwięku</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c</w:t>
            </w:r>
            <w:r w:rsidRPr="00EB390B">
              <w:rPr>
                <w:rFonts w:cstheme="minorHAnsi"/>
                <w:sz w:val="24"/>
                <w:szCs w:val="24"/>
              </w:rPr>
              <w:t>yfrowa regulacja głośności wyjść do nagrywania</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t</w:t>
            </w:r>
            <w:r w:rsidRPr="00EB390B">
              <w:rPr>
                <w:rFonts w:cstheme="minorHAnsi"/>
                <w:sz w:val="24"/>
                <w:szCs w:val="24"/>
              </w:rPr>
              <w:t>worzenie i edytowanie grup polega na przeciąganiu ikonek uczniów w odpowiednie miejsca w oknie oprogramowania sterującego (</w:t>
            </w:r>
            <w:proofErr w:type="spellStart"/>
            <w:r w:rsidRPr="00EB390B">
              <w:rPr>
                <w:rFonts w:cstheme="minorHAnsi"/>
                <w:sz w:val="24"/>
                <w:szCs w:val="24"/>
              </w:rPr>
              <w:t>Drag&amp;Drop</w:t>
            </w:r>
            <w:proofErr w:type="spellEnd"/>
            <w:r w:rsidRPr="00EB390B">
              <w:rPr>
                <w:rFonts w:cstheme="minorHAnsi"/>
                <w:sz w:val="24"/>
                <w:szCs w:val="24"/>
              </w:rPr>
              <w:t>)</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d</w:t>
            </w:r>
            <w:r w:rsidRPr="00EB390B">
              <w:rPr>
                <w:rFonts w:cstheme="minorHAnsi"/>
                <w:sz w:val="24"/>
                <w:szCs w:val="24"/>
              </w:rPr>
              <w:t>owolny podział uczniów na grupy o dowolnej liczebności (16 grup)</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d</w:t>
            </w:r>
            <w:r w:rsidRPr="00EB390B">
              <w:rPr>
                <w:rFonts w:cstheme="minorHAnsi"/>
                <w:sz w:val="24"/>
                <w:szCs w:val="24"/>
              </w:rPr>
              <w:t>owolne zestawianie uczniów w pary (16 par)</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p</w:t>
            </w:r>
            <w:r w:rsidRPr="00EB390B">
              <w:rPr>
                <w:rFonts w:cstheme="minorHAnsi"/>
                <w:sz w:val="24"/>
                <w:szCs w:val="24"/>
              </w:rPr>
              <w:t>odział na pary/grupy może odbywa</w:t>
            </w:r>
            <w:r>
              <w:rPr>
                <w:rFonts w:cstheme="minorHAnsi"/>
                <w:sz w:val="24"/>
                <w:szCs w:val="24"/>
              </w:rPr>
              <w:t>ć się automatycznie lub ręcznie,</w:t>
            </w:r>
          </w:p>
          <w:p w:rsidR="00D168D4" w:rsidRDefault="00D168D4" w:rsidP="00D168D4">
            <w:pPr>
              <w:spacing w:after="0" w:line="240" w:lineRule="auto"/>
              <w:jc w:val="both"/>
              <w:rPr>
                <w:rFonts w:cstheme="minorHAnsi"/>
                <w:sz w:val="24"/>
                <w:szCs w:val="24"/>
              </w:rPr>
            </w:pPr>
            <w:r>
              <w:rPr>
                <w:rFonts w:cstheme="minorHAnsi"/>
                <w:sz w:val="24"/>
                <w:szCs w:val="24"/>
              </w:rPr>
              <w:t>- a</w:t>
            </w:r>
            <w:r w:rsidRPr="00EB390B">
              <w:rPr>
                <w:rFonts w:cstheme="minorHAnsi"/>
                <w:sz w:val="24"/>
                <w:szCs w:val="24"/>
              </w:rPr>
              <w:t xml:space="preserve">utomatyczne podziały uczniów na pary, trójki, czwórki – do wyboru </w:t>
            </w:r>
            <w:r>
              <w:rPr>
                <w:rFonts w:cstheme="minorHAnsi"/>
                <w:sz w:val="24"/>
                <w:szCs w:val="24"/>
              </w:rPr>
              <w:t>kolejno stanowiskami lub losowo,</w:t>
            </w:r>
          </w:p>
          <w:p w:rsidR="00D168D4" w:rsidRPr="00EB390B" w:rsidRDefault="00D168D4" w:rsidP="00D168D4">
            <w:pPr>
              <w:spacing w:after="0" w:line="240" w:lineRule="auto"/>
              <w:jc w:val="both"/>
              <w:rPr>
                <w:rFonts w:cstheme="minorHAnsi"/>
                <w:sz w:val="24"/>
                <w:szCs w:val="24"/>
              </w:rPr>
            </w:pPr>
            <w:r>
              <w:rPr>
                <w:rFonts w:cstheme="minorHAnsi"/>
                <w:sz w:val="24"/>
                <w:szCs w:val="24"/>
              </w:rPr>
              <w:t>- n</w:t>
            </w:r>
            <w:r w:rsidRPr="00EB390B">
              <w:rPr>
                <w:rFonts w:cstheme="minorHAnsi"/>
                <w:sz w:val="24"/>
                <w:szCs w:val="24"/>
              </w:rPr>
              <w:t>auczyciel może dowolne konfiguracje uczniów zapamiętać do późniejszego użycia za pomocą ośmiu programowalnych przycisków umożliwiających szybką konfigurację klasy, którym będzie odpowiadał odpowiedni, pożądany podział na grupy i przypisane źródła dźwięku z nadaniem nazw przyciskom programowalnym</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m</w:t>
            </w:r>
            <w:r w:rsidRPr="00EB390B">
              <w:rPr>
                <w:rFonts w:cstheme="minorHAnsi"/>
                <w:sz w:val="24"/>
                <w:szCs w:val="24"/>
              </w:rPr>
              <w:t>ożliwość podłączenia 8 urządzeń audio z opcją dystrybuowania dźwięku z każdego wejścia do oddzielnej grupy (8 grup jednocześnie odsłuchuje RÓŻNE programy)</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lastRenderedPageBreak/>
              <w:t>- n</w:t>
            </w:r>
            <w:r w:rsidRPr="00EB390B">
              <w:rPr>
                <w:rFonts w:cstheme="minorHAnsi"/>
                <w:sz w:val="24"/>
                <w:szCs w:val="24"/>
              </w:rPr>
              <w:t>iezależna praca w zestawionych grupach</w:t>
            </w:r>
            <w:r>
              <w:rPr>
                <w:rFonts w:cstheme="minorHAnsi"/>
                <w:sz w:val="24"/>
                <w:szCs w:val="24"/>
              </w:rPr>
              <w:t>,</w:t>
            </w:r>
          </w:p>
          <w:p w:rsidR="00D168D4" w:rsidRDefault="00D168D4" w:rsidP="00D168D4">
            <w:pPr>
              <w:spacing w:after="0" w:line="240" w:lineRule="auto"/>
              <w:jc w:val="both"/>
              <w:rPr>
                <w:rFonts w:cstheme="minorHAnsi"/>
                <w:sz w:val="24"/>
                <w:szCs w:val="24"/>
              </w:rPr>
            </w:pPr>
            <w:r>
              <w:rPr>
                <w:rFonts w:cstheme="minorHAnsi"/>
                <w:sz w:val="24"/>
                <w:szCs w:val="24"/>
              </w:rPr>
              <w:t>- d</w:t>
            </w:r>
            <w:r w:rsidRPr="00EB390B">
              <w:rPr>
                <w:rFonts w:cstheme="minorHAnsi"/>
                <w:sz w:val="24"/>
                <w:szCs w:val="24"/>
              </w:rPr>
              <w:t>owolne przemieszczanie uczniów pomiędzy grupami, za pomocą</w:t>
            </w:r>
            <w:r>
              <w:rPr>
                <w:rFonts w:cstheme="minorHAnsi"/>
                <w:sz w:val="24"/>
                <w:szCs w:val="24"/>
              </w:rPr>
              <w:t xml:space="preserve"> szybkiego przesunięcia ikonki,</w:t>
            </w:r>
          </w:p>
          <w:p w:rsidR="00D168D4" w:rsidRPr="00EB390B" w:rsidRDefault="00D168D4" w:rsidP="00D168D4">
            <w:pPr>
              <w:spacing w:after="0" w:line="240" w:lineRule="auto"/>
              <w:jc w:val="both"/>
              <w:rPr>
                <w:rFonts w:cstheme="minorHAnsi"/>
                <w:sz w:val="24"/>
                <w:szCs w:val="24"/>
              </w:rPr>
            </w:pPr>
            <w:r>
              <w:rPr>
                <w:rFonts w:cstheme="minorHAnsi"/>
                <w:sz w:val="24"/>
                <w:szCs w:val="24"/>
              </w:rPr>
              <w:t>- p</w:t>
            </w:r>
            <w:r w:rsidRPr="00EB390B">
              <w:rPr>
                <w:rFonts w:cstheme="minorHAnsi"/>
                <w:sz w:val="24"/>
                <w:szCs w:val="24"/>
              </w:rPr>
              <w:t>odsłuch przez nauczyciela dowolnego ucznia, pary lub grupy</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w</w:t>
            </w:r>
            <w:r w:rsidRPr="00EB390B">
              <w:rPr>
                <w:rFonts w:cstheme="minorHAnsi"/>
                <w:sz w:val="24"/>
                <w:szCs w:val="24"/>
              </w:rPr>
              <w:t>ysyłanie programu/audycji z dowolnego źródła do wybranych grup</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p</w:t>
            </w:r>
            <w:r w:rsidRPr="00EB390B">
              <w:rPr>
                <w:rFonts w:cstheme="minorHAnsi"/>
                <w:sz w:val="24"/>
                <w:szCs w:val="24"/>
              </w:rPr>
              <w:t>rowadzenie wykładu przez wbudowany wzmacniacz i głośniki</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w</w:t>
            </w:r>
            <w:r w:rsidRPr="00EB390B">
              <w:rPr>
                <w:rFonts w:cstheme="minorHAnsi"/>
                <w:sz w:val="24"/>
                <w:szCs w:val="24"/>
              </w:rPr>
              <w:t>łączenie i wyłączenie podsłuchu własnego głosu</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w</w:t>
            </w:r>
            <w:r w:rsidRPr="00EB390B">
              <w:rPr>
                <w:rFonts w:cstheme="minorHAnsi"/>
                <w:sz w:val="24"/>
                <w:szCs w:val="24"/>
              </w:rPr>
              <w:t>łączenie i wyłączenie podsłuchu własnego głosu dla uczniów</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z</w:t>
            </w:r>
            <w:r w:rsidRPr="00EB390B">
              <w:rPr>
                <w:rFonts w:cstheme="minorHAnsi"/>
                <w:sz w:val="24"/>
                <w:szCs w:val="24"/>
              </w:rPr>
              <w:t>apis pracy (rozmów) na magnetofonie cyfrowym lub komputerze.</w:t>
            </w:r>
          </w:p>
          <w:p w:rsidR="00D168D4" w:rsidRDefault="00D168D4" w:rsidP="00D168D4">
            <w:pPr>
              <w:spacing w:after="0" w:line="240" w:lineRule="auto"/>
              <w:jc w:val="both"/>
              <w:rPr>
                <w:rFonts w:cstheme="minorHAnsi"/>
                <w:sz w:val="24"/>
                <w:szCs w:val="24"/>
              </w:rPr>
            </w:pP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Przykładow</w:t>
            </w:r>
            <w:r>
              <w:rPr>
                <w:rFonts w:cstheme="minorHAnsi"/>
                <w:sz w:val="24"/>
                <w:szCs w:val="24"/>
              </w:rPr>
              <w:t>e możliwości pracy z uczniami:</w:t>
            </w:r>
          </w:p>
          <w:p w:rsidR="00D168D4" w:rsidRPr="00EB390B" w:rsidRDefault="00D168D4" w:rsidP="00D168D4">
            <w:pPr>
              <w:spacing w:after="0" w:line="240" w:lineRule="auto"/>
              <w:jc w:val="both"/>
              <w:rPr>
                <w:rFonts w:cstheme="minorHAnsi"/>
                <w:sz w:val="24"/>
                <w:szCs w:val="24"/>
              </w:rPr>
            </w:pPr>
            <w:r>
              <w:rPr>
                <w:rFonts w:cstheme="minorHAnsi"/>
                <w:sz w:val="24"/>
                <w:szCs w:val="24"/>
              </w:rPr>
              <w:t>- p</w:t>
            </w:r>
            <w:r w:rsidRPr="00EB390B">
              <w:rPr>
                <w:rFonts w:cstheme="minorHAnsi"/>
                <w:sz w:val="24"/>
                <w:szCs w:val="24"/>
              </w:rPr>
              <w:t>odział uczniów na losowe pary niezależnie konwersujące ze sobą</w:t>
            </w:r>
            <w:r>
              <w:rPr>
                <w:rFonts w:cstheme="minorHAnsi"/>
                <w:sz w:val="24"/>
                <w:szCs w:val="24"/>
              </w:rPr>
              <w:t>,</w:t>
            </w:r>
          </w:p>
          <w:p w:rsidR="00D168D4" w:rsidRDefault="00D168D4" w:rsidP="00D168D4">
            <w:pPr>
              <w:spacing w:after="0" w:line="240" w:lineRule="auto"/>
              <w:jc w:val="both"/>
              <w:rPr>
                <w:rFonts w:cstheme="minorHAnsi"/>
                <w:sz w:val="24"/>
                <w:szCs w:val="24"/>
              </w:rPr>
            </w:pPr>
            <w:r>
              <w:rPr>
                <w:rFonts w:cstheme="minorHAnsi"/>
                <w:sz w:val="24"/>
                <w:szCs w:val="24"/>
              </w:rPr>
              <w:t>- p</w:t>
            </w:r>
            <w:r w:rsidRPr="00EB390B">
              <w:rPr>
                <w:rFonts w:cstheme="minorHAnsi"/>
                <w:sz w:val="24"/>
                <w:szCs w:val="24"/>
              </w:rPr>
              <w:t>odział uczniów na losowe czwórki, każda czwórka p</w:t>
            </w:r>
            <w:r>
              <w:rPr>
                <w:rFonts w:cstheme="minorHAnsi"/>
                <w:sz w:val="24"/>
                <w:szCs w:val="24"/>
              </w:rPr>
              <w:t>racuje z innym programem audio,</w:t>
            </w:r>
          </w:p>
          <w:p w:rsidR="00D168D4" w:rsidRPr="00EB390B" w:rsidRDefault="00D168D4" w:rsidP="00D168D4">
            <w:pPr>
              <w:spacing w:after="0" w:line="240" w:lineRule="auto"/>
              <w:jc w:val="both"/>
              <w:rPr>
                <w:rFonts w:cstheme="minorHAnsi"/>
                <w:sz w:val="24"/>
                <w:szCs w:val="24"/>
              </w:rPr>
            </w:pPr>
            <w:r>
              <w:rPr>
                <w:rFonts w:cstheme="minorHAnsi"/>
                <w:sz w:val="24"/>
                <w:szCs w:val="24"/>
              </w:rPr>
              <w:t>- p</w:t>
            </w:r>
            <w:r w:rsidRPr="00EB390B">
              <w:rPr>
                <w:rFonts w:cstheme="minorHAnsi"/>
                <w:sz w:val="24"/>
                <w:szCs w:val="24"/>
              </w:rPr>
              <w:t>odział uczniów na dowolne grupy, które jednocześnie realizują własne programy (np. grupa A dyskutuje z nauczycielem, grupa B słucha audycji i dyskutuje, w grupie C uczeń tłumaczy audycję a pozostali w grupie słuchają)</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k</w:t>
            </w:r>
            <w:r w:rsidRPr="00EB390B">
              <w:rPr>
                <w:rFonts w:cstheme="minorHAnsi"/>
                <w:sz w:val="24"/>
                <w:szCs w:val="24"/>
              </w:rPr>
              <w:t>onwersacja nauczyciela z uczniem, parą lub grupą, konwersacji mogą przysłuchiwać się osoby nie biorące w niej udziału</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p</w:t>
            </w:r>
            <w:r w:rsidRPr="00EB390B">
              <w:rPr>
                <w:rFonts w:cstheme="minorHAnsi"/>
                <w:sz w:val="24"/>
                <w:szCs w:val="24"/>
              </w:rPr>
              <w:t>odsłuch przez nauczyciela dowolnego ucznia lub grupy</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Pr>
                <w:rFonts w:cstheme="minorHAnsi"/>
                <w:sz w:val="24"/>
                <w:szCs w:val="24"/>
              </w:rPr>
              <w:t>- k</w:t>
            </w:r>
            <w:r w:rsidRPr="00EB390B">
              <w:rPr>
                <w:rFonts w:cstheme="minorHAnsi"/>
                <w:sz w:val="24"/>
                <w:szCs w:val="24"/>
              </w:rPr>
              <w:t>onwersacja nauczyciela z dowolnym uczniem lub grupą.</w:t>
            </w:r>
          </w:p>
          <w:p w:rsidR="00D168D4" w:rsidRPr="00EB390B" w:rsidRDefault="00D168D4" w:rsidP="00D168D4">
            <w:pPr>
              <w:spacing w:after="0" w:line="240" w:lineRule="auto"/>
              <w:jc w:val="both"/>
              <w:rPr>
                <w:rFonts w:cstheme="minorHAnsi"/>
                <w:sz w:val="24"/>
                <w:szCs w:val="24"/>
              </w:rPr>
            </w:pP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Ograniczenie programu do najważniejszych i</w:t>
            </w:r>
            <w:r>
              <w:rPr>
                <w:rFonts w:cstheme="minorHAnsi"/>
                <w:sz w:val="24"/>
                <w:szCs w:val="24"/>
              </w:rPr>
              <w:t xml:space="preserve"> najczęściej używanych funkcji:</w:t>
            </w:r>
          </w:p>
          <w:p w:rsidR="00D168D4" w:rsidRPr="00EB390B" w:rsidRDefault="00D168D4" w:rsidP="00D168D4">
            <w:pPr>
              <w:spacing w:after="0" w:line="240" w:lineRule="auto"/>
              <w:jc w:val="both"/>
              <w:rPr>
                <w:rFonts w:cstheme="minorHAnsi"/>
                <w:sz w:val="24"/>
                <w:szCs w:val="24"/>
              </w:rPr>
            </w:pPr>
            <w:r>
              <w:rPr>
                <w:rFonts w:cstheme="minorHAnsi"/>
                <w:sz w:val="24"/>
                <w:szCs w:val="24"/>
              </w:rPr>
              <w:t>- s</w:t>
            </w:r>
            <w:r w:rsidRPr="00EB390B">
              <w:rPr>
                <w:rFonts w:cstheme="minorHAnsi"/>
                <w:sz w:val="24"/>
                <w:szCs w:val="24"/>
              </w:rPr>
              <w:t>zybkie przełączanie między trybem zaawansowa</w:t>
            </w:r>
            <w:r>
              <w:rPr>
                <w:rFonts w:cstheme="minorHAnsi"/>
                <w:sz w:val="24"/>
                <w:szCs w:val="24"/>
              </w:rPr>
              <w:t>nym a trybem uproszczonym.</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proofErr w:type="spellStart"/>
            <w:r>
              <w:rPr>
                <w:rFonts w:cstheme="minorHAnsi"/>
                <w:sz w:val="24"/>
                <w:szCs w:val="24"/>
              </w:rPr>
              <w:t>u</w:t>
            </w:r>
            <w:r w:rsidRPr="00EB390B">
              <w:rPr>
                <w:rFonts w:cstheme="minorHAnsi"/>
                <w:sz w:val="24"/>
                <w:szCs w:val="24"/>
              </w:rPr>
              <w:t>utomatyczny</w:t>
            </w:r>
            <w:proofErr w:type="spellEnd"/>
            <w:r w:rsidRPr="00EB390B">
              <w:rPr>
                <w:rFonts w:cstheme="minorHAnsi"/>
                <w:sz w:val="24"/>
                <w:szCs w:val="24"/>
              </w:rPr>
              <w:t xml:space="preserve"> podział na 2-,3-,</w:t>
            </w:r>
            <w:r>
              <w:rPr>
                <w:rFonts w:cstheme="minorHAnsi"/>
                <w:sz w:val="24"/>
                <w:szCs w:val="24"/>
              </w:rPr>
              <w:t>4-osobowe grupy, podział losowy.</w:t>
            </w:r>
          </w:p>
          <w:p w:rsidR="00D168D4" w:rsidRDefault="00D168D4" w:rsidP="00D168D4">
            <w:pPr>
              <w:spacing w:after="0" w:line="240" w:lineRule="auto"/>
              <w:jc w:val="both"/>
              <w:rPr>
                <w:rFonts w:cstheme="minorHAnsi"/>
                <w:sz w:val="24"/>
                <w:szCs w:val="24"/>
              </w:rPr>
            </w:pPr>
            <w:r>
              <w:rPr>
                <w:rFonts w:cstheme="minorHAnsi"/>
                <w:sz w:val="24"/>
                <w:szCs w:val="24"/>
              </w:rPr>
              <w:t>- t</w:t>
            </w:r>
            <w:r w:rsidRPr="00EB390B">
              <w:rPr>
                <w:rFonts w:cstheme="minorHAnsi"/>
                <w:sz w:val="24"/>
                <w:szCs w:val="24"/>
              </w:rPr>
              <w:t>rzy programy: Pierwszy - praca indywidualna, drugi i trzeci - k</w:t>
            </w:r>
            <w:r>
              <w:rPr>
                <w:rFonts w:cstheme="minorHAnsi"/>
                <w:sz w:val="24"/>
                <w:szCs w:val="24"/>
              </w:rPr>
              <w:t>onfigurowalne przez nauczyciela,</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 w</w:t>
            </w:r>
            <w:r w:rsidRPr="00EB390B">
              <w:rPr>
                <w:rFonts w:cstheme="minorHAnsi"/>
                <w:sz w:val="24"/>
                <w:szCs w:val="24"/>
              </w:rPr>
              <w:t>łączenie/wyłączen</w:t>
            </w:r>
            <w:r>
              <w:rPr>
                <w:rFonts w:cstheme="minorHAnsi"/>
                <w:sz w:val="24"/>
                <w:szCs w:val="24"/>
              </w:rPr>
              <w:t>ie wszystkim uczniom mikrofonu,</w:t>
            </w:r>
          </w:p>
          <w:p w:rsidR="00D168D4" w:rsidRPr="00EB390B" w:rsidRDefault="00D168D4" w:rsidP="00D168D4">
            <w:pPr>
              <w:spacing w:after="0" w:line="240" w:lineRule="auto"/>
              <w:jc w:val="both"/>
              <w:rPr>
                <w:rFonts w:cstheme="minorHAnsi"/>
                <w:sz w:val="24"/>
                <w:szCs w:val="24"/>
              </w:rPr>
            </w:pPr>
            <w:r>
              <w:rPr>
                <w:rFonts w:cstheme="minorHAnsi"/>
                <w:sz w:val="24"/>
                <w:szCs w:val="24"/>
              </w:rPr>
              <w:t>- w</w:t>
            </w:r>
            <w:r w:rsidRPr="00EB390B">
              <w:rPr>
                <w:rFonts w:cstheme="minorHAnsi"/>
                <w:sz w:val="24"/>
                <w:szCs w:val="24"/>
              </w:rPr>
              <w:t>łączenie/wyłączen</w:t>
            </w:r>
            <w:r>
              <w:rPr>
                <w:rFonts w:cstheme="minorHAnsi"/>
                <w:sz w:val="24"/>
                <w:szCs w:val="24"/>
              </w:rPr>
              <w:t>ie wszystkim uczniom słuchawek,</w:t>
            </w:r>
          </w:p>
          <w:p w:rsidR="00D168D4" w:rsidRPr="00EB390B" w:rsidRDefault="00D168D4" w:rsidP="00D168D4">
            <w:pPr>
              <w:spacing w:after="0" w:line="240" w:lineRule="auto"/>
              <w:jc w:val="both"/>
              <w:rPr>
                <w:rFonts w:cstheme="minorHAnsi"/>
                <w:sz w:val="24"/>
                <w:szCs w:val="24"/>
              </w:rPr>
            </w:pPr>
            <w:r>
              <w:rPr>
                <w:rFonts w:cstheme="minorHAnsi"/>
                <w:sz w:val="24"/>
                <w:szCs w:val="24"/>
              </w:rPr>
              <w:t>- włączenie/wyłączenie głośnika,</w:t>
            </w:r>
          </w:p>
          <w:p w:rsidR="00D168D4" w:rsidRPr="00EB390B" w:rsidRDefault="00D168D4" w:rsidP="00D168D4">
            <w:pPr>
              <w:spacing w:after="0" w:line="240" w:lineRule="auto"/>
              <w:jc w:val="both"/>
              <w:rPr>
                <w:rFonts w:cstheme="minorHAnsi"/>
                <w:sz w:val="24"/>
                <w:szCs w:val="24"/>
              </w:rPr>
            </w:pPr>
            <w:r>
              <w:rPr>
                <w:rFonts w:cstheme="minorHAnsi"/>
                <w:sz w:val="24"/>
                <w:szCs w:val="24"/>
              </w:rPr>
              <w:lastRenderedPageBreak/>
              <w:t>- b</w:t>
            </w:r>
            <w:r w:rsidRPr="00EB390B">
              <w:rPr>
                <w:rFonts w:cstheme="minorHAnsi"/>
                <w:sz w:val="24"/>
                <w:szCs w:val="24"/>
              </w:rPr>
              <w:t>ezpośrednie nagrywanie i odtwarzanie wybranej grupy be</w:t>
            </w:r>
            <w:r>
              <w:rPr>
                <w:rFonts w:cstheme="minorHAnsi"/>
                <w:sz w:val="24"/>
                <w:szCs w:val="24"/>
              </w:rPr>
              <w:t>z udziału zewnętrznej aplikacji.</w:t>
            </w:r>
          </w:p>
          <w:p w:rsidR="00D168D4" w:rsidRPr="00EB390B" w:rsidRDefault="00D168D4" w:rsidP="00D168D4">
            <w:pPr>
              <w:spacing w:after="0" w:line="240" w:lineRule="auto"/>
              <w:jc w:val="both"/>
              <w:rPr>
                <w:rFonts w:cstheme="minorHAnsi"/>
                <w:sz w:val="24"/>
                <w:szCs w:val="24"/>
              </w:rPr>
            </w:pPr>
            <w:r>
              <w:rPr>
                <w:rFonts w:cstheme="minorHAnsi"/>
                <w:sz w:val="24"/>
                <w:szCs w:val="24"/>
              </w:rPr>
              <w:t>- p</w:t>
            </w:r>
            <w:r w:rsidRPr="00EB390B">
              <w:rPr>
                <w:rFonts w:cstheme="minorHAnsi"/>
                <w:sz w:val="24"/>
                <w:szCs w:val="24"/>
              </w:rPr>
              <w:t>odgląd umiejscow</w:t>
            </w:r>
            <w:r>
              <w:rPr>
                <w:rFonts w:cstheme="minorHAnsi"/>
                <w:sz w:val="24"/>
                <w:szCs w:val="24"/>
              </w:rPr>
              <w:t>ienia uczniów wg aranżacji sali,</w:t>
            </w:r>
          </w:p>
          <w:p w:rsidR="00D168D4" w:rsidRPr="00EB390B" w:rsidRDefault="00D168D4" w:rsidP="00D168D4">
            <w:pPr>
              <w:spacing w:after="0" w:line="240" w:lineRule="auto"/>
              <w:jc w:val="both"/>
              <w:rPr>
                <w:rFonts w:cstheme="minorHAnsi"/>
                <w:sz w:val="24"/>
                <w:szCs w:val="24"/>
              </w:rPr>
            </w:pPr>
            <w:r>
              <w:rPr>
                <w:rFonts w:cstheme="minorHAnsi"/>
                <w:sz w:val="24"/>
                <w:szCs w:val="24"/>
              </w:rPr>
              <w:t>- m</w:t>
            </w:r>
            <w:r w:rsidRPr="00EB390B">
              <w:rPr>
                <w:rFonts w:cstheme="minorHAnsi"/>
                <w:sz w:val="24"/>
                <w:szCs w:val="24"/>
              </w:rPr>
              <w:t xml:space="preserve">ożliwość wyświetlenia koloru lub </w:t>
            </w:r>
            <w:r>
              <w:rPr>
                <w:rFonts w:cstheme="minorHAnsi"/>
                <w:sz w:val="24"/>
                <w:szCs w:val="24"/>
              </w:rPr>
              <w:t>obrazu w tle obszaru roboczego,</w:t>
            </w:r>
          </w:p>
          <w:p w:rsidR="00D168D4" w:rsidRPr="00EB390B" w:rsidRDefault="00D168D4" w:rsidP="00D168D4">
            <w:pPr>
              <w:spacing w:after="0" w:line="240" w:lineRule="auto"/>
              <w:jc w:val="both"/>
              <w:rPr>
                <w:rFonts w:cstheme="minorHAnsi"/>
                <w:sz w:val="24"/>
                <w:szCs w:val="24"/>
              </w:rPr>
            </w:pPr>
            <w:r>
              <w:rPr>
                <w:rFonts w:cstheme="minorHAnsi"/>
                <w:sz w:val="24"/>
                <w:szCs w:val="24"/>
              </w:rPr>
              <w:t>- m</w:t>
            </w:r>
            <w:r w:rsidRPr="00EB390B">
              <w:rPr>
                <w:rFonts w:cstheme="minorHAnsi"/>
                <w:sz w:val="24"/>
                <w:szCs w:val="24"/>
              </w:rPr>
              <w:t>ożliwość szybkiego wyboru ucznia do analizy mowy poprzez wybrane rozwiązania sztucznej inteligencji</w:t>
            </w:r>
            <w:r>
              <w:rPr>
                <w:rFonts w:cstheme="minorHAnsi"/>
                <w:sz w:val="24"/>
                <w:szCs w:val="24"/>
              </w:rPr>
              <w:t>.</w:t>
            </w:r>
          </w:p>
          <w:p w:rsidR="00D168D4" w:rsidRPr="00EB390B" w:rsidRDefault="00D168D4" w:rsidP="00D168D4">
            <w:pPr>
              <w:spacing w:after="0" w:line="240" w:lineRule="auto"/>
              <w:jc w:val="both"/>
              <w:rPr>
                <w:rFonts w:cstheme="minorHAnsi"/>
                <w:sz w:val="24"/>
                <w:szCs w:val="24"/>
              </w:rPr>
            </w:pP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Sy</w:t>
            </w:r>
            <w:r>
              <w:rPr>
                <w:rFonts w:cstheme="minorHAnsi"/>
                <w:sz w:val="24"/>
                <w:szCs w:val="24"/>
              </w:rPr>
              <w:t>stem tłumaczeń symultanicznych:</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8 r</w:t>
            </w:r>
            <w:r>
              <w:rPr>
                <w:rFonts w:cstheme="minorHAnsi"/>
                <w:sz w:val="24"/>
                <w:szCs w:val="24"/>
              </w:rPr>
              <w:t>ównoległych kanałów językowych,</w:t>
            </w:r>
          </w:p>
          <w:p w:rsidR="00D168D4" w:rsidRPr="00EB390B" w:rsidRDefault="00D168D4" w:rsidP="00D168D4">
            <w:pPr>
              <w:spacing w:after="0" w:line="240" w:lineRule="auto"/>
              <w:jc w:val="both"/>
              <w:rPr>
                <w:rFonts w:cstheme="minorHAnsi"/>
                <w:sz w:val="24"/>
                <w:szCs w:val="24"/>
              </w:rPr>
            </w:pPr>
            <w:r>
              <w:rPr>
                <w:rFonts w:cstheme="minorHAnsi"/>
                <w:sz w:val="24"/>
                <w:szCs w:val="24"/>
              </w:rPr>
              <w:t>- Podział kanału:</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o Delegat - Źródło mowy, które jest tłumaczone. Może to być uczeń lub inne</w:t>
            </w:r>
            <w:r>
              <w:rPr>
                <w:rFonts w:cstheme="minorHAnsi"/>
                <w:sz w:val="24"/>
                <w:szCs w:val="24"/>
              </w:rPr>
              <w:t xml:space="preserve"> źródło dźwięku (np. nagranie),</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 xml:space="preserve">o Tłumacz - Wybrany uczeń do tłumaczenia </w:t>
            </w:r>
            <w:r>
              <w:rPr>
                <w:rFonts w:cstheme="minorHAnsi"/>
                <w:sz w:val="24"/>
                <w:szCs w:val="24"/>
              </w:rPr>
              <w:t>mowy Delegata na wybrany język,</w:t>
            </w:r>
          </w:p>
          <w:p w:rsidR="00D168D4" w:rsidRPr="00EB390B" w:rsidRDefault="00D168D4" w:rsidP="00D168D4">
            <w:pPr>
              <w:spacing w:after="0" w:line="240" w:lineRule="auto"/>
              <w:jc w:val="both"/>
              <w:rPr>
                <w:rFonts w:cstheme="minorHAnsi"/>
                <w:sz w:val="24"/>
                <w:szCs w:val="24"/>
              </w:rPr>
            </w:pPr>
            <w:r>
              <w:rPr>
                <w:rFonts w:cstheme="minorHAnsi"/>
                <w:sz w:val="24"/>
                <w:szCs w:val="24"/>
              </w:rPr>
              <w:t xml:space="preserve">- </w:t>
            </w:r>
            <w:r w:rsidRPr="00EB390B">
              <w:rPr>
                <w:rFonts w:cstheme="minorHAnsi"/>
                <w:sz w:val="24"/>
                <w:szCs w:val="24"/>
              </w:rPr>
              <w:t>o Słuchacze - Odbiorcy przetłumaczonej mowy,</w:t>
            </w:r>
          </w:p>
          <w:p w:rsidR="00D168D4" w:rsidRPr="00EB390B" w:rsidRDefault="00D168D4" w:rsidP="00D168D4">
            <w:pPr>
              <w:spacing w:after="0" w:line="240" w:lineRule="auto"/>
              <w:jc w:val="both"/>
              <w:rPr>
                <w:rFonts w:cstheme="minorHAnsi"/>
                <w:sz w:val="24"/>
                <w:szCs w:val="24"/>
              </w:rPr>
            </w:pPr>
            <w:r>
              <w:rPr>
                <w:rFonts w:cstheme="minorHAnsi"/>
                <w:sz w:val="24"/>
                <w:szCs w:val="24"/>
              </w:rPr>
              <w:t>- m</w:t>
            </w:r>
            <w:r w:rsidRPr="00EB390B">
              <w:rPr>
                <w:rFonts w:cstheme="minorHAnsi"/>
                <w:sz w:val="24"/>
                <w:szCs w:val="24"/>
              </w:rPr>
              <w:t>ożliwość przełączania trybów tłumaczenia: pośredniego i bezpośredniego,</w:t>
            </w:r>
          </w:p>
          <w:p w:rsidR="00D168D4" w:rsidRPr="00EB390B" w:rsidRDefault="00D168D4" w:rsidP="00D168D4">
            <w:pPr>
              <w:spacing w:after="0" w:line="240" w:lineRule="auto"/>
              <w:jc w:val="both"/>
              <w:rPr>
                <w:rFonts w:cstheme="minorHAnsi"/>
                <w:sz w:val="24"/>
                <w:szCs w:val="24"/>
              </w:rPr>
            </w:pPr>
            <w:r>
              <w:rPr>
                <w:rFonts w:cstheme="minorHAnsi"/>
                <w:sz w:val="24"/>
                <w:szCs w:val="24"/>
              </w:rPr>
              <w:t>- m</w:t>
            </w:r>
            <w:r w:rsidRPr="00EB390B">
              <w:rPr>
                <w:rFonts w:cstheme="minorHAnsi"/>
                <w:sz w:val="24"/>
                <w:szCs w:val="24"/>
              </w:rPr>
              <w:t>ożliwość kontroli każdego kanału językowego przez nauczyciela.</w:t>
            </w:r>
          </w:p>
          <w:p w:rsidR="00D168D4" w:rsidRPr="00EB390B" w:rsidRDefault="00D168D4" w:rsidP="00D168D4">
            <w:pPr>
              <w:spacing w:after="0" w:line="240" w:lineRule="auto"/>
              <w:jc w:val="both"/>
              <w:rPr>
                <w:rFonts w:cstheme="minorHAnsi"/>
                <w:sz w:val="24"/>
                <w:szCs w:val="24"/>
              </w:rPr>
            </w:pP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Rejestrator cyfrowy dwuścieżkowy (software)</w:t>
            </w:r>
            <w:r>
              <w:rPr>
                <w:rFonts w:cstheme="minorHAnsi"/>
                <w:sz w:val="24"/>
                <w:szCs w:val="24"/>
              </w:rPr>
              <w:t>.</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Oprogramowanie magnetofonu cyfrowego, dwuścieżkowego.</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Jednoczesne odtwarzanie dwóch plików dźwiękowych.</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Jednoczesny zapis jednego pliku dźwiękowego i odtwarzanie innego pliku.</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10 zakładek wyodrębniających część zapisu.</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Wybór prędkości odtwarzania.</w:t>
            </w:r>
          </w:p>
          <w:p w:rsidR="00D168D4" w:rsidRPr="00EB390B" w:rsidRDefault="00D168D4" w:rsidP="00D168D4">
            <w:pPr>
              <w:spacing w:after="0" w:line="240" w:lineRule="auto"/>
              <w:jc w:val="both"/>
              <w:rPr>
                <w:rFonts w:cstheme="minorHAnsi"/>
                <w:sz w:val="24"/>
                <w:szCs w:val="24"/>
              </w:rPr>
            </w:pPr>
            <w:r w:rsidRPr="00EB390B">
              <w:rPr>
                <w:rFonts w:cstheme="minorHAnsi"/>
                <w:sz w:val="24"/>
                <w:szCs w:val="24"/>
              </w:rPr>
              <w:t>Graficzne przedstawienie przebiegu dźwięku (oscyloskop) i porównanie z oryginałem.</w:t>
            </w:r>
          </w:p>
          <w:p w:rsidR="00D168D4" w:rsidRDefault="00D168D4" w:rsidP="00D168D4">
            <w:pPr>
              <w:spacing w:after="0" w:line="240" w:lineRule="auto"/>
              <w:jc w:val="both"/>
              <w:rPr>
                <w:rFonts w:cstheme="minorHAnsi"/>
                <w:sz w:val="24"/>
                <w:szCs w:val="24"/>
              </w:rPr>
            </w:pPr>
            <w:r w:rsidRPr="00EB390B">
              <w:rPr>
                <w:rFonts w:cstheme="minorHAnsi"/>
                <w:sz w:val="24"/>
                <w:szCs w:val="24"/>
              </w:rPr>
              <w:t>o web serwera, umożliwiającego zdalne zarządzanie</w:t>
            </w:r>
            <w:r>
              <w:rPr>
                <w:rFonts w:cstheme="minorHAnsi"/>
                <w:sz w:val="24"/>
                <w:szCs w:val="24"/>
              </w:rPr>
              <w:t xml:space="preserve"> pracownią z urządzeń mobilnych.</w:t>
            </w:r>
          </w:p>
          <w:p w:rsidR="00D168D4" w:rsidRPr="00EB390B" w:rsidRDefault="00D168D4" w:rsidP="00D168D4">
            <w:pPr>
              <w:spacing w:after="0" w:line="240" w:lineRule="auto"/>
              <w:jc w:val="both"/>
              <w:rPr>
                <w:rFonts w:cstheme="minorHAnsi"/>
                <w:sz w:val="24"/>
                <w:szCs w:val="24"/>
              </w:rPr>
            </w:pPr>
          </w:p>
          <w:p w:rsidR="00EA5125" w:rsidRPr="00A16B6E" w:rsidRDefault="00D168D4" w:rsidP="00D168D4">
            <w:pPr>
              <w:widowControl w:val="0"/>
              <w:spacing w:after="0" w:line="276" w:lineRule="auto"/>
              <w:jc w:val="both"/>
              <w:rPr>
                <w:rFonts w:eastAsia="Times New Roman" w:cstheme="minorHAnsi"/>
                <w:bCs/>
                <w:sz w:val="24"/>
                <w:szCs w:val="24"/>
                <w:lang w:eastAsia="pl-PL"/>
              </w:rPr>
            </w:pPr>
            <w:r>
              <w:rPr>
                <w:rFonts w:cstheme="minorHAnsi"/>
                <w:sz w:val="24"/>
                <w:szCs w:val="24"/>
              </w:rPr>
              <w:t>14 Okres gwarancji: 5 lat</w:t>
            </w:r>
            <w:bookmarkStart w:id="0" w:name="_GoBack"/>
            <w:bookmarkEnd w:id="0"/>
          </w:p>
        </w:tc>
        <w:tc>
          <w:tcPr>
            <w:tcW w:w="5055" w:type="dxa"/>
            <w:tcBorders>
              <w:top w:val="single" w:sz="4" w:space="0" w:color="auto"/>
              <w:bottom w:val="single" w:sz="4" w:space="0" w:color="auto"/>
              <w:right w:val="single" w:sz="4" w:space="0" w:color="auto"/>
            </w:tcBorders>
            <w:shd w:val="clear" w:color="auto" w:fill="auto"/>
          </w:tcPr>
          <w:p w:rsidR="009E2B3D" w:rsidRPr="00A16B6E" w:rsidRDefault="00AC771E" w:rsidP="00A16B6E">
            <w:pPr>
              <w:spacing w:after="0" w:line="276" w:lineRule="auto"/>
              <w:jc w:val="center"/>
              <w:rPr>
                <w:rFonts w:cstheme="minorHAnsi"/>
                <w:sz w:val="24"/>
                <w:szCs w:val="24"/>
              </w:rPr>
            </w:pPr>
            <w:r w:rsidRPr="00A16B6E">
              <w:rPr>
                <w:rFonts w:cstheme="minorHAnsi"/>
                <w:sz w:val="24"/>
                <w:szCs w:val="24"/>
              </w:rPr>
              <w:lastRenderedPageBreak/>
              <w:t>Spełnia/ Nie spełnia</w:t>
            </w:r>
          </w:p>
        </w:tc>
      </w:tr>
    </w:tbl>
    <w:p w:rsidR="009C64A2" w:rsidRPr="00A16B6E" w:rsidRDefault="009C64A2" w:rsidP="00A16B6E">
      <w:pPr>
        <w:spacing w:after="0" w:line="276" w:lineRule="auto"/>
        <w:rPr>
          <w:rFonts w:cstheme="minorHAnsi"/>
          <w:sz w:val="24"/>
          <w:szCs w:val="24"/>
        </w:rPr>
      </w:pPr>
    </w:p>
    <w:p w:rsidR="00AC771E" w:rsidRPr="00A16B6E" w:rsidRDefault="00AC771E" w:rsidP="00A16B6E">
      <w:pPr>
        <w:spacing w:after="0" w:line="276" w:lineRule="auto"/>
        <w:rPr>
          <w:rFonts w:eastAsia="Times New Roman" w:cstheme="minorHAnsi"/>
          <w:sz w:val="24"/>
          <w:szCs w:val="24"/>
          <w:lang w:eastAsia="pl-PL"/>
        </w:rPr>
      </w:pPr>
      <w:r w:rsidRPr="00A16B6E">
        <w:rPr>
          <w:rFonts w:cstheme="minorHAnsi"/>
          <w:sz w:val="24"/>
          <w:szCs w:val="24"/>
        </w:rPr>
        <w:lastRenderedPageBreak/>
        <w:t>*</w:t>
      </w:r>
      <w:r w:rsidRPr="00A16B6E">
        <w:rPr>
          <w:rFonts w:eastAsia="Times New Roman" w:cstheme="minorHAnsi"/>
          <w:bCs/>
          <w:i/>
          <w:iCs/>
          <w:sz w:val="24"/>
          <w:szCs w:val="24"/>
          <w:lang w:eastAsia="pl-PL"/>
        </w:rPr>
        <w:t>Wykonawca wypełnia kolumnę „Ofertowany Przedmiot Zamówienia Potwierdzenie spełniania wymagań - wypełnia Wykonawca”. W kolumnie należy wybrać odpowiednio słowa „spełnia” lub „nie spełnia”.</w:t>
      </w:r>
      <w:r w:rsidRPr="00A16B6E">
        <w:rPr>
          <w:rFonts w:eastAsia="Times New Roman" w:cstheme="minorHAnsi"/>
          <w:sz w:val="24"/>
          <w:szCs w:val="24"/>
          <w:lang w:eastAsia="pl-PL"/>
        </w:rPr>
        <w:t xml:space="preserve"> </w:t>
      </w:r>
    </w:p>
    <w:p w:rsidR="00AC771E" w:rsidRPr="00A16B6E" w:rsidRDefault="00AC771E" w:rsidP="00A16B6E">
      <w:pPr>
        <w:suppressAutoHyphens w:val="0"/>
        <w:spacing w:after="0" w:line="276" w:lineRule="auto"/>
        <w:rPr>
          <w:rFonts w:eastAsia="Times New Roman" w:cstheme="minorHAnsi"/>
          <w:sz w:val="24"/>
          <w:szCs w:val="24"/>
          <w:lang w:eastAsia="pl-PL"/>
        </w:rPr>
      </w:pPr>
      <w:r w:rsidRPr="00A16B6E">
        <w:rPr>
          <w:rFonts w:eastAsia="Times New Roman" w:cstheme="minorHAnsi"/>
          <w:bCs/>
          <w:i/>
          <w:iCs/>
          <w:sz w:val="24"/>
          <w:szCs w:val="24"/>
          <w:lang w:eastAsia="pl-PL"/>
        </w:rPr>
        <w:t>W przypadku, gdy Wykonawca w którejkolwiek z pozycji wpisze słowa „nie spełnia”, powinien wstawić oferowane parametry przedmiotu zamówienia, jednakże Wykonawca winien mieć na uwadze, że oferowane parametry nie mogą być niższe niż wskazane  przez Zamawiającego jako minimalne. Jeżeli wstawione parametry będą niższe od minimalnych - oferta nie będzie brana pod uwagę przy wyborze Wykonawcy, gdyż jej treść nie odpowiada treści Zapytania.</w:t>
      </w:r>
      <w:r w:rsidRPr="00A16B6E">
        <w:rPr>
          <w:rFonts w:eastAsia="Times New Roman" w:cstheme="minorHAnsi"/>
          <w:sz w:val="24"/>
          <w:szCs w:val="24"/>
          <w:lang w:eastAsia="pl-PL"/>
        </w:rPr>
        <w:t xml:space="preserve"> </w:t>
      </w:r>
    </w:p>
    <w:p w:rsidR="00AC771E" w:rsidRPr="00A16B6E" w:rsidRDefault="00AC771E" w:rsidP="00A16B6E">
      <w:pPr>
        <w:spacing w:after="0" w:line="276" w:lineRule="auto"/>
        <w:rPr>
          <w:rFonts w:cstheme="minorHAnsi"/>
          <w:sz w:val="24"/>
          <w:szCs w:val="24"/>
        </w:rPr>
      </w:pPr>
    </w:p>
    <w:sectPr w:rsidR="00AC771E" w:rsidRPr="00A16B6E" w:rsidSect="009E2B3D">
      <w:headerReference w:type="default" r:id="rId7"/>
      <w:footerReference w:type="default" r:id="rId8"/>
      <w:headerReference w:type="first" r:id="rId9"/>
      <w:footerReference w:type="first" r:id="rId10"/>
      <w:pgSz w:w="16838" w:h="11906" w:orient="landscape"/>
      <w:pgMar w:top="1134" w:right="907" w:bottom="991" w:left="1191" w:header="709" w:footer="567"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4B2" w:rsidRDefault="004704B2">
      <w:pPr>
        <w:spacing w:after="0" w:line="240" w:lineRule="auto"/>
      </w:pPr>
      <w:r>
        <w:separator/>
      </w:r>
    </w:p>
  </w:endnote>
  <w:endnote w:type="continuationSeparator" w:id="0">
    <w:p w:rsidR="004704B2" w:rsidRDefault="0047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imes New Roman" w:hAnsi="Calibri" w:cs="Times New Roman"/>
        <w:sz w:val="20"/>
        <w:szCs w:val="20"/>
        <w:lang w:eastAsia="pl-PL"/>
      </w:rPr>
      <w:id w:val="-441761513"/>
      <w:docPartObj>
        <w:docPartGallery w:val="Page Numbers (Bottom of Page)"/>
        <w:docPartUnique/>
      </w:docPartObj>
    </w:sdtPr>
    <w:sdtEndPr>
      <w:rPr>
        <w:rFonts w:asciiTheme="minorHAnsi" w:eastAsiaTheme="minorHAnsi" w:hAnsiTheme="minorHAnsi" w:cstheme="minorBidi"/>
        <w:sz w:val="22"/>
        <w:szCs w:val="22"/>
        <w:lang w:eastAsia="en-US"/>
      </w:rPr>
    </w:sdtEndPr>
    <w:sdtContent>
      <w:sdt>
        <w:sdtPr>
          <w:rPr>
            <w:rFonts w:ascii="Calibri" w:eastAsia="Times New Roman" w:hAnsi="Calibri" w:cs="Times New Roman"/>
            <w:sz w:val="20"/>
            <w:szCs w:val="20"/>
            <w:lang w:eastAsia="pl-PL"/>
          </w:rPr>
          <w:id w:val="1728636285"/>
          <w:docPartObj>
            <w:docPartGallery w:val="Page Numbers (Top of Page)"/>
            <w:docPartUnique/>
          </w:docPartObj>
        </w:sdtPr>
        <w:sdtEndPr>
          <w:rPr>
            <w:rFonts w:asciiTheme="minorHAnsi" w:eastAsiaTheme="minorHAnsi" w:hAnsiTheme="minorHAnsi" w:cstheme="minorBidi"/>
            <w:sz w:val="22"/>
            <w:szCs w:val="22"/>
            <w:lang w:eastAsia="en-US"/>
          </w:rPr>
        </w:sdtEndPr>
        <w:sdtContent>
          <w:p w:rsidR="009F521C" w:rsidRPr="009F521C" w:rsidRDefault="009F521C" w:rsidP="009F521C">
            <w:pPr>
              <w:suppressAutoHyphens w:val="0"/>
              <w:spacing w:after="80"/>
              <w:jc w:val="both"/>
              <w:rPr>
                <w:rFonts w:ascii="Times New Roman" w:eastAsia="NSimSun" w:hAnsi="Times New Roman"/>
                <w:kern w:val="3"/>
                <w:sz w:val="20"/>
                <w:szCs w:val="20"/>
                <w:lang w:bidi="hi-IN"/>
              </w:rPr>
            </w:pPr>
            <w:r>
              <w:rPr>
                <w:rFonts w:ascii="Times New Roman" w:eastAsia="NSimSun" w:hAnsi="Times New Roman"/>
                <w:kern w:val="3"/>
                <w:sz w:val="20"/>
                <w:szCs w:val="20"/>
                <w:lang w:bidi="hi-IN"/>
              </w:rPr>
              <w:t xml:space="preserve"> </w:t>
            </w:r>
          </w:p>
          <w:p w:rsidR="00853F45" w:rsidRPr="00705A37" w:rsidRDefault="00705A37" w:rsidP="009F521C">
            <w:pPr>
              <w:suppressAutoHyphens w:val="0"/>
              <w:spacing w:after="80"/>
              <w:jc w:val="right"/>
            </w:pPr>
            <w:r>
              <w:t xml:space="preserve">Strona </w:t>
            </w:r>
            <w:r>
              <w:rPr>
                <w:b/>
                <w:bCs/>
                <w:sz w:val="24"/>
                <w:szCs w:val="24"/>
              </w:rPr>
              <w:fldChar w:fldCharType="begin"/>
            </w:r>
            <w:r>
              <w:rPr>
                <w:b/>
                <w:bCs/>
              </w:rPr>
              <w:instrText>PAGE</w:instrText>
            </w:r>
            <w:r>
              <w:rPr>
                <w:b/>
                <w:bCs/>
                <w:sz w:val="24"/>
                <w:szCs w:val="24"/>
              </w:rPr>
              <w:fldChar w:fldCharType="separate"/>
            </w:r>
            <w:r w:rsidR="00D168D4">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168D4">
              <w:rPr>
                <w:b/>
                <w:bCs/>
                <w:noProof/>
              </w:rPr>
              <w:t>7</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Default="00853F45">
    <w:pPr>
      <w:jc w:val="center"/>
    </w:pPr>
  </w:p>
  <w:p w:rsidR="00853F45" w:rsidRDefault="00853F45">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4B2" w:rsidRDefault="004704B2">
      <w:pPr>
        <w:spacing w:after="0" w:line="240" w:lineRule="auto"/>
      </w:pPr>
      <w:r>
        <w:separator/>
      </w:r>
    </w:p>
  </w:footnote>
  <w:footnote w:type="continuationSeparator" w:id="0">
    <w:p w:rsidR="004704B2" w:rsidRDefault="00470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Pr="00CA6C4A" w:rsidRDefault="00CA6C4A" w:rsidP="000666E1">
    <w:pPr>
      <w:pStyle w:val="Nagwek"/>
      <w:jc w:val="center"/>
    </w:pPr>
    <w:r w:rsidRPr="00D05182">
      <w:rPr>
        <w:noProof/>
      </w:rPr>
      <w:drawing>
        <wp:inline distT="0" distB="0" distL="0" distR="0" wp14:anchorId="7587169E" wp14:editId="5A7BAB13">
          <wp:extent cx="5762625" cy="5238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Default="00B0354E" w:rsidP="00B0354E">
    <w:pPr>
      <w:pStyle w:val="Nagwek"/>
      <w:jc w:val="center"/>
    </w:pPr>
    <w:r w:rsidRPr="00D05182">
      <w:rPr>
        <w:noProof/>
      </w:rPr>
      <w:drawing>
        <wp:inline distT="0" distB="0" distL="0" distR="0">
          <wp:extent cx="5762625" cy="523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18E6"/>
    <w:multiLevelType w:val="multilevel"/>
    <w:tmpl w:val="D6F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34A6"/>
    <w:multiLevelType w:val="multilevel"/>
    <w:tmpl w:val="ECA6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D45CA"/>
    <w:multiLevelType w:val="multilevel"/>
    <w:tmpl w:val="2CF0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4A56"/>
    <w:multiLevelType w:val="multilevel"/>
    <w:tmpl w:val="2D32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E3659"/>
    <w:multiLevelType w:val="multilevel"/>
    <w:tmpl w:val="061824FC"/>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190266"/>
    <w:multiLevelType w:val="multilevel"/>
    <w:tmpl w:val="7B5264B6"/>
    <w:lvl w:ilvl="0">
      <w:start w:val="1"/>
      <w:numFmt w:val="bullet"/>
      <w:lvlText w:val=""/>
      <w:lvlJc w:val="left"/>
      <w:pPr>
        <w:tabs>
          <w:tab w:val="num" w:pos="0"/>
        </w:tabs>
        <w:ind w:left="1245" w:hanging="360"/>
      </w:pPr>
      <w:rPr>
        <w:rFonts w:ascii="Symbol" w:hAnsi="Symbol" w:cs="Symbol" w:hint="default"/>
      </w:rPr>
    </w:lvl>
    <w:lvl w:ilvl="1">
      <w:start w:val="1"/>
      <w:numFmt w:val="bullet"/>
      <w:lvlText w:val="o"/>
      <w:lvlJc w:val="left"/>
      <w:pPr>
        <w:tabs>
          <w:tab w:val="num" w:pos="0"/>
        </w:tabs>
        <w:ind w:left="1965" w:hanging="360"/>
      </w:pPr>
      <w:rPr>
        <w:rFonts w:ascii="Courier New" w:hAnsi="Courier New" w:cs="Courier New" w:hint="default"/>
      </w:rPr>
    </w:lvl>
    <w:lvl w:ilvl="2">
      <w:start w:val="1"/>
      <w:numFmt w:val="bullet"/>
      <w:lvlText w:val=""/>
      <w:lvlJc w:val="left"/>
      <w:pPr>
        <w:tabs>
          <w:tab w:val="num" w:pos="0"/>
        </w:tabs>
        <w:ind w:left="2685" w:hanging="360"/>
      </w:pPr>
      <w:rPr>
        <w:rFonts w:ascii="Wingdings" w:hAnsi="Wingdings" w:cs="Wingdings" w:hint="default"/>
      </w:rPr>
    </w:lvl>
    <w:lvl w:ilvl="3">
      <w:start w:val="1"/>
      <w:numFmt w:val="bullet"/>
      <w:lvlText w:val=""/>
      <w:lvlJc w:val="left"/>
      <w:pPr>
        <w:tabs>
          <w:tab w:val="num" w:pos="0"/>
        </w:tabs>
        <w:ind w:left="3405" w:hanging="360"/>
      </w:pPr>
      <w:rPr>
        <w:rFonts w:ascii="Symbol" w:hAnsi="Symbol" w:cs="Symbol" w:hint="default"/>
      </w:rPr>
    </w:lvl>
    <w:lvl w:ilvl="4">
      <w:start w:val="1"/>
      <w:numFmt w:val="bullet"/>
      <w:lvlText w:val="o"/>
      <w:lvlJc w:val="left"/>
      <w:pPr>
        <w:tabs>
          <w:tab w:val="num" w:pos="0"/>
        </w:tabs>
        <w:ind w:left="4125" w:hanging="360"/>
      </w:pPr>
      <w:rPr>
        <w:rFonts w:ascii="Courier New" w:hAnsi="Courier New" w:cs="Courier New" w:hint="default"/>
      </w:rPr>
    </w:lvl>
    <w:lvl w:ilvl="5">
      <w:start w:val="1"/>
      <w:numFmt w:val="bullet"/>
      <w:lvlText w:val=""/>
      <w:lvlJc w:val="left"/>
      <w:pPr>
        <w:tabs>
          <w:tab w:val="num" w:pos="0"/>
        </w:tabs>
        <w:ind w:left="4845" w:hanging="360"/>
      </w:pPr>
      <w:rPr>
        <w:rFonts w:ascii="Wingdings" w:hAnsi="Wingdings" w:cs="Wingdings" w:hint="default"/>
      </w:rPr>
    </w:lvl>
    <w:lvl w:ilvl="6">
      <w:start w:val="1"/>
      <w:numFmt w:val="bullet"/>
      <w:lvlText w:val=""/>
      <w:lvlJc w:val="left"/>
      <w:pPr>
        <w:tabs>
          <w:tab w:val="num" w:pos="0"/>
        </w:tabs>
        <w:ind w:left="5565" w:hanging="360"/>
      </w:pPr>
      <w:rPr>
        <w:rFonts w:ascii="Symbol" w:hAnsi="Symbol" w:cs="Symbol" w:hint="default"/>
      </w:rPr>
    </w:lvl>
    <w:lvl w:ilvl="7">
      <w:start w:val="1"/>
      <w:numFmt w:val="bullet"/>
      <w:lvlText w:val="o"/>
      <w:lvlJc w:val="left"/>
      <w:pPr>
        <w:tabs>
          <w:tab w:val="num" w:pos="0"/>
        </w:tabs>
        <w:ind w:left="6285" w:hanging="360"/>
      </w:pPr>
      <w:rPr>
        <w:rFonts w:ascii="Courier New" w:hAnsi="Courier New" w:cs="Courier New" w:hint="default"/>
      </w:rPr>
    </w:lvl>
    <w:lvl w:ilvl="8">
      <w:start w:val="1"/>
      <w:numFmt w:val="bullet"/>
      <w:lvlText w:val=""/>
      <w:lvlJc w:val="left"/>
      <w:pPr>
        <w:tabs>
          <w:tab w:val="num" w:pos="0"/>
        </w:tabs>
        <w:ind w:left="7005" w:hanging="360"/>
      </w:pPr>
      <w:rPr>
        <w:rFonts w:ascii="Wingdings" w:hAnsi="Wingdings" w:cs="Wingdings" w:hint="default"/>
      </w:rPr>
    </w:lvl>
  </w:abstractNum>
  <w:abstractNum w:abstractNumId="6" w15:restartNumberingAfterBreak="0">
    <w:nsid w:val="2A787902"/>
    <w:multiLevelType w:val="multilevel"/>
    <w:tmpl w:val="0B60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A341D"/>
    <w:multiLevelType w:val="multilevel"/>
    <w:tmpl w:val="DF2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551F3"/>
    <w:multiLevelType w:val="multilevel"/>
    <w:tmpl w:val="335E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250F7"/>
    <w:multiLevelType w:val="multilevel"/>
    <w:tmpl w:val="CDC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66CC0"/>
    <w:multiLevelType w:val="multilevel"/>
    <w:tmpl w:val="93F4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055AC"/>
    <w:multiLevelType w:val="multilevel"/>
    <w:tmpl w:val="0048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30F27"/>
    <w:multiLevelType w:val="multilevel"/>
    <w:tmpl w:val="F5C4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35C56"/>
    <w:multiLevelType w:val="multilevel"/>
    <w:tmpl w:val="1538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767C4"/>
    <w:multiLevelType w:val="multilevel"/>
    <w:tmpl w:val="0BAC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171E5"/>
    <w:multiLevelType w:val="multilevel"/>
    <w:tmpl w:val="660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18203C"/>
    <w:multiLevelType w:val="multilevel"/>
    <w:tmpl w:val="95988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4"/>
  </w:num>
  <w:num w:numId="3">
    <w:abstractNumId w:val="16"/>
  </w:num>
  <w:num w:numId="4">
    <w:abstractNumId w:val="9"/>
  </w:num>
  <w:num w:numId="5">
    <w:abstractNumId w:val="10"/>
  </w:num>
  <w:num w:numId="6">
    <w:abstractNumId w:val="1"/>
  </w:num>
  <w:num w:numId="7">
    <w:abstractNumId w:val="6"/>
  </w:num>
  <w:num w:numId="8">
    <w:abstractNumId w:val="12"/>
  </w:num>
  <w:num w:numId="9">
    <w:abstractNumId w:val="14"/>
  </w:num>
  <w:num w:numId="10">
    <w:abstractNumId w:val="7"/>
  </w:num>
  <w:num w:numId="11">
    <w:abstractNumId w:val="11"/>
  </w:num>
  <w:num w:numId="12">
    <w:abstractNumId w:val="0"/>
  </w:num>
  <w:num w:numId="13">
    <w:abstractNumId w:val="15"/>
  </w:num>
  <w:num w:numId="14">
    <w:abstractNumId w:val="8"/>
  </w:num>
  <w:num w:numId="15">
    <w:abstractNumId w:val="3"/>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A2"/>
    <w:rsid w:val="00036F72"/>
    <w:rsid w:val="000666E1"/>
    <w:rsid w:val="00091639"/>
    <w:rsid w:val="000F0463"/>
    <w:rsid w:val="000F745E"/>
    <w:rsid w:val="001125EF"/>
    <w:rsid w:val="001517E1"/>
    <w:rsid w:val="00201AB4"/>
    <w:rsid w:val="002D2CA6"/>
    <w:rsid w:val="002E0863"/>
    <w:rsid w:val="002E460E"/>
    <w:rsid w:val="00384A13"/>
    <w:rsid w:val="003B331F"/>
    <w:rsid w:val="003C24D9"/>
    <w:rsid w:val="00441B7B"/>
    <w:rsid w:val="004621A0"/>
    <w:rsid w:val="004704B2"/>
    <w:rsid w:val="00491A9F"/>
    <w:rsid w:val="004B4548"/>
    <w:rsid w:val="004B4B87"/>
    <w:rsid w:val="004D4CCB"/>
    <w:rsid w:val="005047E3"/>
    <w:rsid w:val="00516355"/>
    <w:rsid w:val="00567D66"/>
    <w:rsid w:val="005E3497"/>
    <w:rsid w:val="0060311E"/>
    <w:rsid w:val="00622B35"/>
    <w:rsid w:val="006269C4"/>
    <w:rsid w:val="00644F78"/>
    <w:rsid w:val="006456F5"/>
    <w:rsid w:val="0067602B"/>
    <w:rsid w:val="006A5C7C"/>
    <w:rsid w:val="006C4122"/>
    <w:rsid w:val="00704BBE"/>
    <w:rsid w:val="00705A37"/>
    <w:rsid w:val="00721320"/>
    <w:rsid w:val="00727320"/>
    <w:rsid w:val="007443DE"/>
    <w:rsid w:val="00785855"/>
    <w:rsid w:val="007A1C5C"/>
    <w:rsid w:val="007C4340"/>
    <w:rsid w:val="007D167A"/>
    <w:rsid w:val="007D297F"/>
    <w:rsid w:val="007F4D1C"/>
    <w:rsid w:val="007F514D"/>
    <w:rsid w:val="008505D8"/>
    <w:rsid w:val="00853F45"/>
    <w:rsid w:val="00856503"/>
    <w:rsid w:val="00887C1A"/>
    <w:rsid w:val="008E15FB"/>
    <w:rsid w:val="008E1D6B"/>
    <w:rsid w:val="008E6140"/>
    <w:rsid w:val="0090407E"/>
    <w:rsid w:val="00910240"/>
    <w:rsid w:val="009648D2"/>
    <w:rsid w:val="009C64A2"/>
    <w:rsid w:val="009E2B3D"/>
    <w:rsid w:val="009F521C"/>
    <w:rsid w:val="00A16B6E"/>
    <w:rsid w:val="00A1757F"/>
    <w:rsid w:val="00A34A8B"/>
    <w:rsid w:val="00A36F78"/>
    <w:rsid w:val="00AC771E"/>
    <w:rsid w:val="00B0354E"/>
    <w:rsid w:val="00B16349"/>
    <w:rsid w:val="00B527DA"/>
    <w:rsid w:val="00BB0472"/>
    <w:rsid w:val="00C5545E"/>
    <w:rsid w:val="00C571F4"/>
    <w:rsid w:val="00C72828"/>
    <w:rsid w:val="00C80E01"/>
    <w:rsid w:val="00CA6C4A"/>
    <w:rsid w:val="00D168D4"/>
    <w:rsid w:val="00D43F58"/>
    <w:rsid w:val="00D5682F"/>
    <w:rsid w:val="00D6798A"/>
    <w:rsid w:val="00D94377"/>
    <w:rsid w:val="00EA5125"/>
    <w:rsid w:val="00EB0393"/>
    <w:rsid w:val="00EB07BF"/>
    <w:rsid w:val="00EB7748"/>
    <w:rsid w:val="00EC1DDA"/>
    <w:rsid w:val="00EF59BF"/>
    <w:rsid w:val="00F1267F"/>
    <w:rsid w:val="00F25133"/>
    <w:rsid w:val="00F364D7"/>
    <w:rsid w:val="00FB2138"/>
    <w:rsid w:val="00FC0DC8"/>
    <w:rsid w:val="00FD3B7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3C300-5C21-4F8B-BE80-E1B48CCA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uiPriority w:val="99"/>
    <w:semiHidden/>
    <w:qFormat/>
    <w:rsid w:val="00A42AC9"/>
  </w:style>
  <w:style w:type="character" w:customStyle="1" w:styleId="StopkaZnak">
    <w:name w:val="Stopka Znak"/>
    <w:basedOn w:val="Domylnaczcionkaakapitu"/>
    <w:uiPriority w:val="99"/>
    <w:qFormat/>
    <w:rsid w:val="00A42AC9"/>
  </w:style>
  <w:style w:type="character" w:customStyle="1" w:styleId="NagwekZnak1">
    <w:name w:val="Nagłówek Znak1"/>
    <w:link w:val="Nagwek"/>
    <w:uiPriority w:val="99"/>
    <w:qFormat/>
    <w:locked/>
    <w:rsid w:val="00A42AC9"/>
    <w:rPr>
      <w:rFonts w:ascii="Calibri" w:eastAsia="Times New Roman" w:hAnsi="Calibri" w:cs="Times New Roman"/>
      <w:sz w:val="20"/>
      <w:szCs w:val="20"/>
      <w:lang w:eastAsia="pl-PL"/>
    </w:rPr>
  </w:style>
  <w:style w:type="character" w:customStyle="1" w:styleId="StopkaZnak1">
    <w:name w:val="Stopka Znak1"/>
    <w:link w:val="Stopka"/>
    <w:uiPriority w:val="99"/>
    <w:qFormat/>
    <w:locked/>
    <w:rsid w:val="00A42AC9"/>
    <w:rPr>
      <w:rFonts w:ascii="Calibri" w:eastAsia="Times New Roman" w:hAnsi="Calibri" w:cs="Times New Roman"/>
      <w:sz w:val="20"/>
      <w:szCs w:val="20"/>
      <w:lang w:eastAsia="pl-PL"/>
    </w:rPr>
  </w:style>
  <w:style w:type="paragraph" w:styleId="Nagwek">
    <w:name w:val="header"/>
    <w:basedOn w:val="Normalny"/>
    <w:next w:val="Tekstpodstawowy"/>
    <w:link w:val="NagwekZnak1"/>
    <w:rsid w:val="00A42AC9"/>
    <w:pPr>
      <w:tabs>
        <w:tab w:val="center" w:pos="4536"/>
        <w:tab w:val="right" w:pos="9072"/>
      </w:tabs>
      <w:spacing w:before="100" w:after="200" w:line="276" w:lineRule="auto"/>
    </w:pPr>
    <w:rPr>
      <w:rFonts w:ascii="Calibri" w:eastAsia="Times New Roman" w:hAnsi="Calibri" w:cs="Times New Roman"/>
      <w:sz w:val="20"/>
      <w:szCs w:val="20"/>
      <w:lang w:eastAsia="pl-PL"/>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1"/>
    <w:uiPriority w:val="99"/>
    <w:rsid w:val="00A42AC9"/>
    <w:pPr>
      <w:tabs>
        <w:tab w:val="center" w:pos="4536"/>
        <w:tab w:val="right" w:pos="9072"/>
      </w:tabs>
      <w:spacing w:before="100" w:after="200" w:line="276" w:lineRule="auto"/>
    </w:pPr>
    <w:rPr>
      <w:rFonts w:ascii="Calibri" w:eastAsia="Times New Roman" w:hAnsi="Calibri" w:cs="Times New Roman"/>
      <w:sz w:val="20"/>
      <w:szCs w:val="20"/>
      <w:lang w:eastAsia="pl-PL"/>
    </w:rPr>
  </w:style>
  <w:style w:type="paragraph" w:styleId="NormalnyWeb">
    <w:name w:val="Normal (Web)"/>
    <w:basedOn w:val="Normalny"/>
    <w:uiPriority w:val="99"/>
    <w:semiHidden/>
    <w:unhideWhenUsed/>
    <w:rsid w:val="00EF59BF"/>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4122"/>
    <w:rPr>
      <w:b/>
      <w:bCs/>
    </w:rPr>
  </w:style>
  <w:style w:type="paragraph" w:styleId="Akapitzlist">
    <w:name w:val="List Paragraph"/>
    <w:basedOn w:val="Normalny"/>
    <w:uiPriority w:val="34"/>
    <w:qFormat/>
    <w:rsid w:val="00705A37"/>
    <w:pPr>
      <w:ind w:left="720"/>
      <w:contextualSpacing/>
    </w:pPr>
  </w:style>
  <w:style w:type="paragraph" w:styleId="Tekstdymka">
    <w:name w:val="Balloon Text"/>
    <w:basedOn w:val="Normalny"/>
    <w:link w:val="TekstdymkaZnak"/>
    <w:uiPriority w:val="99"/>
    <w:semiHidden/>
    <w:unhideWhenUsed/>
    <w:rsid w:val="00904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2486">
      <w:bodyDiv w:val="1"/>
      <w:marLeft w:val="0"/>
      <w:marRight w:val="0"/>
      <w:marTop w:val="0"/>
      <w:marBottom w:val="0"/>
      <w:divBdr>
        <w:top w:val="none" w:sz="0" w:space="0" w:color="auto"/>
        <w:left w:val="none" w:sz="0" w:space="0" w:color="auto"/>
        <w:bottom w:val="none" w:sz="0" w:space="0" w:color="auto"/>
        <w:right w:val="none" w:sz="0" w:space="0" w:color="auto"/>
      </w:divBdr>
    </w:div>
    <w:div w:id="448279974">
      <w:bodyDiv w:val="1"/>
      <w:marLeft w:val="0"/>
      <w:marRight w:val="0"/>
      <w:marTop w:val="0"/>
      <w:marBottom w:val="0"/>
      <w:divBdr>
        <w:top w:val="none" w:sz="0" w:space="0" w:color="auto"/>
        <w:left w:val="none" w:sz="0" w:space="0" w:color="auto"/>
        <w:bottom w:val="none" w:sz="0" w:space="0" w:color="auto"/>
        <w:right w:val="none" w:sz="0" w:space="0" w:color="auto"/>
      </w:divBdr>
      <w:divsChild>
        <w:div w:id="572858219">
          <w:marLeft w:val="0"/>
          <w:marRight w:val="0"/>
          <w:marTop w:val="0"/>
          <w:marBottom w:val="0"/>
          <w:divBdr>
            <w:top w:val="none" w:sz="0" w:space="0" w:color="auto"/>
            <w:left w:val="none" w:sz="0" w:space="0" w:color="auto"/>
            <w:bottom w:val="none" w:sz="0" w:space="0" w:color="auto"/>
            <w:right w:val="none" w:sz="0" w:space="0" w:color="auto"/>
          </w:divBdr>
        </w:div>
        <w:div w:id="1773672257">
          <w:marLeft w:val="0"/>
          <w:marRight w:val="0"/>
          <w:marTop w:val="0"/>
          <w:marBottom w:val="0"/>
          <w:divBdr>
            <w:top w:val="none" w:sz="0" w:space="0" w:color="auto"/>
            <w:left w:val="none" w:sz="0" w:space="0" w:color="auto"/>
            <w:bottom w:val="none" w:sz="0" w:space="0" w:color="auto"/>
            <w:right w:val="none" w:sz="0" w:space="0" w:color="auto"/>
          </w:divBdr>
        </w:div>
      </w:divsChild>
    </w:div>
    <w:div w:id="634599907">
      <w:bodyDiv w:val="1"/>
      <w:marLeft w:val="0"/>
      <w:marRight w:val="0"/>
      <w:marTop w:val="0"/>
      <w:marBottom w:val="0"/>
      <w:divBdr>
        <w:top w:val="none" w:sz="0" w:space="0" w:color="auto"/>
        <w:left w:val="none" w:sz="0" w:space="0" w:color="auto"/>
        <w:bottom w:val="none" w:sz="0" w:space="0" w:color="auto"/>
        <w:right w:val="none" w:sz="0" w:space="0" w:color="auto"/>
      </w:divBdr>
    </w:div>
    <w:div w:id="667899825">
      <w:bodyDiv w:val="1"/>
      <w:marLeft w:val="0"/>
      <w:marRight w:val="0"/>
      <w:marTop w:val="0"/>
      <w:marBottom w:val="0"/>
      <w:divBdr>
        <w:top w:val="none" w:sz="0" w:space="0" w:color="auto"/>
        <w:left w:val="none" w:sz="0" w:space="0" w:color="auto"/>
        <w:bottom w:val="none" w:sz="0" w:space="0" w:color="auto"/>
        <w:right w:val="none" w:sz="0" w:space="0" w:color="auto"/>
      </w:divBdr>
    </w:div>
    <w:div w:id="739325292">
      <w:bodyDiv w:val="1"/>
      <w:marLeft w:val="0"/>
      <w:marRight w:val="0"/>
      <w:marTop w:val="0"/>
      <w:marBottom w:val="0"/>
      <w:divBdr>
        <w:top w:val="none" w:sz="0" w:space="0" w:color="auto"/>
        <w:left w:val="none" w:sz="0" w:space="0" w:color="auto"/>
        <w:bottom w:val="none" w:sz="0" w:space="0" w:color="auto"/>
        <w:right w:val="none" w:sz="0" w:space="0" w:color="auto"/>
      </w:divBdr>
    </w:div>
    <w:div w:id="780802343">
      <w:bodyDiv w:val="1"/>
      <w:marLeft w:val="0"/>
      <w:marRight w:val="0"/>
      <w:marTop w:val="0"/>
      <w:marBottom w:val="0"/>
      <w:divBdr>
        <w:top w:val="none" w:sz="0" w:space="0" w:color="auto"/>
        <w:left w:val="none" w:sz="0" w:space="0" w:color="auto"/>
        <w:bottom w:val="none" w:sz="0" w:space="0" w:color="auto"/>
        <w:right w:val="none" w:sz="0" w:space="0" w:color="auto"/>
      </w:divBdr>
    </w:div>
    <w:div w:id="887449337">
      <w:bodyDiv w:val="1"/>
      <w:marLeft w:val="0"/>
      <w:marRight w:val="0"/>
      <w:marTop w:val="0"/>
      <w:marBottom w:val="0"/>
      <w:divBdr>
        <w:top w:val="none" w:sz="0" w:space="0" w:color="auto"/>
        <w:left w:val="none" w:sz="0" w:space="0" w:color="auto"/>
        <w:bottom w:val="none" w:sz="0" w:space="0" w:color="auto"/>
        <w:right w:val="none" w:sz="0" w:space="0" w:color="auto"/>
      </w:divBdr>
    </w:div>
    <w:div w:id="1004015967">
      <w:bodyDiv w:val="1"/>
      <w:marLeft w:val="0"/>
      <w:marRight w:val="0"/>
      <w:marTop w:val="0"/>
      <w:marBottom w:val="0"/>
      <w:divBdr>
        <w:top w:val="none" w:sz="0" w:space="0" w:color="auto"/>
        <w:left w:val="none" w:sz="0" w:space="0" w:color="auto"/>
        <w:bottom w:val="none" w:sz="0" w:space="0" w:color="auto"/>
        <w:right w:val="none" w:sz="0" w:space="0" w:color="auto"/>
      </w:divBdr>
    </w:div>
    <w:div w:id="1027564821">
      <w:bodyDiv w:val="1"/>
      <w:marLeft w:val="0"/>
      <w:marRight w:val="0"/>
      <w:marTop w:val="0"/>
      <w:marBottom w:val="0"/>
      <w:divBdr>
        <w:top w:val="none" w:sz="0" w:space="0" w:color="auto"/>
        <w:left w:val="none" w:sz="0" w:space="0" w:color="auto"/>
        <w:bottom w:val="none" w:sz="0" w:space="0" w:color="auto"/>
        <w:right w:val="none" w:sz="0" w:space="0" w:color="auto"/>
      </w:divBdr>
    </w:div>
    <w:div w:id="1031297885">
      <w:bodyDiv w:val="1"/>
      <w:marLeft w:val="0"/>
      <w:marRight w:val="0"/>
      <w:marTop w:val="0"/>
      <w:marBottom w:val="0"/>
      <w:divBdr>
        <w:top w:val="none" w:sz="0" w:space="0" w:color="auto"/>
        <w:left w:val="none" w:sz="0" w:space="0" w:color="auto"/>
        <w:bottom w:val="none" w:sz="0" w:space="0" w:color="auto"/>
        <w:right w:val="none" w:sz="0" w:space="0" w:color="auto"/>
      </w:divBdr>
    </w:div>
    <w:div w:id="1157116389">
      <w:bodyDiv w:val="1"/>
      <w:marLeft w:val="0"/>
      <w:marRight w:val="0"/>
      <w:marTop w:val="0"/>
      <w:marBottom w:val="0"/>
      <w:divBdr>
        <w:top w:val="none" w:sz="0" w:space="0" w:color="auto"/>
        <w:left w:val="none" w:sz="0" w:space="0" w:color="auto"/>
        <w:bottom w:val="none" w:sz="0" w:space="0" w:color="auto"/>
        <w:right w:val="none" w:sz="0" w:space="0" w:color="auto"/>
      </w:divBdr>
    </w:div>
    <w:div w:id="1370377684">
      <w:bodyDiv w:val="1"/>
      <w:marLeft w:val="0"/>
      <w:marRight w:val="0"/>
      <w:marTop w:val="0"/>
      <w:marBottom w:val="0"/>
      <w:divBdr>
        <w:top w:val="none" w:sz="0" w:space="0" w:color="auto"/>
        <w:left w:val="none" w:sz="0" w:space="0" w:color="auto"/>
        <w:bottom w:val="none" w:sz="0" w:space="0" w:color="auto"/>
        <w:right w:val="none" w:sz="0" w:space="0" w:color="auto"/>
      </w:divBdr>
    </w:div>
    <w:div w:id="1535540006">
      <w:bodyDiv w:val="1"/>
      <w:marLeft w:val="0"/>
      <w:marRight w:val="0"/>
      <w:marTop w:val="0"/>
      <w:marBottom w:val="0"/>
      <w:divBdr>
        <w:top w:val="none" w:sz="0" w:space="0" w:color="auto"/>
        <w:left w:val="none" w:sz="0" w:space="0" w:color="auto"/>
        <w:bottom w:val="none" w:sz="0" w:space="0" w:color="auto"/>
        <w:right w:val="none" w:sz="0" w:space="0" w:color="auto"/>
      </w:divBdr>
      <w:divsChild>
        <w:div w:id="1293096654">
          <w:marLeft w:val="0"/>
          <w:marRight w:val="0"/>
          <w:marTop w:val="0"/>
          <w:marBottom w:val="0"/>
          <w:divBdr>
            <w:top w:val="none" w:sz="0" w:space="0" w:color="auto"/>
            <w:left w:val="none" w:sz="0" w:space="0" w:color="auto"/>
            <w:bottom w:val="none" w:sz="0" w:space="0" w:color="auto"/>
            <w:right w:val="none" w:sz="0" w:space="0" w:color="auto"/>
          </w:divBdr>
          <w:divsChild>
            <w:div w:id="12516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7</Pages>
  <Words>1216</Words>
  <Characters>7297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Szymańska</dc:creator>
  <dc:description/>
  <cp:lastModifiedBy>Monika Biesiarska-Wysocka</cp:lastModifiedBy>
  <cp:revision>49</cp:revision>
  <cp:lastPrinted>2025-05-26T08:29:00Z</cp:lastPrinted>
  <dcterms:created xsi:type="dcterms:W3CDTF">2025-03-11T13:24:00Z</dcterms:created>
  <dcterms:modified xsi:type="dcterms:W3CDTF">2025-05-26T08:29:00Z</dcterms:modified>
  <dc:language>pl-PL</dc:language>
</cp:coreProperties>
</file>