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8D4AC" w14:textId="77777777" w:rsidR="001764B7" w:rsidRDefault="001764B7" w:rsidP="001764B7">
      <w:pPr>
        <w:spacing w:after="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Załącznik nr. 1</w:t>
      </w:r>
    </w:p>
    <w:p w14:paraId="7F63EAB3" w14:textId="77777777" w:rsidR="00127C8B" w:rsidRDefault="00127C8B" w:rsidP="00127C8B">
      <w:pPr>
        <w:spacing w:after="0"/>
        <w:rPr>
          <w:rFonts w:asciiTheme="minorHAnsi" w:hAnsiTheme="minorHAnsi" w:cstheme="minorHAnsi"/>
        </w:rPr>
      </w:pPr>
    </w:p>
    <w:p w14:paraId="53248873" w14:textId="1E0ABB75" w:rsidR="001C60C3" w:rsidRDefault="001C60C3" w:rsidP="001C60C3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490789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</w:t>
      </w:r>
      <w:r w:rsidRPr="00490789">
        <w:rPr>
          <w:rFonts w:asciiTheme="minorHAnsi" w:hAnsiTheme="minorHAnsi" w:cstheme="minorHAnsi"/>
          <w:b/>
        </w:rPr>
        <w:t>.</w:t>
      </w:r>
      <w:r w:rsidRPr="00490789">
        <w:rPr>
          <w:rFonts w:asciiTheme="minorHAnsi" w:hAnsiTheme="minorHAnsi" w:cstheme="minorHAnsi"/>
          <w:b/>
        </w:rPr>
        <w:tab/>
        <w:t xml:space="preserve">SALA </w:t>
      </w:r>
      <w:r>
        <w:rPr>
          <w:rFonts w:asciiTheme="minorHAnsi" w:hAnsiTheme="minorHAnsi" w:cstheme="minorHAnsi"/>
          <w:b/>
        </w:rPr>
        <w:t>OB</w:t>
      </w:r>
      <w:r w:rsidR="00A50AFA">
        <w:rPr>
          <w:rFonts w:asciiTheme="minorHAnsi" w:hAnsiTheme="minorHAnsi" w:cstheme="minorHAnsi"/>
          <w:b/>
        </w:rPr>
        <w:t>SERWACYJNA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</w:t>
      </w:r>
      <w:r w:rsidR="00A50AFA">
        <w:rPr>
          <w:rFonts w:asciiTheme="minorHAnsi" w:hAnsiTheme="minorHAnsi" w:cstheme="minorHAnsi"/>
          <w:b/>
        </w:rPr>
        <w:t xml:space="preserve">                           </w:t>
      </w:r>
      <w:r>
        <w:rPr>
          <w:rFonts w:asciiTheme="minorHAnsi" w:hAnsiTheme="minorHAnsi" w:cstheme="minorHAnsi"/>
          <w:b/>
        </w:rPr>
        <w:t xml:space="preserve">    Cz. </w:t>
      </w:r>
      <w:r w:rsidR="00A50AFA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II.–   1</w:t>
      </w:r>
    </w:p>
    <w:p w14:paraId="4CEDB740" w14:textId="77777777" w:rsidR="001C60C3" w:rsidRDefault="001C60C3" w:rsidP="00127C8B">
      <w:pPr>
        <w:spacing w:after="0"/>
        <w:rPr>
          <w:rFonts w:asciiTheme="minorHAnsi" w:hAnsiTheme="minorHAnsi" w:cstheme="minorHAnsi"/>
        </w:rPr>
      </w:pPr>
    </w:p>
    <w:p w14:paraId="372FE065" w14:textId="13DE8423" w:rsidR="0041319C" w:rsidRPr="00B054DC" w:rsidRDefault="0041319C" w:rsidP="0041319C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Przedmiot  zamówienia:  </w:t>
      </w:r>
      <w:r w:rsidR="008D1B47" w:rsidRPr="008D1B47">
        <w:rPr>
          <w:rFonts w:asciiTheme="minorHAnsi" w:hAnsiTheme="minorHAnsi" w:cstheme="minorHAnsi"/>
          <w:b/>
          <w:bCs/>
        </w:rPr>
        <w:t xml:space="preserve">Pompa </w:t>
      </w:r>
      <w:proofErr w:type="spellStart"/>
      <w:r w:rsidR="008D1B47" w:rsidRPr="008D1B47">
        <w:rPr>
          <w:rFonts w:asciiTheme="minorHAnsi" w:hAnsiTheme="minorHAnsi" w:cstheme="minorHAnsi"/>
          <w:b/>
          <w:bCs/>
        </w:rPr>
        <w:t>strzykawkowa</w:t>
      </w:r>
      <w:proofErr w:type="spellEnd"/>
      <w:r w:rsidR="008D1B47" w:rsidRPr="008D1B47">
        <w:rPr>
          <w:rFonts w:asciiTheme="minorHAnsi" w:hAnsiTheme="minorHAnsi" w:cstheme="minorHAnsi"/>
          <w:b/>
          <w:bCs/>
        </w:rPr>
        <w:t xml:space="preserve"> ze stacją dokującą – 6 sztuk</w:t>
      </w:r>
    </w:p>
    <w:p w14:paraId="42C056D6" w14:textId="77777777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14:paraId="67D028E8" w14:textId="77777777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 xml:space="preserve">Producent : </w:t>
      </w:r>
    </w:p>
    <w:p w14:paraId="37BE2BF7" w14:textId="77777777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Nazwa-model/typ :</w:t>
      </w:r>
    </w:p>
    <w:p w14:paraId="15A97AD9" w14:textId="30458C2E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Rok produkcji ( fabrycznie nowy z 2024r.</w:t>
      </w:r>
      <w:r w:rsidR="00CE5D4D">
        <w:rPr>
          <w:rFonts w:asciiTheme="minorHAnsi" w:hAnsiTheme="minorHAnsi" w:cstheme="minorHAnsi"/>
          <w:lang w:eastAsia="pl-PL"/>
        </w:rPr>
        <w:t>/2025 r.</w:t>
      </w:r>
      <w:r w:rsidRPr="00B054DC">
        <w:rPr>
          <w:rFonts w:asciiTheme="minorHAnsi" w:hAnsiTheme="minorHAnsi" w:cstheme="minorHAnsi"/>
          <w:lang w:eastAsia="pl-PL"/>
        </w:rPr>
        <w:t>) :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851"/>
        <w:gridCol w:w="5904"/>
        <w:gridCol w:w="1475"/>
        <w:gridCol w:w="2686"/>
      </w:tblGrid>
      <w:tr w:rsidR="0041319C" w:rsidRPr="00B054DC" w14:paraId="1ECB7D53" w14:textId="77777777" w:rsidTr="00DF0DB8">
        <w:tc>
          <w:tcPr>
            <w:tcW w:w="851" w:type="dxa"/>
          </w:tcPr>
          <w:p w14:paraId="21DAA1B0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14:paraId="5B79A205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14:paraId="644985C9" w14:textId="77777777" w:rsidR="0041319C" w:rsidRPr="00B054DC" w:rsidRDefault="0041319C" w:rsidP="00DF0DB8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14:paraId="739E6667" w14:textId="77777777" w:rsidR="0041319C" w:rsidRPr="00B054DC" w:rsidRDefault="0041319C" w:rsidP="00DF0DB8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41319C" w:rsidRPr="00B054DC" w14:paraId="52A6A4BA" w14:textId="77777777" w:rsidTr="00DF0DB8">
        <w:tc>
          <w:tcPr>
            <w:tcW w:w="851" w:type="dxa"/>
          </w:tcPr>
          <w:p w14:paraId="7F938F06" w14:textId="77777777" w:rsidR="0041319C" w:rsidRPr="00B054DC" w:rsidRDefault="0041319C" w:rsidP="00DF0D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14:paraId="5AE2CA05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14:paraId="496D10EF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782F88F9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98E57B9" w14:textId="77777777" w:rsidTr="00DF0DB8">
        <w:tc>
          <w:tcPr>
            <w:tcW w:w="851" w:type="dxa"/>
            <w:vAlign w:val="center"/>
          </w:tcPr>
          <w:p w14:paraId="5E0A5F8A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4F002785" w14:textId="0F173AEE" w:rsidR="002157B0" w:rsidRPr="00B054DC" w:rsidRDefault="002157B0" w:rsidP="002157B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06CA3">
              <w:rPr>
                <w:rFonts w:asciiTheme="minorHAnsi" w:hAnsiTheme="minorHAnsi" w:cstheme="minorHAnsi"/>
              </w:rPr>
              <w:t xml:space="preserve">Pompa </w:t>
            </w:r>
            <w:proofErr w:type="spellStart"/>
            <w:r w:rsidRPr="00106CA3">
              <w:rPr>
                <w:rFonts w:asciiTheme="minorHAnsi" w:hAnsiTheme="minorHAnsi" w:cstheme="minorHAnsi"/>
              </w:rPr>
              <w:t>strzykawkowa</w:t>
            </w:r>
            <w:proofErr w:type="spellEnd"/>
            <w:r w:rsidRPr="00106CA3">
              <w:rPr>
                <w:rFonts w:asciiTheme="minorHAnsi" w:hAnsiTheme="minorHAnsi" w:cstheme="minorHAnsi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dotętnicza, podskórna, zewnątrzoponowa i dojelitowa.</w:t>
            </w:r>
          </w:p>
        </w:tc>
        <w:tc>
          <w:tcPr>
            <w:tcW w:w="0" w:type="auto"/>
            <w:vAlign w:val="center"/>
          </w:tcPr>
          <w:p w14:paraId="53F8F2DB" w14:textId="6B78C06F" w:rsidR="002157B0" w:rsidRPr="00B054DC" w:rsidRDefault="002157B0" w:rsidP="002157B0">
            <w:pPr>
              <w:ind w:left="708" w:hanging="708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08997B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602C83BC" w14:textId="77777777" w:rsidTr="003310AC">
        <w:tc>
          <w:tcPr>
            <w:tcW w:w="851" w:type="dxa"/>
            <w:vAlign w:val="center"/>
          </w:tcPr>
          <w:p w14:paraId="34C7FA92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48CE0" w14:textId="70540833" w:rsidR="002157B0" w:rsidRPr="00B054DC" w:rsidRDefault="002157B0" w:rsidP="002157B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Napięcie 11-16 V DC, zasilanie przy użyciu zasilacza zewnętrznego lub Stacji Dokującej </w:t>
            </w:r>
          </w:p>
        </w:tc>
        <w:tc>
          <w:tcPr>
            <w:tcW w:w="0" w:type="auto"/>
            <w:vAlign w:val="center"/>
          </w:tcPr>
          <w:p w14:paraId="38FD6569" w14:textId="2154B43E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C2846AE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472C5AB" w14:textId="77777777" w:rsidTr="003310AC">
        <w:tc>
          <w:tcPr>
            <w:tcW w:w="851" w:type="dxa"/>
            <w:vAlign w:val="center"/>
          </w:tcPr>
          <w:p w14:paraId="26C6AD53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64FA" w14:textId="33EE8A2F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Dokładność mechaniczna &lt;&lt;±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0,5%</w:t>
            </w:r>
          </w:p>
        </w:tc>
        <w:tc>
          <w:tcPr>
            <w:tcW w:w="0" w:type="auto"/>
            <w:vAlign w:val="center"/>
          </w:tcPr>
          <w:p w14:paraId="65B39632" w14:textId="381A750A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595F207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702B781C" w14:textId="77777777" w:rsidTr="003310AC">
        <w:tc>
          <w:tcPr>
            <w:tcW w:w="851" w:type="dxa"/>
            <w:vAlign w:val="center"/>
          </w:tcPr>
          <w:p w14:paraId="521603C4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B5D75" w14:textId="3CA1F9DD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Strzykawka mocowana od przodu  </w:t>
            </w:r>
          </w:p>
        </w:tc>
        <w:tc>
          <w:tcPr>
            <w:tcW w:w="0" w:type="auto"/>
            <w:vAlign w:val="center"/>
          </w:tcPr>
          <w:p w14:paraId="305D1085" w14:textId="71C8F915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D4F8EF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67F638B9" w14:textId="77777777" w:rsidTr="003310AC">
        <w:tc>
          <w:tcPr>
            <w:tcW w:w="851" w:type="dxa"/>
            <w:vAlign w:val="center"/>
          </w:tcPr>
          <w:p w14:paraId="4EABABCE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ACB63" w14:textId="425FEFC6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Automatyczny napęd strzykawki</w:t>
            </w:r>
          </w:p>
        </w:tc>
        <w:tc>
          <w:tcPr>
            <w:tcW w:w="0" w:type="auto"/>
            <w:vAlign w:val="center"/>
          </w:tcPr>
          <w:p w14:paraId="0C896EBB" w14:textId="50AD6BC8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F69C6A4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7912463" w14:textId="77777777" w:rsidTr="003310AC">
        <w:tc>
          <w:tcPr>
            <w:tcW w:w="851" w:type="dxa"/>
            <w:vAlign w:val="center"/>
          </w:tcPr>
          <w:p w14:paraId="6BEB056B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87422" w14:textId="0BFDA549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0" w:type="auto"/>
            <w:vAlign w:val="center"/>
          </w:tcPr>
          <w:p w14:paraId="242C301E" w14:textId="0A8940BC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E3EBACD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28B869C2" w14:textId="77777777" w:rsidTr="003310AC">
        <w:tc>
          <w:tcPr>
            <w:tcW w:w="851" w:type="dxa"/>
            <w:vAlign w:val="center"/>
          </w:tcPr>
          <w:p w14:paraId="762DC29A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F8993" w14:textId="3B54DEEF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Pompa skalibrowana do pracy ze strzykawkami o objętości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2/3,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5, 10, 20 i 50/60 ml różnych typów oraz różnych producentów  </w:t>
            </w:r>
          </w:p>
        </w:tc>
        <w:tc>
          <w:tcPr>
            <w:tcW w:w="0" w:type="auto"/>
            <w:vAlign w:val="center"/>
          </w:tcPr>
          <w:p w14:paraId="219DC184" w14:textId="63C7A49C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C15BB1F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975D294" w14:textId="77777777" w:rsidTr="003310AC">
        <w:tc>
          <w:tcPr>
            <w:tcW w:w="851" w:type="dxa"/>
            <w:vAlign w:val="center"/>
          </w:tcPr>
          <w:p w14:paraId="45BDF49E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E33A2" w14:textId="11793F63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Masa pompy ok.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1,4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6FEF8658" w14:textId="718DD42E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301DC86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7CFF3A0C" w14:textId="77777777" w:rsidTr="003310AC">
        <w:tc>
          <w:tcPr>
            <w:tcW w:w="851" w:type="dxa"/>
            <w:vAlign w:val="center"/>
          </w:tcPr>
          <w:p w14:paraId="081C3FB3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477E4" w14:textId="464F868D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Wymiary 249 x 68 x 152 mm (szer. x wys. x gł.)</w:t>
            </w:r>
            <w:r w:rsidRPr="00841796">
              <w:rPr>
                <w:rFonts w:asciiTheme="minorHAnsi" w:hAnsiTheme="minorHAnsi" w:cstheme="minorHAnsi"/>
                <w:color w:val="000000"/>
              </w:rPr>
              <w:br/>
              <w:t xml:space="preserve">Pompa zajmująca przestrzeń nie większą niż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3 000 </w:t>
            </w:r>
            <w:r w:rsidRPr="00841796">
              <w:rPr>
                <w:rFonts w:asciiTheme="minorHAnsi" w:hAnsiTheme="minorHAnsi" w:cstheme="minorHAnsi"/>
                <w:color w:val="000000"/>
              </w:rPr>
              <w:t>cm3</w:t>
            </w:r>
          </w:p>
        </w:tc>
        <w:tc>
          <w:tcPr>
            <w:tcW w:w="0" w:type="auto"/>
            <w:vAlign w:val="center"/>
          </w:tcPr>
          <w:p w14:paraId="123832B5" w14:textId="6C248D2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10FE0B2B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66D5FAE" w14:textId="77777777" w:rsidTr="003310AC">
        <w:tc>
          <w:tcPr>
            <w:tcW w:w="851" w:type="dxa"/>
            <w:vAlign w:val="center"/>
          </w:tcPr>
          <w:p w14:paraId="6662DEDC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C8B8A" w14:textId="66ED9223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Klawiatura nawigacyjna do wprowadzania parametrów i obsługi pompy</w:t>
            </w:r>
          </w:p>
        </w:tc>
        <w:tc>
          <w:tcPr>
            <w:tcW w:w="0" w:type="auto"/>
            <w:vAlign w:val="center"/>
          </w:tcPr>
          <w:p w14:paraId="4E52235E" w14:textId="5356AC20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023BF44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AB01900" w14:textId="77777777" w:rsidTr="00A5229A">
        <w:tc>
          <w:tcPr>
            <w:tcW w:w="851" w:type="dxa"/>
            <w:vAlign w:val="center"/>
          </w:tcPr>
          <w:p w14:paraId="1CFC7718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1A83E" w14:textId="45E0D8E0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i mocowania pompy do rur i szyn medycznych pionowych i poziomych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5001CD" w14:textId="4F67BFE5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B6206E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21ECD7B7" w14:textId="77777777" w:rsidTr="00A5229A">
        <w:tc>
          <w:tcPr>
            <w:tcW w:w="851" w:type="dxa"/>
            <w:vAlign w:val="center"/>
          </w:tcPr>
          <w:p w14:paraId="20BBCE3F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41808" w14:textId="6442C1BC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7AE03E" w14:textId="6B139135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0F9959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4B228DB" w14:textId="77777777" w:rsidTr="00A5229A">
        <w:tc>
          <w:tcPr>
            <w:tcW w:w="851" w:type="dxa"/>
            <w:vAlign w:val="center"/>
          </w:tcPr>
          <w:p w14:paraId="161C45C0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C880D" w14:textId="14F98B62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zestaw 2 i 3 pomp zasilanych jednym przewodem.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C487E" w14:textId="3FB06E6C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1A5E795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5D29AC4" w14:textId="77777777" w:rsidTr="00A5229A">
        <w:tc>
          <w:tcPr>
            <w:tcW w:w="851" w:type="dxa"/>
            <w:vAlign w:val="center"/>
          </w:tcPr>
          <w:p w14:paraId="11D6185A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0F069" w14:textId="6E1C611B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Podświetlany ekran i przyciski z możliwością regulacji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E36E" w14:textId="19076991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5F8D366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7928A5DB" w14:textId="77777777" w:rsidTr="00A5229A">
        <w:tc>
          <w:tcPr>
            <w:tcW w:w="851" w:type="dxa"/>
            <w:vAlign w:val="center"/>
          </w:tcPr>
          <w:p w14:paraId="6B881935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BF572" w14:textId="3DE9157A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głośności w zakresie od 59dBA do 74dBA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0589" w14:textId="0D0AA522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E951A8F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478ADEE7" w14:textId="77777777" w:rsidTr="00A5229A">
        <w:tc>
          <w:tcPr>
            <w:tcW w:w="851" w:type="dxa"/>
            <w:vAlign w:val="center"/>
          </w:tcPr>
          <w:p w14:paraId="276FAE75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48790" w14:textId="6F02384C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jasności i kontrastu ekranu na 9 poziomach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51569C" w14:textId="471A77E6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8747A77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3E9FD56" w14:textId="77777777" w:rsidTr="003310AC">
        <w:tc>
          <w:tcPr>
            <w:tcW w:w="851" w:type="dxa"/>
            <w:vAlign w:val="center"/>
          </w:tcPr>
          <w:p w14:paraId="35961C2F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40FDD" w14:textId="254312B9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Zasilanie z akumulatora wewnętrznego min</w:t>
            </w:r>
            <w:r w:rsidRPr="00954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19 h. przy przepływie 5 ml/h. ; 10h przy przepływie 25ml/h</w:t>
            </w:r>
          </w:p>
        </w:tc>
        <w:tc>
          <w:tcPr>
            <w:tcW w:w="0" w:type="auto"/>
            <w:vAlign w:val="center"/>
          </w:tcPr>
          <w:p w14:paraId="2EA1747E" w14:textId="25B5EA3B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02FECC23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4EA482EF" w14:textId="77777777" w:rsidTr="003310AC">
        <w:tc>
          <w:tcPr>
            <w:tcW w:w="851" w:type="dxa"/>
            <w:vAlign w:val="center"/>
          </w:tcPr>
          <w:p w14:paraId="42A87C93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BFE3F1" w14:textId="305AE082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60986938" w14:textId="26CD3905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2096CEC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4B487BEA" w14:textId="77777777" w:rsidTr="003310AC">
        <w:tc>
          <w:tcPr>
            <w:tcW w:w="851" w:type="dxa"/>
            <w:vAlign w:val="center"/>
          </w:tcPr>
          <w:p w14:paraId="183FE591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69DE0" w14:textId="720374E3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programowania parametrów infuzji w mg,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mcg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U lub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mmol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0" w:type="auto"/>
            <w:vAlign w:val="center"/>
          </w:tcPr>
          <w:p w14:paraId="23F38F0A" w14:textId="74F7D538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1C3455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0318163" w14:textId="77777777" w:rsidTr="003310AC">
        <w:tc>
          <w:tcPr>
            <w:tcW w:w="851" w:type="dxa"/>
            <w:vAlign w:val="center"/>
          </w:tcPr>
          <w:p w14:paraId="36C6A144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257EB2" w14:textId="118C2CB3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Zakres prędkości infuzji podstawowej min. 0,1 do 999,9 ml/h  Prędkość infuzji w zakresie od 0,1 - 99,99ml/h programowana co 0,01ml/godz. </w:t>
            </w:r>
          </w:p>
        </w:tc>
        <w:tc>
          <w:tcPr>
            <w:tcW w:w="0" w:type="auto"/>
            <w:vAlign w:val="center"/>
          </w:tcPr>
          <w:p w14:paraId="227A806E" w14:textId="553DC425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09DC8E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6835EB4" w14:textId="77777777" w:rsidTr="003310AC">
        <w:tc>
          <w:tcPr>
            <w:tcW w:w="851" w:type="dxa"/>
            <w:vAlign w:val="center"/>
          </w:tcPr>
          <w:p w14:paraId="163D9EA4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FBADBA" w14:textId="6D800551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Prędkości  bolusa min:</w:t>
            </w:r>
          </w:p>
        </w:tc>
        <w:tc>
          <w:tcPr>
            <w:tcW w:w="0" w:type="auto"/>
            <w:vAlign w:val="center"/>
          </w:tcPr>
          <w:p w14:paraId="5644A298" w14:textId="700284CC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21E7BE2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FBEE84C" w14:textId="77777777" w:rsidTr="003310AC">
        <w:tc>
          <w:tcPr>
            <w:tcW w:w="851" w:type="dxa"/>
            <w:vAlign w:val="center"/>
          </w:tcPr>
          <w:p w14:paraId="78D4CB72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8DCD20" w14:textId="6676F89E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poj.3ml =1-150 ml/h</w:t>
            </w:r>
          </w:p>
        </w:tc>
        <w:tc>
          <w:tcPr>
            <w:tcW w:w="0" w:type="auto"/>
            <w:vAlign w:val="center"/>
          </w:tcPr>
          <w:p w14:paraId="59031014" w14:textId="3B039D04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58CA5BB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C56B4EF" w14:textId="77777777" w:rsidTr="003310AC">
        <w:tc>
          <w:tcPr>
            <w:tcW w:w="851" w:type="dxa"/>
            <w:vAlign w:val="center"/>
          </w:tcPr>
          <w:p w14:paraId="39E2A4FE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08801" w14:textId="3410D6E5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poj.5ml =1-300 ml/h</w:t>
            </w:r>
          </w:p>
        </w:tc>
        <w:tc>
          <w:tcPr>
            <w:tcW w:w="0" w:type="auto"/>
            <w:vAlign w:val="center"/>
          </w:tcPr>
          <w:p w14:paraId="2ECE5F23" w14:textId="0EAFDEBF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E249436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69E09FA" w14:textId="77777777" w:rsidTr="003310AC">
        <w:tc>
          <w:tcPr>
            <w:tcW w:w="851" w:type="dxa"/>
            <w:vAlign w:val="center"/>
          </w:tcPr>
          <w:p w14:paraId="4567FC15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3E8181" w14:textId="713692B3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poj.10ml =1-500 ml/h</w:t>
            </w:r>
          </w:p>
        </w:tc>
        <w:tc>
          <w:tcPr>
            <w:tcW w:w="0" w:type="auto"/>
            <w:vAlign w:val="center"/>
          </w:tcPr>
          <w:p w14:paraId="15FAFD78" w14:textId="1ADF78E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8DAA2A2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88257DC" w14:textId="77777777" w:rsidTr="003310AC">
        <w:tc>
          <w:tcPr>
            <w:tcW w:w="851" w:type="dxa"/>
            <w:vAlign w:val="center"/>
          </w:tcPr>
          <w:p w14:paraId="07F18F98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1E708A" w14:textId="7E5C6859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poj.20ml =1-800 ml/h</w:t>
            </w:r>
          </w:p>
        </w:tc>
        <w:tc>
          <w:tcPr>
            <w:tcW w:w="0" w:type="auto"/>
            <w:vAlign w:val="center"/>
          </w:tcPr>
          <w:p w14:paraId="7FD0526B" w14:textId="1EB8B55B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5F6CF7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446F27F6" w14:textId="77777777" w:rsidTr="003310AC">
        <w:tc>
          <w:tcPr>
            <w:tcW w:w="851" w:type="dxa"/>
            <w:vAlign w:val="center"/>
          </w:tcPr>
          <w:p w14:paraId="5B7152FC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897300" w14:textId="63D4DF34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poj.30ml =1-1200 ml/h</w:t>
            </w:r>
          </w:p>
        </w:tc>
        <w:tc>
          <w:tcPr>
            <w:tcW w:w="0" w:type="auto"/>
            <w:vAlign w:val="center"/>
          </w:tcPr>
          <w:p w14:paraId="250D9E98" w14:textId="67E668DB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689EDA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5A0DE3E" w14:textId="77777777" w:rsidTr="003310AC">
        <w:tc>
          <w:tcPr>
            <w:tcW w:w="851" w:type="dxa"/>
            <w:vAlign w:val="center"/>
          </w:tcPr>
          <w:p w14:paraId="775CF1B7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1E228" w14:textId="6DF1A0AA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poj.50/60ml =1-1800 ml/h</w:t>
            </w:r>
          </w:p>
        </w:tc>
        <w:tc>
          <w:tcPr>
            <w:tcW w:w="0" w:type="auto"/>
            <w:vAlign w:val="center"/>
          </w:tcPr>
          <w:p w14:paraId="1A3DE8EF" w14:textId="0D4B4D9D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41DC87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39943E4" w14:textId="77777777" w:rsidTr="003310AC">
        <w:tc>
          <w:tcPr>
            <w:tcW w:w="851" w:type="dxa"/>
            <w:vAlign w:val="center"/>
          </w:tcPr>
          <w:p w14:paraId="577AB5E8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166C4" w14:textId="40662D3D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utworzenia </w:t>
            </w:r>
            <w:r w:rsidRPr="00510C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Bazy Leków 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używanych w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infuzjoterapii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 na terenie szpital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  z możliwością zastosowania oprogramowania do tworzenia Bibliotek Leków na poszczególne oddziały.</w:t>
            </w:r>
          </w:p>
        </w:tc>
        <w:tc>
          <w:tcPr>
            <w:tcW w:w="0" w:type="auto"/>
            <w:vAlign w:val="center"/>
          </w:tcPr>
          <w:p w14:paraId="5FF02CBE" w14:textId="51206E4E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BF1501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C972E3F" w14:textId="77777777" w:rsidTr="003310AC">
        <w:tc>
          <w:tcPr>
            <w:tcW w:w="851" w:type="dxa"/>
            <w:vAlign w:val="center"/>
          </w:tcPr>
          <w:p w14:paraId="79CE3FA4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C7128" w14:textId="4A1636D1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skonfigurowania do 50 oddziałów w jednej pompie.</w:t>
            </w:r>
          </w:p>
        </w:tc>
        <w:tc>
          <w:tcPr>
            <w:tcW w:w="0" w:type="auto"/>
            <w:vAlign w:val="center"/>
          </w:tcPr>
          <w:p w14:paraId="733E1206" w14:textId="50D205BB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F46722E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245E86E" w14:textId="77777777" w:rsidTr="003310AC">
        <w:tc>
          <w:tcPr>
            <w:tcW w:w="851" w:type="dxa"/>
            <w:vAlign w:val="center"/>
          </w:tcPr>
          <w:p w14:paraId="0ED5F112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DEC46" w14:textId="62F1E0DE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</w:rPr>
              <w:t xml:space="preserve">Biblioteka Leków zawierająca 1 200  leków z możliwością podzielenia na min. 30 grup.  </w:t>
            </w:r>
          </w:p>
        </w:tc>
        <w:tc>
          <w:tcPr>
            <w:tcW w:w="0" w:type="auto"/>
            <w:vAlign w:val="center"/>
          </w:tcPr>
          <w:p w14:paraId="1FADFDC4" w14:textId="46E856C9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0ED14D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4158DEE0" w14:textId="77777777" w:rsidTr="003310AC">
        <w:tc>
          <w:tcPr>
            <w:tcW w:w="851" w:type="dxa"/>
            <w:vAlign w:val="center"/>
          </w:tcPr>
          <w:p w14:paraId="5EF299E7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719DF" w14:textId="364CAB32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</w:rPr>
              <w:t>Biblioteka leków zawierająca po 10 stężeń dla każdego leku.</w:t>
            </w:r>
          </w:p>
        </w:tc>
        <w:tc>
          <w:tcPr>
            <w:tcW w:w="0" w:type="auto"/>
            <w:vAlign w:val="center"/>
          </w:tcPr>
          <w:p w14:paraId="57784984" w14:textId="364D2112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CA92E1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6309121" w14:textId="77777777" w:rsidTr="003310AC">
        <w:tc>
          <w:tcPr>
            <w:tcW w:w="851" w:type="dxa"/>
            <w:vAlign w:val="center"/>
          </w:tcPr>
          <w:p w14:paraId="096B00A9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4F93B" w14:textId="44B65848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</w:rPr>
              <w:t xml:space="preserve">Leki zawarte w Bibliotece Leków powiązane z parametrami infuzji (limity względne </w:t>
            </w:r>
            <w:proofErr w:type="spellStart"/>
            <w:r w:rsidRPr="00510C53">
              <w:rPr>
                <w:rFonts w:asciiTheme="minorHAnsi" w:hAnsiTheme="minorHAnsi" w:cstheme="minorHAnsi"/>
              </w:rPr>
              <w:t>min-max;limity</w:t>
            </w:r>
            <w:proofErr w:type="spellEnd"/>
            <w:r w:rsidRPr="00510C53">
              <w:rPr>
                <w:rFonts w:asciiTheme="minorHAnsi" w:hAnsiTheme="minorHAnsi" w:cstheme="minorHAnsi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0" w:type="auto"/>
            <w:vAlign w:val="center"/>
          </w:tcPr>
          <w:p w14:paraId="7EDA4238" w14:textId="725275F3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62B4CDE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84D7932" w14:textId="77777777" w:rsidTr="00DF0DB8">
        <w:tc>
          <w:tcPr>
            <w:tcW w:w="851" w:type="dxa"/>
            <w:vAlign w:val="center"/>
          </w:tcPr>
          <w:p w14:paraId="603C6678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4B4C981D" w14:textId="2EB11C39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743FA">
              <w:rPr>
                <w:rFonts w:asciiTheme="minorHAnsi" w:hAnsiTheme="minorHAnsi" w:cstheme="minorHAnsi"/>
                <w:bCs/>
              </w:rPr>
              <w:t>Tryb przejęcia - automatyczne przejmowanie infuzji  przez kolejną pompę natychmiast po zakończeniu infuzji w poprzedniej. Pompy w trakcie pracy muszą być czytelnie oznaczone. np. pompa 1, pompa 2.</w:t>
            </w:r>
          </w:p>
        </w:tc>
        <w:tc>
          <w:tcPr>
            <w:tcW w:w="0" w:type="auto"/>
            <w:vAlign w:val="center"/>
          </w:tcPr>
          <w:p w14:paraId="54747610" w14:textId="3E4CD242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2E2226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1E3A708" w14:textId="77777777" w:rsidTr="003310AC">
        <w:tc>
          <w:tcPr>
            <w:tcW w:w="851" w:type="dxa"/>
            <w:vAlign w:val="center"/>
          </w:tcPr>
          <w:p w14:paraId="1F2F2F1C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F04A2" w14:textId="6DE197DF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 xml:space="preserve">Możliwość opcjonalnego rozszerzenia oprogramowania pompy o tryb </w:t>
            </w:r>
            <w:r w:rsidRPr="00ED4B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PCA i PCEA </w:t>
            </w:r>
          </w:p>
        </w:tc>
        <w:tc>
          <w:tcPr>
            <w:tcW w:w="0" w:type="auto"/>
            <w:vAlign w:val="center"/>
          </w:tcPr>
          <w:p w14:paraId="56D1B549" w14:textId="216D5363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462483DE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7C15138" w14:textId="77777777" w:rsidTr="00A5229A">
        <w:tc>
          <w:tcPr>
            <w:tcW w:w="851" w:type="dxa"/>
            <w:vAlign w:val="center"/>
          </w:tcPr>
          <w:p w14:paraId="158B870B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88020" w14:textId="5B20B5B5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>Zakres ciśnienia okluzji od 75 mmHg do 900mmHg, z wyborem na 9 poziomach.</w:t>
            </w:r>
          </w:p>
        </w:tc>
        <w:tc>
          <w:tcPr>
            <w:tcW w:w="0" w:type="auto"/>
          </w:tcPr>
          <w:p w14:paraId="3AE80EE9" w14:textId="7A24AF04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7390DED4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8297B3F" w14:textId="77777777" w:rsidTr="003310AC">
        <w:tc>
          <w:tcPr>
            <w:tcW w:w="851" w:type="dxa"/>
            <w:vAlign w:val="center"/>
          </w:tcPr>
          <w:p w14:paraId="6E55A1E4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08BC8" w14:textId="27DC8024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0" w:type="auto"/>
            <w:vAlign w:val="center"/>
          </w:tcPr>
          <w:p w14:paraId="6F6F5D7B" w14:textId="7CFBA6BF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E62321E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6950A755" w14:textId="77777777" w:rsidTr="003310AC">
        <w:tc>
          <w:tcPr>
            <w:tcW w:w="851" w:type="dxa"/>
            <w:vAlign w:val="center"/>
          </w:tcPr>
          <w:p w14:paraId="2A69EB44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735F34" w14:textId="3B0161ED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programowania objętości do podania (VTBD) 0,1- 9999 ml</w:t>
            </w:r>
          </w:p>
        </w:tc>
        <w:tc>
          <w:tcPr>
            <w:tcW w:w="0" w:type="auto"/>
            <w:vAlign w:val="center"/>
          </w:tcPr>
          <w:p w14:paraId="31181D04" w14:textId="6A3F1FC6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51DF51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7EC8CBE" w14:textId="77777777" w:rsidTr="003310AC">
        <w:tc>
          <w:tcPr>
            <w:tcW w:w="851" w:type="dxa"/>
            <w:vAlign w:val="center"/>
          </w:tcPr>
          <w:p w14:paraId="56304D41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0AD9A" w14:textId="5F5FD096" w:rsidR="002157B0" w:rsidRPr="00B054DC" w:rsidRDefault="002157B0" w:rsidP="002157B0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Funkcja programowania czasu infuzji przynajmniej od 1min –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99:59</w:t>
            </w:r>
            <w:r w:rsidRPr="004F1747">
              <w:rPr>
                <w:rFonts w:asciiTheme="minorHAnsi" w:hAnsiTheme="minorHAnsi" w:cstheme="minorHAnsi"/>
                <w:color w:val="000000"/>
              </w:rPr>
              <w:t xml:space="preserve"> godzin</w:t>
            </w:r>
          </w:p>
        </w:tc>
        <w:tc>
          <w:tcPr>
            <w:tcW w:w="0" w:type="auto"/>
            <w:vAlign w:val="center"/>
          </w:tcPr>
          <w:p w14:paraId="18E0B182" w14:textId="752261CE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7F06836B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6F59B528" w14:textId="77777777" w:rsidTr="003310AC">
        <w:tc>
          <w:tcPr>
            <w:tcW w:w="851" w:type="dxa"/>
            <w:vAlign w:val="center"/>
          </w:tcPr>
          <w:p w14:paraId="08E02C05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1C98D" w14:textId="0465203A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stand-by programowana w zakresie 1 min - 23:59 godz.</w:t>
            </w:r>
          </w:p>
        </w:tc>
        <w:tc>
          <w:tcPr>
            <w:tcW w:w="0" w:type="auto"/>
            <w:vAlign w:val="center"/>
          </w:tcPr>
          <w:p w14:paraId="25FDE637" w14:textId="357CDFC3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875841B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2EEBEF28" w14:textId="77777777" w:rsidTr="003310AC">
        <w:tc>
          <w:tcPr>
            <w:tcW w:w="851" w:type="dxa"/>
            <w:vAlign w:val="center"/>
          </w:tcPr>
          <w:p w14:paraId="5F87A5F5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3FD2C" w14:textId="1B15BCEA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Komunikacja pomp umieszczonych w stacji dokującej/stanowisko pacjenta z komputerem poprzez Ethernet - złącze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RJ45</w:t>
            </w:r>
            <w:r w:rsidRPr="004F1747">
              <w:rPr>
                <w:rFonts w:asciiTheme="minorHAnsi" w:hAnsiTheme="minorHAnsi" w:cstheme="minorHAnsi"/>
                <w:color w:val="000000"/>
              </w:rPr>
              <w:t>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179461F2" w14:textId="48F4A3F1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27E360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2073E969" w14:textId="77777777" w:rsidTr="003310AC">
        <w:tc>
          <w:tcPr>
            <w:tcW w:w="851" w:type="dxa"/>
            <w:vAlign w:val="center"/>
          </w:tcPr>
          <w:p w14:paraId="2C429CFC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D4604" w14:textId="26517804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0" w:type="auto"/>
            <w:vAlign w:val="center"/>
          </w:tcPr>
          <w:p w14:paraId="50C3D275" w14:textId="44254B0A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36DA587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900B82B" w14:textId="77777777" w:rsidTr="003310AC">
        <w:tc>
          <w:tcPr>
            <w:tcW w:w="851" w:type="dxa"/>
            <w:vAlign w:val="center"/>
          </w:tcPr>
          <w:p w14:paraId="19CE31EB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B59FD" w14:textId="2C384BFF" w:rsidR="002157B0" w:rsidRPr="00B054DC" w:rsidRDefault="002157B0" w:rsidP="002157B0">
            <w:pPr>
              <w:rPr>
                <w:rFonts w:asciiTheme="minorHAnsi" w:hAnsiTheme="minorHAnsi" w:cstheme="minorHAnsi"/>
                <w:highlight w:val="yellow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0" w:type="auto"/>
            <w:vAlign w:val="center"/>
          </w:tcPr>
          <w:p w14:paraId="06E80ECA" w14:textId="10AD9A90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0F8C00A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805722B" w14:textId="77777777" w:rsidTr="003310AC">
        <w:tc>
          <w:tcPr>
            <w:tcW w:w="851" w:type="dxa"/>
            <w:vAlign w:val="center"/>
          </w:tcPr>
          <w:p w14:paraId="7BA60C61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5DF5F" w14:textId="4B08AABD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Alarmy niezbędne do bezpiecznego prowadzenia terapii.</w:t>
            </w:r>
          </w:p>
        </w:tc>
        <w:tc>
          <w:tcPr>
            <w:tcW w:w="0" w:type="auto"/>
            <w:vAlign w:val="center"/>
          </w:tcPr>
          <w:p w14:paraId="29C71C59" w14:textId="350F18BB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6975E31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98B0CB7" w14:textId="77777777" w:rsidTr="00A5229A">
        <w:tc>
          <w:tcPr>
            <w:tcW w:w="851" w:type="dxa"/>
            <w:vAlign w:val="center"/>
          </w:tcPr>
          <w:p w14:paraId="53F99278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4DDF0" w14:textId="392C0A59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Menu w języku polskim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72F996" w14:textId="3CE678AD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23DDA837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365FD47" w14:textId="77777777" w:rsidTr="00A5229A">
        <w:tc>
          <w:tcPr>
            <w:tcW w:w="851" w:type="dxa"/>
            <w:vAlign w:val="center"/>
          </w:tcPr>
          <w:p w14:paraId="36738DF1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918A4" w14:textId="32370478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Historia pracy obejmująca 3000 wpisów.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06FE" w14:textId="370B302F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DC0400C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4C720567" w14:textId="77777777" w:rsidTr="003310AC">
        <w:tc>
          <w:tcPr>
            <w:tcW w:w="851" w:type="dxa"/>
            <w:vAlign w:val="center"/>
          </w:tcPr>
          <w:p w14:paraId="6AB25C5D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E583D" w14:textId="0FCFFC1A" w:rsidR="002157B0" w:rsidRPr="00B054DC" w:rsidRDefault="002157B0" w:rsidP="002157B0">
            <w:pPr>
              <w:rPr>
                <w:rFonts w:asciiTheme="minorHAnsi" w:eastAsiaTheme="minorHAnsi" w:hAnsiTheme="minorHAnsi" w:cstheme="minorHAnsi"/>
                <w:b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Możliwość współpracy z czytnikiem kodów kreskowych</w:t>
            </w:r>
          </w:p>
        </w:tc>
        <w:tc>
          <w:tcPr>
            <w:tcW w:w="0" w:type="auto"/>
            <w:vAlign w:val="center"/>
          </w:tcPr>
          <w:p w14:paraId="0ADC110D" w14:textId="2C050E83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786E0FC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780034A5" w14:textId="77777777" w:rsidTr="003310AC">
        <w:tc>
          <w:tcPr>
            <w:tcW w:w="851" w:type="dxa"/>
            <w:vAlign w:val="center"/>
          </w:tcPr>
          <w:p w14:paraId="4D4622CC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B1D8E8" w14:textId="6561DDE6" w:rsidR="002157B0" w:rsidRPr="00B054DC" w:rsidRDefault="002157B0" w:rsidP="002157B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miesiące, wg. Zaleceń producenta</w:t>
            </w:r>
          </w:p>
        </w:tc>
        <w:tc>
          <w:tcPr>
            <w:tcW w:w="0" w:type="auto"/>
            <w:vAlign w:val="center"/>
          </w:tcPr>
          <w:p w14:paraId="3FDB0C3B" w14:textId="590A9446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1710601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5DB7AE4E" w14:textId="77777777" w:rsidTr="003310AC">
        <w:tc>
          <w:tcPr>
            <w:tcW w:w="851" w:type="dxa"/>
            <w:vAlign w:val="center"/>
          </w:tcPr>
          <w:p w14:paraId="3AF08771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1BB935F2" w14:textId="43202F03" w:rsidR="002157B0" w:rsidRPr="00B054DC" w:rsidRDefault="002157B0" w:rsidP="002157B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Stacja dokująca kompatybilna z pompami infuzyjnymi</w:t>
            </w:r>
          </w:p>
        </w:tc>
        <w:tc>
          <w:tcPr>
            <w:tcW w:w="0" w:type="auto"/>
            <w:vAlign w:val="center"/>
          </w:tcPr>
          <w:p w14:paraId="2B574C53" w14:textId="10390BD3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F17C39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6C8573C" w14:textId="77777777" w:rsidTr="003310AC">
        <w:tc>
          <w:tcPr>
            <w:tcW w:w="851" w:type="dxa"/>
            <w:vAlign w:val="center"/>
          </w:tcPr>
          <w:p w14:paraId="6AA6CB7D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705BFE18" w14:textId="77777777" w:rsidR="002157B0" w:rsidRPr="00205143" w:rsidRDefault="002157B0" w:rsidP="002157B0">
            <w:pPr>
              <w:jc w:val="both"/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Stacja dokująca która umożliwia mocowanie na stojakach infuzyjnych i pionowych</w:t>
            </w:r>
          </w:p>
          <w:p w14:paraId="142FE3DF" w14:textId="77777777" w:rsidR="002157B0" w:rsidRPr="00205143" w:rsidRDefault="002157B0" w:rsidP="002157B0">
            <w:pPr>
              <w:jc w:val="both"/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rurach, np. systemach podwieszanych, jak również do poziomych naściennych</w:t>
            </w:r>
          </w:p>
          <w:p w14:paraId="0C458CF3" w14:textId="77777777" w:rsidR="002157B0" w:rsidRPr="00205143" w:rsidRDefault="002157B0" w:rsidP="002157B0">
            <w:pPr>
              <w:jc w:val="both"/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systemów prowadnic zgodnie z EN 1789 bez konieczności stosowania dodatkowych</w:t>
            </w:r>
          </w:p>
          <w:p w14:paraId="1BD95C7E" w14:textId="633CFCD3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adapterów lub akcesoriów montażowych.</w:t>
            </w:r>
          </w:p>
        </w:tc>
        <w:tc>
          <w:tcPr>
            <w:tcW w:w="0" w:type="auto"/>
            <w:vAlign w:val="center"/>
          </w:tcPr>
          <w:p w14:paraId="7CBE1EB1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 xml:space="preserve">TAK, podać </w:t>
            </w:r>
          </w:p>
        </w:tc>
        <w:tc>
          <w:tcPr>
            <w:tcW w:w="2686" w:type="dxa"/>
          </w:tcPr>
          <w:p w14:paraId="24AC7319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1B5FC158" w14:textId="77777777" w:rsidTr="003310AC">
        <w:tc>
          <w:tcPr>
            <w:tcW w:w="851" w:type="dxa"/>
            <w:vAlign w:val="center"/>
          </w:tcPr>
          <w:p w14:paraId="4EC74168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4D251DDA" w14:textId="0A5E17EE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DB37CE">
              <w:rPr>
                <w:rFonts w:asciiTheme="minorHAnsi" w:hAnsiTheme="minorHAnsi" w:cstheme="minorHAnsi"/>
                <w:color w:val="000000"/>
              </w:rPr>
              <w:t>Stanowisko pacjenta wyposażone w interfejs do komunikacji z komputerem za pomocą Ethernetu - złącze RJ45.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23F723B1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5B20FB91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CBE31CB" w14:textId="77777777" w:rsidTr="003310AC">
        <w:tc>
          <w:tcPr>
            <w:tcW w:w="851" w:type="dxa"/>
            <w:vAlign w:val="center"/>
          </w:tcPr>
          <w:p w14:paraId="43891460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7CDF84AF" w14:textId="6DFB5A64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A47567">
              <w:rPr>
                <w:rFonts w:asciiTheme="minorHAnsi" w:hAnsiTheme="minorHAnsi" w:cstheme="minorHAnsi"/>
                <w:color w:val="000000"/>
              </w:rPr>
              <w:t xml:space="preserve">Stacja dokująca przy każdym stanowisku pacjenta wyposażona w dodatkowy system alarmów wizualnych i akustycznych pozwalających łatwo zidentyfikować stanowisko gdzie jest konieczna interwencja  </w:t>
            </w:r>
          </w:p>
        </w:tc>
        <w:tc>
          <w:tcPr>
            <w:tcW w:w="0" w:type="auto"/>
            <w:vAlign w:val="center"/>
          </w:tcPr>
          <w:p w14:paraId="25F2174D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374A3D6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7A2472F3" w14:textId="77777777" w:rsidTr="003310AC">
        <w:tc>
          <w:tcPr>
            <w:tcW w:w="851" w:type="dxa"/>
            <w:vAlign w:val="center"/>
          </w:tcPr>
          <w:p w14:paraId="6789058C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ACAC" w14:textId="2B4C0281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>Stacja wypo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F410CB">
              <w:rPr>
                <w:rFonts w:asciiTheme="minorHAnsi" w:hAnsiTheme="minorHAnsi" w:cstheme="minorHAnsi"/>
                <w:color w:val="000000"/>
              </w:rPr>
              <w:t>ażona w panel kontrolny, umożliwiający odczytanie statusu akumulatorów oraz sterowanie natężeniem dźwięku.</w:t>
            </w:r>
          </w:p>
        </w:tc>
        <w:tc>
          <w:tcPr>
            <w:tcW w:w="0" w:type="auto"/>
            <w:vAlign w:val="center"/>
          </w:tcPr>
          <w:p w14:paraId="2B3AE9AC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E23454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62A27D45" w14:textId="77777777" w:rsidTr="003310AC">
        <w:tc>
          <w:tcPr>
            <w:tcW w:w="851" w:type="dxa"/>
            <w:vAlign w:val="center"/>
          </w:tcPr>
          <w:p w14:paraId="635AD826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1E05" w14:textId="525EE667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Możliwość dowolnej konfiguracji  ilości pomp </w:t>
            </w:r>
            <w:proofErr w:type="spellStart"/>
            <w:r w:rsidRPr="00F410CB">
              <w:rPr>
                <w:rFonts w:asciiTheme="minorHAnsi" w:hAnsiTheme="minorHAnsi" w:cstheme="minorHAnsi"/>
                <w:color w:val="000000"/>
              </w:rPr>
              <w:t>strzykawkowych</w:t>
            </w:r>
            <w:proofErr w:type="spellEnd"/>
            <w:r w:rsidRPr="00F410CB">
              <w:rPr>
                <w:rFonts w:asciiTheme="minorHAnsi" w:hAnsiTheme="minorHAnsi" w:cstheme="minorHAnsi"/>
                <w:color w:val="000000"/>
              </w:rPr>
              <w:t xml:space="preserve"> i objętościowych w stacji dokującej przy każdym stanowisku pacjenta </w:t>
            </w:r>
          </w:p>
        </w:tc>
        <w:tc>
          <w:tcPr>
            <w:tcW w:w="0" w:type="auto"/>
            <w:vAlign w:val="center"/>
          </w:tcPr>
          <w:p w14:paraId="71437516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3EFD3F0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25A282F0" w14:textId="77777777" w:rsidTr="003310AC">
        <w:tc>
          <w:tcPr>
            <w:tcW w:w="851" w:type="dxa"/>
            <w:vAlign w:val="center"/>
          </w:tcPr>
          <w:p w14:paraId="0EACAD2A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E9B8" w14:textId="012A069F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Mocowanie stacji dokującej do rury pionowej lub poziomej bez dodatkowego oprzyrządowania </w:t>
            </w:r>
          </w:p>
        </w:tc>
        <w:tc>
          <w:tcPr>
            <w:tcW w:w="0" w:type="auto"/>
            <w:vAlign w:val="center"/>
          </w:tcPr>
          <w:p w14:paraId="59C1F9EE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19E013F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039CF8C4" w14:textId="77777777" w:rsidTr="003310AC">
        <w:tc>
          <w:tcPr>
            <w:tcW w:w="851" w:type="dxa"/>
            <w:vAlign w:val="center"/>
          </w:tcPr>
          <w:p w14:paraId="6685FBBE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3AC9" w14:textId="4E41D1CA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Oprócz mocowania uchwyt do przenoszenia modułu  </w:t>
            </w:r>
          </w:p>
        </w:tc>
        <w:tc>
          <w:tcPr>
            <w:tcW w:w="0" w:type="auto"/>
            <w:vAlign w:val="center"/>
          </w:tcPr>
          <w:p w14:paraId="78950FA7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9866352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3B3BB658" w14:textId="77777777" w:rsidTr="003310AC">
        <w:tc>
          <w:tcPr>
            <w:tcW w:w="851" w:type="dxa"/>
            <w:vAlign w:val="center"/>
          </w:tcPr>
          <w:p w14:paraId="38001E9E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5BB3" w14:textId="58E371E9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5101ED18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1F1905A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2848E33F" w14:textId="77777777" w:rsidTr="003310AC">
        <w:tc>
          <w:tcPr>
            <w:tcW w:w="851" w:type="dxa"/>
            <w:vAlign w:val="center"/>
          </w:tcPr>
          <w:p w14:paraId="7CCF2C26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BA5F" w14:textId="1A1EAADB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rozbudowy stacji dokującej i przystosowanie do maximum</w:t>
            </w:r>
            <w:r w:rsidRPr="008A71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24</w:t>
            </w:r>
            <w:r w:rsidRPr="008A71DA">
              <w:rPr>
                <w:rFonts w:asciiTheme="minorHAnsi" w:hAnsiTheme="minorHAnsi" w:cstheme="minorHAnsi"/>
                <w:color w:val="000000"/>
              </w:rPr>
              <w:t xml:space="preserve"> pomp na stanowisko.  </w:t>
            </w:r>
          </w:p>
        </w:tc>
        <w:tc>
          <w:tcPr>
            <w:tcW w:w="0" w:type="auto"/>
            <w:vAlign w:val="center"/>
          </w:tcPr>
          <w:p w14:paraId="7F439F0E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039E667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  <w:tr w:rsidR="002157B0" w:rsidRPr="00B054DC" w14:paraId="77A58622" w14:textId="77777777" w:rsidTr="003310AC">
        <w:tc>
          <w:tcPr>
            <w:tcW w:w="851" w:type="dxa"/>
            <w:vAlign w:val="center"/>
          </w:tcPr>
          <w:p w14:paraId="0F42BBF6" w14:textId="77777777" w:rsidR="002157B0" w:rsidRPr="00B054DC" w:rsidRDefault="002157B0" w:rsidP="002157B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7834" w14:textId="382A3319" w:rsidR="002157B0" w:rsidRPr="00B054DC" w:rsidRDefault="002157B0" w:rsidP="002157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 wg. Zaleceń producenta.</w:t>
            </w:r>
          </w:p>
        </w:tc>
        <w:tc>
          <w:tcPr>
            <w:tcW w:w="0" w:type="auto"/>
            <w:vAlign w:val="center"/>
          </w:tcPr>
          <w:p w14:paraId="1ADD2056" w14:textId="77777777" w:rsidR="002157B0" w:rsidRPr="00B054DC" w:rsidRDefault="002157B0" w:rsidP="002157B0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02E349F" w14:textId="77777777" w:rsidR="002157B0" w:rsidRPr="00B054DC" w:rsidRDefault="002157B0" w:rsidP="002157B0">
            <w:pPr>
              <w:rPr>
                <w:rFonts w:asciiTheme="minorHAnsi" w:hAnsiTheme="minorHAnsi" w:cstheme="minorHAnsi"/>
              </w:rPr>
            </w:pPr>
          </w:p>
        </w:tc>
      </w:tr>
    </w:tbl>
    <w:p w14:paraId="53FC46E8" w14:textId="77777777" w:rsidR="004E7263" w:rsidRDefault="004E7263" w:rsidP="005A76CE">
      <w:pPr>
        <w:spacing w:after="0"/>
        <w:rPr>
          <w:rFonts w:asciiTheme="minorHAnsi" w:hAnsiTheme="minorHAnsi" w:cstheme="minorHAnsi"/>
        </w:rPr>
      </w:pPr>
    </w:p>
    <w:p w14:paraId="799AB539" w14:textId="796FE049" w:rsidR="005A76CE" w:rsidRPr="00B054DC" w:rsidRDefault="005A76CE" w:rsidP="005A76CE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14:paraId="3F275520" w14:textId="77777777" w:rsidR="005A76CE" w:rsidRPr="00B054DC" w:rsidRDefault="005A76CE" w:rsidP="005A76CE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wymagań spowoduje odrzucenie oferty.</w:t>
      </w:r>
    </w:p>
    <w:p w14:paraId="62F98B8F" w14:textId="77777777" w:rsidR="005A76CE" w:rsidRPr="00B054DC" w:rsidRDefault="005A76CE" w:rsidP="005A76CE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14:paraId="1A6BCC1C" w14:textId="77777777" w:rsidR="005A76CE" w:rsidRPr="00B054DC" w:rsidRDefault="005A76CE" w:rsidP="005A76CE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do pracy zgodnie z przeznaczeniem bez dodatkowych zakupów</w:t>
      </w:r>
    </w:p>
    <w:p w14:paraId="34821BE0" w14:textId="77777777" w:rsidR="00D733CD" w:rsidRPr="00B054DC" w:rsidRDefault="00D733CD" w:rsidP="00B1646D">
      <w:pPr>
        <w:spacing w:after="0"/>
        <w:rPr>
          <w:rFonts w:asciiTheme="minorHAnsi" w:hAnsiTheme="minorHAnsi" w:cstheme="minorHAnsi"/>
        </w:rPr>
      </w:pPr>
    </w:p>
    <w:p w14:paraId="7E7421B6" w14:textId="77777777" w:rsidR="0041319C" w:rsidRPr="00B054DC" w:rsidRDefault="0041319C" w:rsidP="00B1646D">
      <w:pPr>
        <w:spacing w:after="0"/>
        <w:rPr>
          <w:rFonts w:asciiTheme="minorHAnsi" w:hAnsiTheme="minorHAnsi" w:cstheme="minorHAnsi"/>
        </w:rPr>
      </w:pPr>
    </w:p>
    <w:p w14:paraId="483E2BF1" w14:textId="77777777" w:rsidR="00127C8B" w:rsidRPr="00B054DC" w:rsidRDefault="00127C8B" w:rsidP="00127C8B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Data……………………….</w:t>
      </w:r>
    </w:p>
    <w:p w14:paraId="14289AE3" w14:textId="77777777" w:rsidR="00127C8B" w:rsidRPr="00B054DC" w:rsidRDefault="00127C8B" w:rsidP="00127C8B">
      <w:pPr>
        <w:spacing w:after="0"/>
        <w:rPr>
          <w:rFonts w:asciiTheme="minorHAnsi" w:hAnsiTheme="minorHAnsi" w:cstheme="minorHAnsi"/>
        </w:rPr>
      </w:pPr>
    </w:p>
    <w:p w14:paraId="74CAC43D" w14:textId="77777777" w:rsidR="00127C8B" w:rsidRPr="00B054DC" w:rsidRDefault="00127C8B" w:rsidP="00127C8B">
      <w:pPr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Podpis……………………</w:t>
      </w:r>
    </w:p>
    <w:p w14:paraId="21D746D5" w14:textId="77777777" w:rsidR="0041319C" w:rsidRPr="00B054DC" w:rsidRDefault="0041319C" w:rsidP="00B1646D">
      <w:pPr>
        <w:spacing w:after="0"/>
        <w:rPr>
          <w:rFonts w:asciiTheme="minorHAnsi" w:hAnsiTheme="minorHAnsi" w:cstheme="minorHAnsi"/>
        </w:rPr>
      </w:pPr>
    </w:p>
    <w:p w14:paraId="5AC517CB" w14:textId="77777777" w:rsidR="0041319C" w:rsidRPr="00B054DC" w:rsidRDefault="0041319C" w:rsidP="00B1646D">
      <w:pPr>
        <w:spacing w:after="0"/>
        <w:rPr>
          <w:rFonts w:asciiTheme="minorHAnsi" w:hAnsiTheme="minorHAnsi" w:cstheme="minorHAnsi"/>
        </w:rPr>
      </w:pPr>
    </w:p>
    <w:p w14:paraId="562EAC59" w14:textId="77777777" w:rsidR="00356A04" w:rsidRPr="00B054DC" w:rsidRDefault="00356A04" w:rsidP="00B1646D">
      <w:pPr>
        <w:spacing w:after="0"/>
        <w:rPr>
          <w:rFonts w:asciiTheme="minorHAnsi" w:hAnsiTheme="minorHAnsi" w:cstheme="minorHAnsi"/>
        </w:rPr>
      </w:pPr>
    </w:p>
    <w:p w14:paraId="5796B7DC" w14:textId="77777777" w:rsidR="00356A04" w:rsidRPr="00B054DC" w:rsidRDefault="00356A04" w:rsidP="00B1646D">
      <w:pPr>
        <w:spacing w:after="0"/>
        <w:rPr>
          <w:rFonts w:asciiTheme="minorHAnsi" w:hAnsiTheme="minorHAnsi" w:cstheme="minorHAnsi"/>
        </w:rPr>
      </w:pPr>
    </w:p>
    <w:p w14:paraId="4C18517B" w14:textId="3FCEBE86" w:rsidR="00FC28A6" w:rsidRDefault="00FC28A6">
      <w:pPr>
        <w:rPr>
          <w:rFonts w:asciiTheme="minorHAnsi" w:hAnsiTheme="minorHAnsi" w:cstheme="minorHAnsi"/>
          <w:b/>
          <w:bCs/>
        </w:rPr>
      </w:pPr>
    </w:p>
    <w:sectPr w:rsidR="00FC28A6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13A"/>
    <w:multiLevelType w:val="hybridMultilevel"/>
    <w:tmpl w:val="04B870E6"/>
    <w:lvl w:ilvl="0" w:tplc="86785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395"/>
    <w:multiLevelType w:val="hybridMultilevel"/>
    <w:tmpl w:val="E75AF77A"/>
    <w:lvl w:ilvl="0" w:tplc="558AE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440F"/>
    <w:multiLevelType w:val="hybridMultilevel"/>
    <w:tmpl w:val="7E24B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3703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885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48E"/>
    <w:multiLevelType w:val="hybridMultilevel"/>
    <w:tmpl w:val="70A6F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2456"/>
    <w:multiLevelType w:val="hybridMultilevel"/>
    <w:tmpl w:val="9D2E5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D4D5D"/>
    <w:multiLevelType w:val="hybridMultilevel"/>
    <w:tmpl w:val="6F44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F2E8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5598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1"/>
    <w:rsid w:val="00000B1E"/>
    <w:rsid w:val="00004536"/>
    <w:rsid w:val="000134BE"/>
    <w:rsid w:val="00016CF5"/>
    <w:rsid w:val="000174CF"/>
    <w:rsid w:val="000215DC"/>
    <w:rsid w:val="00047158"/>
    <w:rsid w:val="00070597"/>
    <w:rsid w:val="00081116"/>
    <w:rsid w:val="000A2E95"/>
    <w:rsid w:val="000B79EC"/>
    <w:rsid w:val="000D079A"/>
    <w:rsid w:val="000D0F05"/>
    <w:rsid w:val="000F03E2"/>
    <w:rsid w:val="000F2473"/>
    <w:rsid w:val="00106CA3"/>
    <w:rsid w:val="00127C8B"/>
    <w:rsid w:val="00130872"/>
    <w:rsid w:val="00133C83"/>
    <w:rsid w:val="00172C8E"/>
    <w:rsid w:val="001764B7"/>
    <w:rsid w:val="001A3981"/>
    <w:rsid w:val="001B0E05"/>
    <w:rsid w:val="001B5D46"/>
    <w:rsid w:val="001C60C3"/>
    <w:rsid w:val="001C6D5A"/>
    <w:rsid w:val="001E1584"/>
    <w:rsid w:val="00205143"/>
    <w:rsid w:val="002157B0"/>
    <w:rsid w:val="00235B2F"/>
    <w:rsid w:val="00244806"/>
    <w:rsid w:val="00246F0E"/>
    <w:rsid w:val="002839B7"/>
    <w:rsid w:val="0031176A"/>
    <w:rsid w:val="003220F9"/>
    <w:rsid w:val="00356A04"/>
    <w:rsid w:val="003C5AC2"/>
    <w:rsid w:val="00411B62"/>
    <w:rsid w:val="0041316F"/>
    <w:rsid w:val="0041319C"/>
    <w:rsid w:val="004350DB"/>
    <w:rsid w:val="00446C46"/>
    <w:rsid w:val="00451A4C"/>
    <w:rsid w:val="0046358E"/>
    <w:rsid w:val="00490789"/>
    <w:rsid w:val="0049631B"/>
    <w:rsid w:val="004A23D5"/>
    <w:rsid w:val="004D6A36"/>
    <w:rsid w:val="004E7263"/>
    <w:rsid w:val="004F1747"/>
    <w:rsid w:val="00510C53"/>
    <w:rsid w:val="00521BC4"/>
    <w:rsid w:val="005304CF"/>
    <w:rsid w:val="00542187"/>
    <w:rsid w:val="0057312B"/>
    <w:rsid w:val="005A16ED"/>
    <w:rsid w:val="005A76CE"/>
    <w:rsid w:val="005B327D"/>
    <w:rsid w:val="005C2B48"/>
    <w:rsid w:val="00607177"/>
    <w:rsid w:val="0063190B"/>
    <w:rsid w:val="00633BC7"/>
    <w:rsid w:val="006572C3"/>
    <w:rsid w:val="006625E7"/>
    <w:rsid w:val="006633B6"/>
    <w:rsid w:val="006F69B4"/>
    <w:rsid w:val="007042A8"/>
    <w:rsid w:val="007A32A9"/>
    <w:rsid w:val="007B6A5C"/>
    <w:rsid w:val="007C78EE"/>
    <w:rsid w:val="00812034"/>
    <w:rsid w:val="0083355C"/>
    <w:rsid w:val="00841796"/>
    <w:rsid w:val="00841C3A"/>
    <w:rsid w:val="008743FA"/>
    <w:rsid w:val="008835E5"/>
    <w:rsid w:val="00886AB1"/>
    <w:rsid w:val="008A71DA"/>
    <w:rsid w:val="008D1B47"/>
    <w:rsid w:val="008F0872"/>
    <w:rsid w:val="00912568"/>
    <w:rsid w:val="00954F1F"/>
    <w:rsid w:val="009A3B4C"/>
    <w:rsid w:val="009F2898"/>
    <w:rsid w:val="00A145A6"/>
    <w:rsid w:val="00A309F8"/>
    <w:rsid w:val="00A35F9E"/>
    <w:rsid w:val="00A47567"/>
    <w:rsid w:val="00A50AFA"/>
    <w:rsid w:val="00A53FDD"/>
    <w:rsid w:val="00A72FC7"/>
    <w:rsid w:val="00A774F2"/>
    <w:rsid w:val="00A90CB5"/>
    <w:rsid w:val="00AC0EE8"/>
    <w:rsid w:val="00AE267A"/>
    <w:rsid w:val="00B054DC"/>
    <w:rsid w:val="00B059DE"/>
    <w:rsid w:val="00B1646D"/>
    <w:rsid w:val="00B239ED"/>
    <w:rsid w:val="00B25211"/>
    <w:rsid w:val="00B36B7C"/>
    <w:rsid w:val="00B461FC"/>
    <w:rsid w:val="00B57388"/>
    <w:rsid w:val="00BB7838"/>
    <w:rsid w:val="00BF035D"/>
    <w:rsid w:val="00C03ADE"/>
    <w:rsid w:val="00C321D2"/>
    <w:rsid w:val="00C32CF2"/>
    <w:rsid w:val="00C67F27"/>
    <w:rsid w:val="00C83571"/>
    <w:rsid w:val="00CE5D4D"/>
    <w:rsid w:val="00CF0CCD"/>
    <w:rsid w:val="00D277E9"/>
    <w:rsid w:val="00D42B7C"/>
    <w:rsid w:val="00D64098"/>
    <w:rsid w:val="00D733CD"/>
    <w:rsid w:val="00DA5944"/>
    <w:rsid w:val="00DA5F7E"/>
    <w:rsid w:val="00DB05D3"/>
    <w:rsid w:val="00DB37CE"/>
    <w:rsid w:val="00DC75ED"/>
    <w:rsid w:val="00DF0DB8"/>
    <w:rsid w:val="00E07FD1"/>
    <w:rsid w:val="00E13FED"/>
    <w:rsid w:val="00E372C0"/>
    <w:rsid w:val="00E55F2A"/>
    <w:rsid w:val="00E64041"/>
    <w:rsid w:val="00EC180B"/>
    <w:rsid w:val="00ED4BE6"/>
    <w:rsid w:val="00EF0850"/>
    <w:rsid w:val="00F25FE8"/>
    <w:rsid w:val="00F37531"/>
    <w:rsid w:val="00F410CB"/>
    <w:rsid w:val="00F53EF9"/>
    <w:rsid w:val="00F6696C"/>
    <w:rsid w:val="00F779C0"/>
    <w:rsid w:val="00FA1AD5"/>
    <w:rsid w:val="00FC28A6"/>
    <w:rsid w:val="00FD1935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BF92"/>
  <w15:docId w15:val="{6BCAD47F-1F1E-4FA1-BE22-88CA70C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e.szczepaniec</dc:creator>
  <cp:lastModifiedBy>e.szczepaniec</cp:lastModifiedBy>
  <cp:revision>3</cp:revision>
  <cp:lastPrinted>2024-08-29T16:52:00Z</cp:lastPrinted>
  <dcterms:created xsi:type="dcterms:W3CDTF">2025-03-14T08:26:00Z</dcterms:created>
  <dcterms:modified xsi:type="dcterms:W3CDTF">2025-03-14T08:30:00Z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2024-11-28T14:46:20Z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f4468ed6-c5b4-44d0-acf3-8b347adeb2b2</vt:lpwstr>
  </property>
  <property fmtid="{D5CDD505-2E9C-101B-9397-08002B2CF9AE}" pid="8" name="MSIP_Label_a8de25a8-ef47-40a7-b7ec-c38f3edc2acf_ContentBits">
    <vt:lpwstr>0</vt:lpwstr>
  </property>
</Properties>
</file>