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71" w:rsidRPr="00A51EC9" w:rsidRDefault="00423971" w:rsidP="00FA5DA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A51EC9">
        <w:rPr>
          <w:rFonts w:ascii="Tahoma" w:hAnsi="Tahoma" w:cs="Tahoma"/>
          <w:b/>
          <w:sz w:val="20"/>
          <w:szCs w:val="20"/>
        </w:rPr>
        <w:t>OPIS PRZEDMIOTU ZAMÓWIENIA</w:t>
      </w:r>
    </w:p>
    <w:p w:rsidR="009F79BF" w:rsidRPr="00A51EC9" w:rsidRDefault="009F79BF" w:rsidP="004A145C">
      <w:pPr>
        <w:spacing w:line="276" w:lineRule="auto"/>
        <w:rPr>
          <w:rFonts w:ascii="Tahoma" w:hAnsi="Tahoma" w:cs="Tahoma"/>
          <w:sz w:val="20"/>
          <w:szCs w:val="20"/>
        </w:rPr>
      </w:pPr>
    </w:p>
    <w:p w:rsidR="00017CA8" w:rsidRPr="00A51EC9" w:rsidRDefault="00CE103F" w:rsidP="004A145C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51EC9">
        <w:rPr>
          <w:rFonts w:ascii="Tahoma" w:hAnsi="Tahoma" w:cs="Tahoma"/>
          <w:b/>
          <w:sz w:val="20"/>
          <w:szCs w:val="20"/>
        </w:rPr>
        <w:t>Przedmiot zamówienia</w:t>
      </w:r>
    </w:p>
    <w:p w:rsidR="000B0BF8" w:rsidRPr="00772AAA" w:rsidRDefault="00897DB3" w:rsidP="000B0BF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8E1043">
        <w:rPr>
          <w:rFonts w:ascii="Tahoma" w:hAnsi="Tahoma" w:cs="Tahoma"/>
          <w:sz w:val="20"/>
          <w:szCs w:val="20"/>
        </w:rPr>
        <w:t xml:space="preserve">Przedmiotem </w:t>
      </w:r>
      <w:r w:rsidRPr="004A5A39">
        <w:rPr>
          <w:rFonts w:ascii="Tahoma" w:hAnsi="Tahoma" w:cs="Tahoma"/>
          <w:sz w:val="20"/>
          <w:szCs w:val="20"/>
        </w:rPr>
        <w:t>zamówienia jest</w:t>
      </w:r>
      <w:r w:rsidR="000F77B8">
        <w:rPr>
          <w:rFonts w:ascii="Tahoma" w:hAnsi="Tahoma" w:cs="Tahoma"/>
          <w:sz w:val="20"/>
          <w:szCs w:val="20"/>
        </w:rPr>
        <w:t xml:space="preserve"> </w:t>
      </w:r>
      <w:r w:rsidR="000B0BF8">
        <w:rPr>
          <w:rFonts w:ascii="Tahoma" w:hAnsi="Tahoma" w:cs="Tahoma"/>
          <w:b/>
          <w:color w:val="000000"/>
          <w:sz w:val="20"/>
          <w:szCs w:val="20"/>
        </w:rPr>
        <w:t>o</w:t>
      </w:r>
      <w:r w:rsidR="000B0BF8" w:rsidRPr="00772AAA">
        <w:rPr>
          <w:rFonts w:ascii="Tahoma" w:hAnsi="Tahoma" w:cs="Tahoma"/>
          <w:b/>
          <w:color w:val="000000"/>
          <w:sz w:val="20"/>
          <w:szCs w:val="20"/>
        </w:rPr>
        <w:t xml:space="preserve">pracowanie </w:t>
      </w:r>
      <w:r w:rsidR="000B0BF8" w:rsidRPr="00525356">
        <w:rPr>
          <w:rFonts w:ascii="Tahoma" w:hAnsi="Tahoma" w:cs="Tahoma"/>
          <w:b/>
          <w:bCs/>
          <w:sz w:val="20"/>
          <w:szCs w:val="20"/>
        </w:rPr>
        <w:t xml:space="preserve">kompletnej dokumentacji projektowej wraz ze Specyfikacją Techniczną </w:t>
      </w:r>
      <w:r w:rsidR="000B0BF8" w:rsidRPr="00DF6B35">
        <w:rPr>
          <w:rFonts w:ascii="Tahoma" w:hAnsi="Tahoma" w:cs="Tahoma"/>
          <w:b/>
          <w:bCs/>
          <w:sz w:val="20"/>
          <w:szCs w:val="20"/>
        </w:rPr>
        <w:t>Wykonania i Odbioru Robót Budowlanych (STWiOR)</w:t>
      </w:r>
      <w:r w:rsidR="000B0BF8" w:rsidRPr="00DF6B35">
        <w:rPr>
          <w:rFonts w:ascii="Tahoma" w:hAnsi="Tahoma" w:cs="Tahoma"/>
          <w:b/>
          <w:sz w:val="20"/>
          <w:szCs w:val="20"/>
        </w:rPr>
        <w:t xml:space="preserve"> </w:t>
      </w:r>
      <w:r w:rsidR="000B0BF8" w:rsidRPr="00DF6B35">
        <w:rPr>
          <w:rFonts w:ascii="Tahoma" w:hAnsi="Tahoma" w:cs="Tahoma"/>
          <w:b/>
          <w:bCs/>
          <w:sz w:val="20"/>
          <w:szCs w:val="20"/>
        </w:rPr>
        <w:t>dla</w:t>
      </w:r>
      <w:r w:rsidR="000B0BF8" w:rsidRPr="00772AA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06894">
        <w:rPr>
          <w:rFonts w:ascii="Tahoma" w:hAnsi="Tahoma" w:cs="Tahoma"/>
          <w:b/>
          <w:color w:val="000000"/>
          <w:sz w:val="20"/>
          <w:szCs w:val="20"/>
        </w:rPr>
        <w:t xml:space="preserve">modernizacji </w:t>
      </w:r>
      <w:r w:rsidR="000B0BF8" w:rsidRPr="00772AAA">
        <w:rPr>
          <w:rFonts w:ascii="Tahoma" w:hAnsi="Tahoma" w:cs="Tahoma"/>
          <w:b/>
          <w:color w:val="000000"/>
          <w:sz w:val="20"/>
          <w:szCs w:val="20"/>
        </w:rPr>
        <w:t>zasilania elektroenergetycznego studni podziemnych ujęcia wody Jedwabno wraz ze sterowaniem i systemem monitoringu</w:t>
      </w:r>
    </w:p>
    <w:p w:rsidR="003C601B" w:rsidRPr="003C601B" w:rsidRDefault="003C601B" w:rsidP="003C601B">
      <w:pPr>
        <w:pStyle w:val="Akapitzlist"/>
        <w:contextualSpacing w:val="0"/>
        <w:jc w:val="both"/>
        <w:rPr>
          <w:rFonts w:ascii="Tahoma" w:hAnsi="Tahoma" w:cs="Tahoma"/>
          <w:b/>
          <w:sz w:val="20"/>
          <w:szCs w:val="20"/>
        </w:rPr>
      </w:pPr>
    </w:p>
    <w:p w:rsidR="00431FA6" w:rsidRPr="00AB5788" w:rsidRDefault="00431FA6" w:rsidP="00431FA6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AB5788">
        <w:rPr>
          <w:rFonts w:ascii="Tahoma" w:hAnsi="Tahoma" w:cs="Tahoma"/>
          <w:b/>
          <w:sz w:val="20"/>
          <w:szCs w:val="20"/>
        </w:rPr>
        <w:t>Określenie przedmiotu zamówienia</w:t>
      </w:r>
    </w:p>
    <w:p w:rsidR="00431FA6" w:rsidRPr="009453D2" w:rsidRDefault="00FD3275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Dokumentacje</w:t>
      </w:r>
      <w:r w:rsidR="00431FA6" w:rsidRPr="009453D2">
        <w:rPr>
          <w:rFonts w:ascii="Tahoma" w:hAnsi="Tahoma" w:cs="Tahoma"/>
          <w:sz w:val="20"/>
          <w:szCs w:val="20"/>
        </w:rPr>
        <w:t xml:space="preserve"> projektow</w:t>
      </w:r>
      <w:r>
        <w:rPr>
          <w:rFonts w:ascii="Tahoma" w:hAnsi="Tahoma" w:cs="Tahoma"/>
          <w:sz w:val="20"/>
          <w:szCs w:val="20"/>
        </w:rPr>
        <w:t>e</w:t>
      </w:r>
      <w:r w:rsidR="00431FA6" w:rsidRPr="009453D2">
        <w:rPr>
          <w:rFonts w:ascii="Tahoma" w:hAnsi="Tahoma" w:cs="Tahoma"/>
          <w:sz w:val="20"/>
          <w:szCs w:val="20"/>
        </w:rPr>
        <w:t xml:space="preserve"> należy opracować zgodnie z:</w:t>
      </w:r>
    </w:p>
    <w:p w:rsidR="00431FA6" w:rsidRDefault="00431FA6" w:rsidP="00431FA6">
      <w:pPr>
        <w:pStyle w:val="Akapitzlist"/>
        <w:numPr>
          <w:ilvl w:val="1"/>
          <w:numId w:val="37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AB5788">
        <w:rPr>
          <w:rFonts w:ascii="Tahoma" w:hAnsi="Tahoma" w:cs="Tahoma"/>
          <w:sz w:val="20"/>
          <w:szCs w:val="20"/>
        </w:rPr>
        <w:t xml:space="preserve">Wytycznymi </w:t>
      </w:r>
      <w:r w:rsidRPr="00431FA6">
        <w:rPr>
          <w:rFonts w:ascii="Tahoma" w:hAnsi="Tahoma" w:cs="Tahoma"/>
          <w:sz w:val="20"/>
          <w:szCs w:val="20"/>
        </w:rPr>
        <w:t>technicznymi do projektowania i realizacji sieci, przyłączy oraz urządzeń wodociągowych i kanalizacyjnych</w:t>
      </w:r>
      <w:r>
        <w:rPr>
          <w:rFonts w:ascii="Tahoma" w:hAnsi="Tahoma" w:cs="Tahoma"/>
          <w:sz w:val="20"/>
          <w:szCs w:val="20"/>
        </w:rPr>
        <w:t xml:space="preserve"> </w:t>
      </w:r>
      <w:r w:rsidRPr="00AB5788">
        <w:rPr>
          <w:rFonts w:ascii="Tahoma" w:hAnsi="Tahoma" w:cs="Tahoma"/>
          <w:color w:val="000000"/>
          <w:sz w:val="20"/>
          <w:szCs w:val="20"/>
        </w:rPr>
        <w:t xml:space="preserve">dostępnymi </w:t>
      </w:r>
      <w:r w:rsidRPr="00AB5788">
        <w:rPr>
          <w:rFonts w:ascii="Tahoma" w:hAnsi="Tahoma" w:cs="Tahoma"/>
          <w:sz w:val="20"/>
          <w:szCs w:val="20"/>
        </w:rPr>
        <w:t xml:space="preserve">na stronie Zamawiającego </w:t>
      </w:r>
      <w:hyperlink r:id="rId8" w:history="1">
        <w:r w:rsidRPr="00AB5788">
          <w:rPr>
            <w:rFonts w:ascii="Tahoma" w:hAnsi="Tahoma" w:cs="Tahoma"/>
            <w:color w:val="0000FF"/>
            <w:sz w:val="20"/>
            <w:szCs w:val="20"/>
            <w:u w:val="single"/>
          </w:rPr>
          <w:t>www.wodociagi.torun.com.pl</w:t>
        </w:r>
      </w:hyperlink>
      <w:r w:rsidRPr="00AB5788">
        <w:rPr>
          <w:rFonts w:ascii="Tahoma" w:hAnsi="Tahoma" w:cs="Tahoma"/>
          <w:sz w:val="20"/>
          <w:szCs w:val="20"/>
        </w:rPr>
        <w:t xml:space="preserve"> w zakładce „Strefa klienta – Jak załatwić sprawę – Załatwiani</w:t>
      </w:r>
      <w:r>
        <w:rPr>
          <w:rFonts w:ascii="Tahoma" w:hAnsi="Tahoma" w:cs="Tahoma"/>
          <w:sz w:val="20"/>
          <w:szCs w:val="20"/>
        </w:rPr>
        <w:t xml:space="preserve">e spraw – Wytyczne </w:t>
      </w:r>
      <w:r w:rsidR="00903D93">
        <w:rPr>
          <w:rFonts w:ascii="Tahoma" w:hAnsi="Tahoma" w:cs="Tahoma"/>
          <w:sz w:val="20"/>
          <w:szCs w:val="20"/>
        </w:rPr>
        <w:t>techniczne”</w:t>
      </w:r>
    </w:p>
    <w:p w:rsidR="00811219" w:rsidRPr="00903D93" w:rsidRDefault="00431FA6" w:rsidP="00903D93">
      <w:pPr>
        <w:pStyle w:val="Akapitzlist"/>
        <w:numPr>
          <w:ilvl w:val="1"/>
          <w:numId w:val="37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AB5788">
        <w:rPr>
          <w:rFonts w:ascii="Tahoma" w:hAnsi="Tahoma" w:cs="Tahoma"/>
          <w:sz w:val="20"/>
          <w:szCs w:val="20"/>
        </w:rPr>
        <w:t>Warunkami technicznymi do projektowania i budowy</w:t>
      </w:r>
      <w:r w:rsidR="00903D93" w:rsidRPr="00903D93">
        <w:rPr>
          <w:rFonts w:ascii="Tahoma" w:hAnsi="Tahoma" w:cs="Tahoma"/>
          <w:sz w:val="20"/>
          <w:szCs w:val="20"/>
        </w:rPr>
        <w:t xml:space="preserve"> </w:t>
      </w:r>
      <w:r w:rsidR="00273F8C">
        <w:rPr>
          <w:rFonts w:ascii="Tahoma" w:hAnsi="Tahoma" w:cs="Tahoma"/>
          <w:sz w:val="20"/>
          <w:szCs w:val="20"/>
        </w:rPr>
        <w:t>z 4</w:t>
      </w:r>
      <w:r w:rsidR="00903D93">
        <w:rPr>
          <w:rFonts w:ascii="Tahoma" w:hAnsi="Tahoma" w:cs="Tahoma"/>
          <w:sz w:val="20"/>
          <w:szCs w:val="20"/>
        </w:rPr>
        <w:t>.0</w:t>
      </w:r>
      <w:r w:rsidR="00273F8C">
        <w:rPr>
          <w:rFonts w:ascii="Tahoma" w:hAnsi="Tahoma" w:cs="Tahoma"/>
          <w:sz w:val="20"/>
          <w:szCs w:val="20"/>
        </w:rPr>
        <w:t>2</w:t>
      </w:r>
      <w:r w:rsidR="00903D93">
        <w:rPr>
          <w:rFonts w:ascii="Tahoma" w:hAnsi="Tahoma" w:cs="Tahoma"/>
          <w:sz w:val="20"/>
          <w:szCs w:val="20"/>
        </w:rPr>
        <w:t>.202</w:t>
      </w:r>
      <w:r w:rsidR="00273F8C">
        <w:rPr>
          <w:rFonts w:ascii="Tahoma" w:hAnsi="Tahoma" w:cs="Tahoma"/>
          <w:sz w:val="20"/>
          <w:szCs w:val="20"/>
        </w:rPr>
        <w:t>5</w:t>
      </w:r>
      <w:r w:rsidR="00903D93">
        <w:rPr>
          <w:rFonts w:ascii="Tahoma" w:hAnsi="Tahoma" w:cs="Tahoma"/>
          <w:sz w:val="20"/>
          <w:szCs w:val="20"/>
        </w:rPr>
        <w:t xml:space="preserve"> r. znak </w:t>
      </w:r>
      <w:r w:rsidR="00811219" w:rsidRPr="00903D93">
        <w:rPr>
          <w:rFonts w:ascii="Tahoma" w:hAnsi="Tahoma" w:cs="Tahoma"/>
          <w:sz w:val="20"/>
          <w:szCs w:val="20"/>
        </w:rPr>
        <w:t>TT.400.202</w:t>
      </w:r>
      <w:r w:rsidR="00903D93">
        <w:rPr>
          <w:rFonts w:ascii="Tahoma" w:hAnsi="Tahoma" w:cs="Tahoma"/>
          <w:sz w:val="20"/>
          <w:szCs w:val="20"/>
        </w:rPr>
        <w:t>5</w:t>
      </w:r>
      <w:r w:rsidR="00811219" w:rsidRPr="00903D93">
        <w:rPr>
          <w:rFonts w:ascii="Tahoma" w:hAnsi="Tahoma" w:cs="Tahoma"/>
          <w:sz w:val="20"/>
          <w:szCs w:val="20"/>
        </w:rPr>
        <w:t>.</w:t>
      </w:r>
      <w:r w:rsidR="00903D93">
        <w:rPr>
          <w:rFonts w:ascii="Tahoma" w:hAnsi="Tahoma" w:cs="Tahoma"/>
          <w:sz w:val="20"/>
          <w:szCs w:val="20"/>
        </w:rPr>
        <w:t>320</w:t>
      </w:r>
      <w:r w:rsidR="00811219" w:rsidRPr="00903D93">
        <w:rPr>
          <w:rFonts w:ascii="Tahoma" w:hAnsi="Tahoma" w:cs="Tahoma"/>
          <w:sz w:val="20"/>
          <w:szCs w:val="20"/>
        </w:rPr>
        <w:t>.</w:t>
      </w:r>
      <w:r w:rsidR="00903D93">
        <w:rPr>
          <w:rFonts w:ascii="Tahoma" w:hAnsi="Tahoma" w:cs="Tahoma"/>
          <w:sz w:val="20"/>
          <w:szCs w:val="20"/>
        </w:rPr>
        <w:t>z.BK</w:t>
      </w:r>
    </w:p>
    <w:p w:rsidR="00431FA6" w:rsidRPr="00431FA6" w:rsidRDefault="00431FA6" w:rsidP="00431FA6">
      <w:pPr>
        <w:pStyle w:val="Akapitzlist"/>
        <w:numPr>
          <w:ilvl w:val="1"/>
          <w:numId w:val="37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431FA6">
        <w:rPr>
          <w:rFonts w:ascii="Tahoma" w:hAnsi="Tahoma" w:cs="Tahoma"/>
          <w:sz w:val="20"/>
          <w:szCs w:val="20"/>
        </w:rPr>
        <w:t>Art. 34 Prawa Budowlanego,</w:t>
      </w:r>
    </w:p>
    <w:p w:rsidR="00431FA6" w:rsidRPr="00AB5788" w:rsidRDefault="00431FA6" w:rsidP="00431FA6">
      <w:pPr>
        <w:pStyle w:val="Akapitzlist"/>
        <w:numPr>
          <w:ilvl w:val="1"/>
          <w:numId w:val="37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AB5788">
        <w:rPr>
          <w:rFonts w:ascii="Tahoma" w:hAnsi="Tahoma" w:cs="Tahoma"/>
          <w:color w:val="000000"/>
          <w:sz w:val="20"/>
          <w:szCs w:val="20"/>
        </w:rPr>
        <w:t>„Regulaminem udzielania zamówień na dostawy, usługi i roboty budowlane w spółce Toruńskie Wodociągi Sp. z o.o.”</w:t>
      </w:r>
    </w:p>
    <w:p w:rsidR="00431FA6" w:rsidRDefault="00431FA6" w:rsidP="00431FA6">
      <w:pPr>
        <w:pStyle w:val="Akapitzlist"/>
        <w:numPr>
          <w:ilvl w:val="1"/>
          <w:numId w:val="37"/>
        </w:numPr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AB5788">
        <w:rPr>
          <w:rFonts w:ascii="Tahoma" w:hAnsi="Tahoma" w:cs="Tahoma"/>
          <w:sz w:val="20"/>
          <w:szCs w:val="20"/>
        </w:rPr>
        <w:t xml:space="preserve">Wytycznymi „Ochrony drzew w procesie inwestycyjnym” – dostępnymi na stronie </w:t>
      </w:r>
      <w:hyperlink r:id="rId9" w:history="1">
        <w:r w:rsidR="00903D93" w:rsidRPr="00FA688F">
          <w:rPr>
            <w:rStyle w:val="Hipercze"/>
            <w:rFonts w:ascii="Tahoma" w:hAnsi="Tahoma" w:cs="Tahoma"/>
            <w:sz w:val="20"/>
            <w:szCs w:val="20"/>
          </w:rPr>
          <w:t>www.wodociagi.torun.com.</w:t>
        </w:r>
        <w:r w:rsidR="00903D93" w:rsidRPr="00FA688F">
          <w:rPr>
            <w:rStyle w:val="Hipercze"/>
          </w:rPr>
          <w:t>p</w:t>
        </w:r>
      </w:hyperlink>
      <w:r w:rsidR="00903D93">
        <w:rPr>
          <w:rFonts w:ascii="Tahoma" w:hAnsi="Tahoma" w:cs="Tahoma"/>
          <w:sz w:val="20"/>
          <w:szCs w:val="20"/>
        </w:rPr>
        <w:t>l</w:t>
      </w:r>
      <w:r w:rsidR="00903D93">
        <w:t xml:space="preserve"> </w:t>
      </w:r>
      <w:r w:rsidRPr="00AB5788">
        <w:rPr>
          <w:rFonts w:ascii="Tahoma" w:hAnsi="Tahoma" w:cs="Tahoma"/>
          <w:sz w:val="20"/>
          <w:szCs w:val="20"/>
        </w:rPr>
        <w:t>w zakładce „Strefa klienta – jak załatwić sprawę – załatwianie spraw – wytyczne”.</w:t>
      </w:r>
    </w:p>
    <w:p w:rsidR="00431FA6" w:rsidRPr="009453D2" w:rsidRDefault="00431FA6" w:rsidP="00431FA6">
      <w:pPr>
        <w:pStyle w:val="Akapitzlist"/>
        <w:ind w:left="1276"/>
        <w:jc w:val="both"/>
        <w:rPr>
          <w:rFonts w:ascii="Tahoma" w:hAnsi="Tahoma" w:cs="Tahoma"/>
          <w:sz w:val="20"/>
          <w:szCs w:val="20"/>
        </w:rPr>
      </w:pPr>
    </w:p>
    <w:p w:rsidR="00431FA6" w:rsidRDefault="00431FA6" w:rsidP="00431FA6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Zakres</w:t>
      </w:r>
      <w:r w:rsidRPr="009453D2">
        <w:rPr>
          <w:rFonts w:ascii="Tahoma" w:hAnsi="Tahoma" w:cs="Tahoma"/>
          <w:sz w:val="20"/>
          <w:szCs w:val="20"/>
        </w:rPr>
        <w:t xml:space="preserve"> </w:t>
      </w:r>
      <w:r w:rsidRPr="009453D2">
        <w:rPr>
          <w:rFonts w:ascii="Tahoma" w:hAnsi="Tahoma" w:cs="Tahoma"/>
          <w:b/>
          <w:sz w:val="20"/>
          <w:szCs w:val="20"/>
        </w:rPr>
        <w:t>prac obejmuje</w:t>
      </w:r>
      <w:r w:rsidR="00FD3275">
        <w:rPr>
          <w:rFonts w:ascii="Tahoma" w:hAnsi="Tahoma" w:cs="Tahoma"/>
          <w:sz w:val="20"/>
          <w:szCs w:val="20"/>
        </w:rPr>
        <w:t>:</w:t>
      </w:r>
    </w:p>
    <w:p w:rsidR="00431FA6" w:rsidRPr="009F69FB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b/>
          <w:sz w:val="20"/>
          <w:szCs w:val="20"/>
        </w:rPr>
      </w:pPr>
      <w:r w:rsidRPr="009F69FB">
        <w:rPr>
          <w:rFonts w:ascii="Tahoma" w:hAnsi="Tahoma" w:cs="Tahoma"/>
          <w:b/>
          <w:sz w:val="20"/>
          <w:szCs w:val="20"/>
        </w:rPr>
        <w:t>uzyskanie prawomocnej decyzji pozwolenia na budowę bądź przyjętego bez podstaw do wniesienia sprzeciwu zgłoszenia zamiaru rozpoczęcia robót,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uzyskanie kompletu materiałów niezbędnych do projektowania (aktualne plany sytuacyjno-wysokościowe, mapy stanu prawnego i inne),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opracowanie materiałów do wniosku o wydanie decyzji o ustaleniu lokalizacji inwestycji celu publicznego wraz z uzyskaniem prawomocnej decyzji, zgodnie z obowiązującymi przepisami (jeżeli będzie taka wymagana),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uzyskania wypisu i wyrysu z Miejscowego Planu Zagospodarowania Przestrzennego jeżeli organ wydający decyzję pozwolenia na budowę/zgłoszenia wymaga jego dostarczenie wraz z wnioskiem (dla dróg krajowych i wojewódzkich – wymagane),</w:t>
      </w:r>
    </w:p>
    <w:p w:rsidR="00431FA6" w:rsidRPr="00E443F3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opracowanie materiałów do wniosku o wydanie decyzji o środowiskowych uwarunkowaniach zgody na realizację przedsięwzięcia, w tym „Raportu o oddziaływaniu na środowisko”, złożenie wniosku i uzyskanie prawomocnej decyzji, zgodnie z </w:t>
      </w:r>
      <w:r w:rsidRPr="00E443F3">
        <w:rPr>
          <w:rFonts w:ascii="Tahoma" w:hAnsi="Tahoma" w:cs="Tahoma"/>
          <w:sz w:val="20"/>
          <w:szCs w:val="20"/>
        </w:rPr>
        <w:t>obowiązującymi przepisami (jeżeli będzie wymagane),</w:t>
      </w:r>
    </w:p>
    <w:p w:rsidR="00E443F3" w:rsidRPr="00E443F3" w:rsidRDefault="00E443F3" w:rsidP="00E44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>opracowanie kompletnej dokumentacji projektowej odpowiadającej warunkom określonym w Rozporządzeniu Ministra Rozwoju i Technologii z dnia 20.12.2021r. w sprawie szczegółowego zakresu i formy dok. projektowej, specyfikacji technicznych wykonania i odbioru robót budowlanych oraz programu funkcjonalno-użytkowego obejmującej</w:t>
      </w:r>
    </w:p>
    <w:p w:rsidR="00E443F3" w:rsidRPr="00E443F3" w:rsidRDefault="00E443F3" w:rsidP="00E443F3">
      <w:pPr>
        <w:numPr>
          <w:ilvl w:val="0"/>
          <w:numId w:val="6"/>
        </w:numPr>
        <w:ind w:left="1701" w:hanging="371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  <w:u w:val="single"/>
        </w:rPr>
        <w:t>projekt budowlany</w:t>
      </w:r>
      <w:r w:rsidRPr="00E443F3">
        <w:rPr>
          <w:rFonts w:ascii="Tahoma" w:hAnsi="Tahoma" w:cs="Tahoma"/>
          <w:sz w:val="20"/>
          <w:szCs w:val="20"/>
        </w:rPr>
        <w:t xml:space="preserve"> w zakresie wymaganym do uzyskania decyzji pozwolenia na budowę / zgłoszenia zamiaru rozpoczęcia robót dla przedmiotowego zadania, z niezbędnymi uzgodnieniami i decyzjami. Projekt budowlany powinien odpowiadać warunkom określonym w Rozporządzeniu Ministra Rozwoju z dnia 11.09.2020r. w sprawie szczegółowego zakresu i formy projektu budowlanego.</w:t>
      </w:r>
    </w:p>
    <w:p w:rsidR="00E443F3" w:rsidRPr="00E443F3" w:rsidRDefault="00E443F3" w:rsidP="00E443F3">
      <w:pPr>
        <w:ind w:left="1701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 xml:space="preserve">Projekt budowlany odpowiadać będzie zapisom </w:t>
      </w:r>
      <w:r w:rsidRPr="00E443F3">
        <w:rPr>
          <w:rFonts w:ascii="Tahoma" w:hAnsi="Tahoma" w:cs="Tahoma"/>
          <w:sz w:val="20"/>
          <w:szCs w:val="20"/>
          <w:u w:val="single"/>
        </w:rPr>
        <w:t>art. 34 ust 3 Ustawy</w:t>
      </w:r>
      <w:r w:rsidRPr="00E443F3">
        <w:rPr>
          <w:rFonts w:ascii="Tahoma" w:hAnsi="Tahoma" w:cs="Tahoma"/>
          <w:sz w:val="20"/>
          <w:szCs w:val="20"/>
        </w:rPr>
        <w:t xml:space="preserve"> z dnia 7 lipca 1994 Prawo budowlane i zawierać będzie:</w:t>
      </w:r>
    </w:p>
    <w:p w:rsidR="00E443F3" w:rsidRPr="00E443F3" w:rsidRDefault="00E443F3" w:rsidP="00E443F3">
      <w:pPr>
        <w:ind w:left="1701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ab/>
        <w:t>-projekt zagospodarowania terenu,</w:t>
      </w:r>
    </w:p>
    <w:p w:rsidR="00E443F3" w:rsidRPr="00E443F3" w:rsidRDefault="00E443F3" w:rsidP="00E443F3">
      <w:pPr>
        <w:ind w:left="1701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ab/>
        <w:t>-projekt architektoniczno budowlany,</w:t>
      </w:r>
    </w:p>
    <w:p w:rsidR="00E443F3" w:rsidRPr="00E443F3" w:rsidRDefault="00E443F3" w:rsidP="00E443F3">
      <w:pPr>
        <w:ind w:left="1701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ab/>
        <w:t>-projekt techniczny.</w:t>
      </w:r>
    </w:p>
    <w:p w:rsidR="00E443F3" w:rsidRPr="00E443F3" w:rsidRDefault="00E443F3" w:rsidP="00E443F3">
      <w:pPr>
        <w:numPr>
          <w:ilvl w:val="0"/>
          <w:numId w:val="6"/>
        </w:numPr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b/>
          <w:sz w:val="20"/>
          <w:szCs w:val="20"/>
        </w:rPr>
        <w:t>projekt wykonawczy</w:t>
      </w:r>
      <w:r w:rsidRPr="00E443F3">
        <w:rPr>
          <w:rFonts w:ascii="Tahoma" w:hAnsi="Tahoma" w:cs="Tahoma"/>
          <w:sz w:val="20"/>
          <w:szCs w:val="20"/>
        </w:rPr>
        <w:t xml:space="preserve"> uszczegółowiający projekt budowlany, zgodnie z Rozporządzeniami przywołanymi w pkt. 1.8,</w:t>
      </w:r>
    </w:p>
    <w:p w:rsidR="00E443F3" w:rsidRPr="00E443F3" w:rsidRDefault="00E443F3" w:rsidP="00E443F3">
      <w:pPr>
        <w:numPr>
          <w:ilvl w:val="0"/>
          <w:numId w:val="6"/>
        </w:numPr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b/>
          <w:sz w:val="20"/>
          <w:szCs w:val="20"/>
        </w:rPr>
        <w:t xml:space="preserve">przedmiar robót oraz kosztorys inwestorski </w:t>
      </w:r>
      <w:r w:rsidRPr="00E443F3">
        <w:rPr>
          <w:rFonts w:ascii="Tahoma" w:hAnsi="Tahoma" w:cs="Tahoma"/>
          <w:sz w:val="20"/>
          <w:szCs w:val="20"/>
        </w:rPr>
        <w:t xml:space="preserve">opracowany zgodnie z Rozporządzeniem przywołanym w pkt. 1.8 oraz zgodnie z  Rozporządzeniem Ministra Rozwoju i Technologii z dnia 20.12.2021 r. w sprawie określenia metod i </w:t>
      </w:r>
      <w:r w:rsidRPr="00E443F3">
        <w:rPr>
          <w:rFonts w:ascii="Tahoma" w:hAnsi="Tahoma" w:cs="Tahoma"/>
          <w:sz w:val="20"/>
          <w:szCs w:val="20"/>
        </w:rPr>
        <w:lastRenderedPageBreak/>
        <w:t>podstaw sporządzania kosztorysów inwestorskich, obliczania planowych kosztów prac projektowych oraz planowanych kosztów robót budowlanych określonych w programie funkcjonalno-użytkowym.</w:t>
      </w:r>
    </w:p>
    <w:p w:rsidR="00E443F3" w:rsidRPr="00E443F3" w:rsidRDefault="00E443F3" w:rsidP="00E443F3">
      <w:pPr>
        <w:ind w:left="1276"/>
        <w:jc w:val="both"/>
        <w:rPr>
          <w:rFonts w:ascii="Tahoma" w:hAnsi="Tahoma" w:cs="Tahoma"/>
          <w:b/>
          <w:sz w:val="20"/>
          <w:szCs w:val="20"/>
        </w:rPr>
      </w:pPr>
      <w:r w:rsidRPr="00E443F3">
        <w:rPr>
          <w:rFonts w:ascii="Tahoma" w:hAnsi="Tahoma" w:cs="Tahoma"/>
          <w:b/>
          <w:sz w:val="20"/>
          <w:szCs w:val="20"/>
        </w:rPr>
        <w:t>Uwaga:</w:t>
      </w:r>
    </w:p>
    <w:p w:rsidR="00E443F3" w:rsidRPr="00E443F3" w:rsidRDefault="00E443F3" w:rsidP="00E443F3">
      <w:pPr>
        <w:ind w:left="1276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 xml:space="preserve">Zgodnie z pow. wytycznymi, </w:t>
      </w:r>
      <w:r w:rsidRPr="00E443F3">
        <w:rPr>
          <w:rFonts w:ascii="Tahoma" w:hAnsi="Tahoma" w:cs="Tahoma"/>
          <w:b/>
          <w:sz w:val="20"/>
          <w:szCs w:val="20"/>
        </w:rPr>
        <w:t>Zamawiający wymaga aby kosztorys inwestorski zawierał między innymi krótki opis techniczny</w:t>
      </w:r>
      <w:r w:rsidRPr="00E443F3">
        <w:rPr>
          <w:rFonts w:ascii="Tahoma" w:hAnsi="Tahoma" w:cs="Tahoma"/>
          <w:sz w:val="20"/>
          <w:szCs w:val="20"/>
        </w:rPr>
        <w:t xml:space="preserve"> wraz z istotnymi parametrami, które określają wielkość obiektu lub robót </w:t>
      </w:r>
      <w:r w:rsidRPr="00E443F3">
        <w:rPr>
          <w:rFonts w:ascii="Tahoma" w:hAnsi="Tahoma" w:cs="Tahoma"/>
          <w:b/>
          <w:sz w:val="20"/>
          <w:szCs w:val="20"/>
        </w:rPr>
        <w:t>oraz w odrębnej kolumnie numer specyfikacji technicznej wykonania i odbioru robót,</w:t>
      </w:r>
      <w:r w:rsidRPr="00E443F3">
        <w:rPr>
          <w:rFonts w:ascii="Tahoma" w:hAnsi="Tahoma" w:cs="Tahoma"/>
          <w:sz w:val="20"/>
          <w:szCs w:val="20"/>
        </w:rPr>
        <w:t xml:space="preserve"> zawierającej wymagania dla danej pozycji przedmiaru / kosztorysu.</w:t>
      </w:r>
    </w:p>
    <w:p w:rsidR="00E443F3" w:rsidRPr="00E443F3" w:rsidRDefault="00E443F3" w:rsidP="00E443F3">
      <w:pPr>
        <w:pStyle w:val="Akapitzlist"/>
        <w:numPr>
          <w:ilvl w:val="0"/>
          <w:numId w:val="6"/>
        </w:numPr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b/>
          <w:sz w:val="20"/>
          <w:szCs w:val="20"/>
        </w:rPr>
        <w:t>projekt organizacji ruchu drogowego</w:t>
      </w:r>
      <w:r w:rsidRPr="00E443F3">
        <w:rPr>
          <w:rFonts w:ascii="Tahoma" w:hAnsi="Tahoma" w:cs="Tahoma"/>
          <w:sz w:val="20"/>
          <w:szCs w:val="20"/>
        </w:rPr>
        <w:t xml:space="preserve"> na czas prowadzenia robót z możliwie jak najdłuższym terminem obowiązywania,</w:t>
      </w:r>
    </w:p>
    <w:p w:rsidR="00E443F3" w:rsidRPr="00E443F3" w:rsidRDefault="00E443F3" w:rsidP="00E443F3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>oraz:</w:t>
      </w:r>
    </w:p>
    <w:p w:rsidR="00E443F3" w:rsidRPr="00E443F3" w:rsidRDefault="00E443F3" w:rsidP="00E443F3">
      <w:pPr>
        <w:numPr>
          <w:ilvl w:val="0"/>
          <w:numId w:val="6"/>
        </w:numPr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b/>
          <w:sz w:val="20"/>
          <w:szCs w:val="20"/>
        </w:rPr>
        <w:t xml:space="preserve">specyfikację techniczną </w:t>
      </w:r>
      <w:r w:rsidRPr="00E443F3">
        <w:rPr>
          <w:rFonts w:ascii="Tahoma" w:hAnsi="Tahoma" w:cs="Tahoma"/>
          <w:sz w:val="20"/>
          <w:szCs w:val="20"/>
        </w:rPr>
        <w:t>wykonania i odbioru robót, opracowany zgodnie z Rozporządzeniem przywołanym w pkt. 1.8. – skomunikowaną z kosztorysem jw.</w:t>
      </w:r>
    </w:p>
    <w:p w:rsidR="00E443F3" w:rsidRPr="00E443F3" w:rsidRDefault="00E443F3" w:rsidP="00E443F3">
      <w:pPr>
        <w:ind w:firstLine="360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>i dodatkowo:</w:t>
      </w:r>
    </w:p>
    <w:p w:rsidR="00E443F3" w:rsidRPr="00E443F3" w:rsidRDefault="00E443F3" w:rsidP="00E443F3">
      <w:pPr>
        <w:numPr>
          <w:ilvl w:val="0"/>
          <w:numId w:val="35"/>
        </w:numPr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>informację dotyczącą bezpieczeństwa i ochrony zdrowia (BIOZ) ze względu na specyfikę projektowanego obiektu budowlanego, odpowiadająca warunkom określonym w Rozporządzeniu Ministra Infrastruktury z dnia 23.06.2003 r., w sprawie informacji dotyczącej bezpieczeństwa i ochrony zdrowia oraz bezpieczeństwa i ochrony zdrowia,</w:t>
      </w:r>
    </w:p>
    <w:p w:rsidR="00E443F3" w:rsidRPr="00E443F3" w:rsidRDefault="00E443F3" w:rsidP="00E443F3">
      <w:pPr>
        <w:keepNext/>
        <w:numPr>
          <w:ilvl w:val="0"/>
          <w:numId w:val="35"/>
        </w:numPr>
        <w:jc w:val="both"/>
        <w:outlineLvl w:val="1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>zgodnie z Rozporządzeniem Ministra Transportu, Budownictwa i Gospodarki Morskiej z 25.04.2012 w sprawie ustalania geotechnicznych warunków posadowienia obiektów budowlanych, w zależności od kategorii geotechnicznej obiektu budowlanego:</w:t>
      </w:r>
    </w:p>
    <w:p w:rsidR="00E443F3" w:rsidRPr="00E443F3" w:rsidRDefault="00E443F3" w:rsidP="00E443F3">
      <w:pPr>
        <w:numPr>
          <w:ilvl w:val="0"/>
          <w:numId w:val="33"/>
        </w:numPr>
        <w:tabs>
          <w:tab w:val="left" w:pos="1701"/>
        </w:tabs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  <w:u w:val="single"/>
        </w:rPr>
        <w:t>dla I kategorii:</w:t>
      </w:r>
      <w:r w:rsidRPr="00E443F3">
        <w:rPr>
          <w:rFonts w:ascii="Tahoma" w:hAnsi="Tahoma" w:cs="Tahoma"/>
          <w:sz w:val="20"/>
          <w:szCs w:val="20"/>
        </w:rPr>
        <w:t xml:space="preserve"> </w:t>
      </w:r>
      <w:r w:rsidRPr="00E443F3">
        <w:rPr>
          <w:rFonts w:ascii="Tahoma" w:hAnsi="Tahoma" w:cs="Tahoma"/>
          <w:b/>
          <w:sz w:val="20"/>
          <w:szCs w:val="20"/>
        </w:rPr>
        <w:t>opinię (dokumentację) geotechniczną</w:t>
      </w:r>
      <w:r w:rsidRPr="00E443F3">
        <w:rPr>
          <w:rFonts w:ascii="Tahoma" w:hAnsi="Tahoma" w:cs="Tahoma"/>
          <w:sz w:val="20"/>
          <w:szCs w:val="20"/>
        </w:rPr>
        <w:t xml:space="preserve"> wraz z określeniem poziomu wód i profilem gruntu,</w:t>
      </w:r>
    </w:p>
    <w:p w:rsidR="00E443F3" w:rsidRPr="00E443F3" w:rsidRDefault="00E443F3" w:rsidP="00E443F3">
      <w:pPr>
        <w:numPr>
          <w:ilvl w:val="0"/>
          <w:numId w:val="33"/>
        </w:numPr>
        <w:tabs>
          <w:tab w:val="left" w:pos="1701"/>
        </w:tabs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  <w:u w:val="single"/>
        </w:rPr>
        <w:t>dla II kategorii</w:t>
      </w:r>
      <w:r w:rsidRPr="00E443F3">
        <w:rPr>
          <w:rFonts w:ascii="Tahoma" w:hAnsi="Tahoma" w:cs="Tahoma"/>
          <w:sz w:val="20"/>
          <w:szCs w:val="20"/>
        </w:rPr>
        <w:t xml:space="preserve"> (dla obiektu liniowego przy wykopach głębszych niż 1,2 </w:t>
      </w:r>
      <w:proofErr w:type="spellStart"/>
      <w:r w:rsidRPr="00E443F3">
        <w:rPr>
          <w:rFonts w:ascii="Tahoma" w:hAnsi="Tahoma" w:cs="Tahoma"/>
          <w:sz w:val="20"/>
          <w:szCs w:val="20"/>
        </w:rPr>
        <w:t>m.p.p.t</w:t>
      </w:r>
      <w:proofErr w:type="spellEnd"/>
      <w:r w:rsidRPr="00E443F3">
        <w:rPr>
          <w:rFonts w:ascii="Tahoma" w:hAnsi="Tahoma" w:cs="Tahoma"/>
          <w:sz w:val="20"/>
          <w:szCs w:val="20"/>
        </w:rPr>
        <w:t xml:space="preserve">.): </w:t>
      </w:r>
      <w:r w:rsidRPr="00E443F3">
        <w:rPr>
          <w:rFonts w:ascii="Tahoma" w:hAnsi="Tahoma" w:cs="Tahoma"/>
          <w:b/>
          <w:sz w:val="20"/>
          <w:szCs w:val="20"/>
        </w:rPr>
        <w:t xml:space="preserve">dokumentację badań podłoża wraz z projektem geotechnicznym </w:t>
      </w:r>
      <w:r w:rsidRPr="00E443F3">
        <w:rPr>
          <w:rFonts w:ascii="Tahoma" w:hAnsi="Tahoma" w:cs="Tahoma"/>
          <w:sz w:val="20"/>
          <w:szCs w:val="20"/>
        </w:rPr>
        <w:t>zatwierdzonym w drodze decyzji przez właściwy organ administracji geologicznej,</w:t>
      </w:r>
    </w:p>
    <w:p w:rsidR="00E443F3" w:rsidRPr="00E443F3" w:rsidRDefault="00E443F3" w:rsidP="00E443F3">
      <w:pPr>
        <w:numPr>
          <w:ilvl w:val="0"/>
          <w:numId w:val="33"/>
        </w:numPr>
        <w:tabs>
          <w:tab w:val="left" w:pos="1701"/>
        </w:tabs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  <w:u w:val="single"/>
        </w:rPr>
        <w:t>dla III kategorii:</w:t>
      </w:r>
      <w:r w:rsidRPr="00E443F3">
        <w:rPr>
          <w:rFonts w:ascii="Tahoma" w:hAnsi="Tahoma" w:cs="Tahoma"/>
          <w:sz w:val="20"/>
          <w:szCs w:val="20"/>
        </w:rPr>
        <w:t xml:space="preserve"> (oraz II kategorii przy złożonych warunkach gruntowych) </w:t>
      </w:r>
      <w:r w:rsidRPr="00E443F3">
        <w:rPr>
          <w:rFonts w:ascii="Tahoma" w:hAnsi="Tahoma" w:cs="Tahoma"/>
          <w:b/>
          <w:sz w:val="20"/>
          <w:szCs w:val="20"/>
        </w:rPr>
        <w:t>dokumentację geologiczno-inżynierską</w:t>
      </w:r>
      <w:r w:rsidRPr="00E443F3">
        <w:rPr>
          <w:rFonts w:ascii="Tahoma" w:hAnsi="Tahoma" w:cs="Tahoma"/>
          <w:sz w:val="20"/>
          <w:szCs w:val="20"/>
        </w:rPr>
        <w:t>, zgodnie z przepisami ustawy z dnia 9 czerwca 2011r. Prawo geologiczne i górnicze.</w:t>
      </w:r>
    </w:p>
    <w:p w:rsidR="00E443F3" w:rsidRPr="00E443F3" w:rsidRDefault="00E443F3" w:rsidP="00E443F3">
      <w:pPr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 xml:space="preserve">W celu określenia </w:t>
      </w:r>
      <w:r w:rsidRPr="00E443F3">
        <w:rPr>
          <w:rFonts w:ascii="Tahoma" w:hAnsi="Tahoma" w:cs="Tahoma"/>
          <w:b/>
          <w:sz w:val="20"/>
          <w:szCs w:val="20"/>
          <w:u w:val="single"/>
        </w:rPr>
        <w:t>profilu gruntu i poziomu wód gruntowych</w:t>
      </w:r>
      <w:r w:rsidRPr="00E443F3">
        <w:rPr>
          <w:rFonts w:ascii="Tahoma" w:hAnsi="Tahoma" w:cs="Tahoma"/>
          <w:sz w:val="20"/>
          <w:szCs w:val="20"/>
        </w:rPr>
        <w:t xml:space="preserve"> Wykonawca wykona odpowiednią ilość niezbędnych odwiertów.</w:t>
      </w:r>
    </w:p>
    <w:p w:rsidR="00E443F3" w:rsidRPr="00E443F3" w:rsidRDefault="00E443F3" w:rsidP="00E443F3">
      <w:pPr>
        <w:ind w:firstLine="15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>Lokalizacja odwiertów powinna umożliwić uzyskanie profilu gruntu w lokalizacji przedmiotowych zadań.</w:t>
      </w:r>
    </w:p>
    <w:p w:rsidR="00E443F3" w:rsidRPr="00E443F3" w:rsidRDefault="00E443F3" w:rsidP="00E443F3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E443F3">
        <w:rPr>
          <w:rFonts w:ascii="Tahoma" w:hAnsi="Tahoma" w:cs="Tahoma"/>
          <w:sz w:val="20"/>
          <w:szCs w:val="20"/>
        </w:rPr>
        <w:t xml:space="preserve">Zamawiający dopuszcza wykorzystanie danych archiwalnych pod warunkiem, że odwierty na podstawie których je opracowano zlokalizowane są w miejscach umożliwiających określenie profilu gruntu i wód gruntowych. </w:t>
      </w:r>
      <w:r w:rsidRPr="00E443F3">
        <w:rPr>
          <w:rFonts w:ascii="Tahoma" w:hAnsi="Tahoma" w:cs="Tahoma"/>
          <w:sz w:val="20"/>
          <w:szCs w:val="20"/>
          <w:u w:val="single"/>
        </w:rPr>
        <w:t>Wykonawca poda dane źródłowe.</w:t>
      </w:r>
    </w:p>
    <w:p w:rsidR="00E443F3" w:rsidRPr="00E443F3" w:rsidRDefault="00E443F3" w:rsidP="00E443F3">
      <w:pPr>
        <w:jc w:val="both"/>
        <w:rPr>
          <w:rFonts w:ascii="Tahoma" w:hAnsi="Tahoma" w:cs="Tahoma"/>
          <w:sz w:val="20"/>
          <w:szCs w:val="20"/>
        </w:rPr>
      </w:pPr>
    </w:p>
    <w:p w:rsidR="00E443F3" w:rsidRPr="00E443F3" w:rsidRDefault="00E443F3" w:rsidP="00E443F3">
      <w:pPr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>Zamawiający dopuszcza umieszczenie opinii geotechnicznej, jako oddzielnego rozdziału projektu budowlanego, bez konieczności tworzenia odrębnego opracowania.</w:t>
      </w:r>
    </w:p>
    <w:p w:rsidR="00E443F3" w:rsidRPr="00E443F3" w:rsidRDefault="00E443F3" w:rsidP="00E443F3">
      <w:pPr>
        <w:ind w:left="1260"/>
        <w:jc w:val="both"/>
        <w:rPr>
          <w:rFonts w:ascii="Tahoma" w:hAnsi="Tahoma" w:cs="Tahoma"/>
          <w:sz w:val="20"/>
          <w:szCs w:val="20"/>
        </w:rPr>
      </w:pPr>
    </w:p>
    <w:p w:rsidR="00E443F3" w:rsidRPr="00E443F3" w:rsidRDefault="00E443F3" w:rsidP="00E443F3">
      <w:pPr>
        <w:numPr>
          <w:ilvl w:val="0"/>
          <w:numId w:val="36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 xml:space="preserve">dodatkowe opracowania i projekty wymagane przez instytucje i władze, potrzebne Zamawiającemu do przygotowania i realizacji robót budowlano-montażowych (m. in. projekt zasilania placu budowy w energię elektryczną, </w:t>
      </w:r>
      <w:r w:rsidRPr="00E443F3">
        <w:rPr>
          <w:rFonts w:ascii="Tahoma" w:hAnsi="Tahoma" w:cs="Tahoma"/>
          <w:b/>
          <w:sz w:val="20"/>
          <w:szCs w:val="20"/>
        </w:rPr>
        <w:t>inwentaryzację zieleni wraz z projektem wycinki</w:t>
      </w:r>
      <w:r w:rsidRPr="00E443F3">
        <w:rPr>
          <w:rFonts w:ascii="Tahoma" w:hAnsi="Tahoma" w:cs="Tahoma"/>
          <w:sz w:val="20"/>
          <w:szCs w:val="20"/>
        </w:rPr>
        <w:t xml:space="preserve"> (z podaniem obwodu drzew na wysokości 5 cm oraz 130 cm) umożliwiający nie tylko pozyskanie zgody na wycinkę ale również na realizację robót </w:t>
      </w:r>
      <w:proofErr w:type="spellStart"/>
      <w:r w:rsidRPr="00E443F3">
        <w:rPr>
          <w:rFonts w:ascii="Tahoma" w:hAnsi="Tahoma" w:cs="Tahoma"/>
          <w:sz w:val="20"/>
          <w:szCs w:val="20"/>
        </w:rPr>
        <w:t>bud-mont</w:t>
      </w:r>
      <w:proofErr w:type="spellEnd"/>
      <w:r w:rsidRPr="00E443F3">
        <w:rPr>
          <w:rFonts w:ascii="Tahoma" w:hAnsi="Tahoma" w:cs="Tahoma"/>
          <w:sz w:val="20"/>
          <w:szCs w:val="20"/>
        </w:rPr>
        <w:t xml:space="preserve">. itp. jeżeli będą wymagane), </w:t>
      </w:r>
    </w:p>
    <w:p w:rsidR="00E443F3" w:rsidRPr="00E443F3" w:rsidRDefault="00E443F3" w:rsidP="00E44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>skompletowanie dokumentacji terenowo-prawnej zapewniającej prawo zamawiającego do dysponowania terenem na czas realizacji inwestycji i uzyskanie decyzji pozwolenia na budowę bądź zgłoszenie zamiaru rozpoczęcia robót:</w:t>
      </w:r>
    </w:p>
    <w:p w:rsidR="00E443F3" w:rsidRPr="00E443F3" w:rsidRDefault="00E443F3" w:rsidP="00E443F3">
      <w:pPr>
        <w:pStyle w:val="Akapitzlist"/>
        <w:numPr>
          <w:ilvl w:val="2"/>
          <w:numId w:val="44"/>
        </w:numPr>
        <w:ind w:left="1418" w:hanging="567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>wykonanie mapy „stanu prawnego” dla terenu realizacji inwestycji, tj. mapy ewidencji gruntów z naniesioną trasą inwestycji i z wykazem właścicieli nieruchomości.</w:t>
      </w:r>
    </w:p>
    <w:p w:rsidR="00E443F3" w:rsidRPr="00E443F3" w:rsidRDefault="00E443F3" w:rsidP="00E443F3">
      <w:pPr>
        <w:pStyle w:val="Akapitzlist"/>
        <w:numPr>
          <w:ilvl w:val="2"/>
          <w:numId w:val="44"/>
        </w:numPr>
        <w:ind w:left="1418" w:hanging="567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 xml:space="preserve">Wykonawca zobowiązany jest do pozyskania zgód/oświadczeń od właścicieli/ współwłaścicieli / użytkowników wieczystych nieruchomości (lub ich pełnomocników) na przeprowadzenie projektowanej inwestycji - wzór oświadczenia w </w:t>
      </w:r>
      <w:r w:rsidRPr="00E443F3">
        <w:rPr>
          <w:rFonts w:ascii="Tahoma" w:hAnsi="Tahoma" w:cs="Tahoma"/>
          <w:sz w:val="20"/>
          <w:szCs w:val="20"/>
          <w:u w:val="single"/>
        </w:rPr>
        <w:t>Załączniku nr 4 do umowy,</w:t>
      </w:r>
    </w:p>
    <w:p w:rsidR="00E443F3" w:rsidRPr="00E443F3" w:rsidRDefault="00E443F3" w:rsidP="00E443F3">
      <w:pPr>
        <w:pStyle w:val="Akapitzlist"/>
        <w:numPr>
          <w:ilvl w:val="2"/>
          <w:numId w:val="44"/>
        </w:numPr>
        <w:ind w:left="1418" w:hanging="567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lastRenderedPageBreak/>
        <w:t>w przypadku braku możliwości pozyskania zgody, Wykonawca zobowiązany jest do udzielenia informacji Zamawiającemu wraz propozycjami zamiennych rozwiązań projektowych,</w:t>
      </w:r>
    </w:p>
    <w:p w:rsidR="00E443F3" w:rsidRPr="00E443F3" w:rsidRDefault="00E443F3" w:rsidP="00E443F3">
      <w:pPr>
        <w:pStyle w:val="Akapitzlist"/>
        <w:numPr>
          <w:ilvl w:val="2"/>
          <w:numId w:val="44"/>
        </w:numPr>
        <w:ind w:left="1418" w:hanging="567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>w przypadku zgłaszanych przez właścicieli nieruchomości uwag/warunków lub w przypadku braku możliwości pozyskania zgody, Wykonawca zobowiązany jest do niezwłocznego ich przedstawienia Zamawiającemu,</w:t>
      </w:r>
    </w:p>
    <w:p w:rsidR="00E443F3" w:rsidRPr="00E443F3" w:rsidRDefault="00E443F3" w:rsidP="00E443F3">
      <w:pPr>
        <w:pStyle w:val="Akapitzlist"/>
        <w:numPr>
          <w:ilvl w:val="2"/>
          <w:numId w:val="44"/>
        </w:numPr>
        <w:ind w:left="1418" w:hanging="567"/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>Zamawiający zobowiązany jest do niezwłocznego rozpatrzenia informacji wynikających z ustępu 1.9.3. i podjęcia decyzji co do dalszych działań.</w:t>
      </w:r>
    </w:p>
    <w:p w:rsidR="00E443F3" w:rsidRPr="00E443F3" w:rsidRDefault="00E443F3" w:rsidP="00E443F3">
      <w:pPr>
        <w:jc w:val="both"/>
        <w:rPr>
          <w:rFonts w:ascii="Tahoma" w:hAnsi="Tahoma" w:cs="Tahoma"/>
          <w:sz w:val="20"/>
          <w:szCs w:val="20"/>
        </w:rPr>
      </w:pPr>
    </w:p>
    <w:p w:rsidR="00E443F3" w:rsidRPr="00E443F3" w:rsidRDefault="00E443F3" w:rsidP="00E443F3">
      <w:pPr>
        <w:ind w:left="1260" w:hanging="976"/>
        <w:jc w:val="both"/>
        <w:rPr>
          <w:rFonts w:ascii="Tahoma" w:hAnsi="Tahoma" w:cs="Tahoma"/>
          <w:b/>
          <w:sz w:val="20"/>
          <w:szCs w:val="20"/>
        </w:rPr>
      </w:pPr>
      <w:r w:rsidRPr="00E443F3">
        <w:rPr>
          <w:rFonts w:ascii="Tahoma" w:hAnsi="Tahoma" w:cs="Tahoma"/>
          <w:b/>
          <w:sz w:val="20"/>
          <w:szCs w:val="20"/>
        </w:rPr>
        <w:t>UWAGA:</w:t>
      </w:r>
      <w:r w:rsidRPr="00E443F3">
        <w:rPr>
          <w:rFonts w:ascii="Tahoma" w:hAnsi="Tahoma" w:cs="Tahoma"/>
          <w:b/>
          <w:sz w:val="20"/>
          <w:szCs w:val="20"/>
        </w:rPr>
        <w:tab/>
        <w:t xml:space="preserve">Oryginały dokumentacji terenowo-prawnej </w:t>
      </w:r>
      <w:r w:rsidRPr="00E443F3">
        <w:rPr>
          <w:rFonts w:ascii="Tahoma" w:hAnsi="Tahoma" w:cs="Tahoma"/>
          <w:b/>
          <w:sz w:val="20"/>
          <w:szCs w:val="20"/>
          <w:u w:val="single"/>
        </w:rPr>
        <w:t>nie stanowią elementu projektu budowlanego i</w:t>
      </w:r>
      <w:r w:rsidRPr="00E443F3">
        <w:rPr>
          <w:rFonts w:ascii="Tahoma" w:hAnsi="Tahoma" w:cs="Tahoma"/>
          <w:b/>
          <w:sz w:val="20"/>
          <w:szCs w:val="20"/>
        </w:rPr>
        <w:t xml:space="preserve"> zostaną przekazane Zamawiającemu jako element składowy egzemplarza nr 1 opisanego jako „egz. archiwalny” z oryginałami uzgodnień.</w:t>
      </w:r>
    </w:p>
    <w:p w:rsidR="00E443F3" w:rsidRPr="00E443F3" w:rsidRDefault="00E443F3" w:rsidP="00E443F3">
      <w:pPr>
        <w:jc w:val="both"/>
        <w:rPr>
          <w:rFonts w:ascii="Tahoma" w:hAnsi="Tahoma" w:cs="Tahoma"/>
          <w:sz w:val="20"/>
          <w:szCs w:val="20"/>
        </w:rPr>
      </w:pPr>
    </w:p>
    <w:p w:rsidR="00E443F3" w:rsidRPr="00E443F3" w:rsidRDefault="00E443F3" w:rsidP="00E443F3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443F3">
        <w:rPr>
          <w:rFonts w:ascii="Tahoma" w:hAnsi="Tahoma" w:cs="Tahoma"/>
          <w:sz w:val="20"/>
          <w:szCs w:val="20"/>
        </w:rPr>
        <w:t>sporządzenie Oświadczenie projektanta i projektanta sprawdzającego o 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 (zgodnie z art. 41 ust 4a Ustawy z dnia 7 lipca 1994 Prawo budowlane).</w:t>
      </w:r>
    </w:p>
    <w:p w:rsidR="00431FA6" w:rsidRPr="00E443F3" w:rsidRDefault="00431FA6" w:rsidP="00431FA6">
      <w:p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431FA6" w:rsidRPr="009F69FB" w:rsidRDefault="00431FA6" w:rsidP="00431FA6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b/>
          <w:sz w:val="20"/>
          <w:szCs w:val="20"/>
        </w:rPr>
        <w:t>Dodatkowe wymagania Zamawiającego</w:t>
      </w:r>
    </w:p>
    <w:p w:rsidR="00431FA6" w:rsidRDefault="00431FA6" w:rsidP="00431FA6">
      <w:pPr>
        <w:spacing w:line="276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W dokumentacji wymagane jest zamieszczenie między innymi:</w:t>
      </w:r>
    </w:p>
    <w:p w:rsidR="00431FA6" w:rsidRPr="009453D2" w:rsidRDefault="00431FA6" w:rsidP="00431FA6">
      <w:pPr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zestawienie materiałów,</w:t>
      </w:r>
    </w:p>
    <w:p w:rsidR="00431FA6" w:rsidRPr="009453D2" w:rsidRDefault="00431FA6" w:rsidP="00431FA6">
      <w:pPr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na profilach należy zaznaczać </w:t>
      </w:r>
      <w:r w:rsidRPr="009453D2">
        <w:rPr>
          <w:rFonts w:ascii="Tahoma" w:hAnsi="Tahoma" w:cs="Tahoma"/>
          <w:b/>
          <w:sz w:val="20"/>
          <w:szCs w:val="20"/>
        </w:rPr>
        <w:t>granicę posesji, rodzaj nawierzchni oraz nanieść profil geologiczny z wyraźnie wskazaną głębokością zalegania wody gruntowej,</w:t>
      </w:r>
    </w:p>
    <w:p w:rsidR="00431FA6" w:rsidRPr="009453D2" w:rsidRDefault="00431FA6" w:rsidP="00431FA6">
      <w:pPr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informacji czy dana inwestycja znajduje się na terenie, na którym są/nie ma stanowisk ochrony konserwatorskiej,</w:t>
      </w:r>
    </w:p>
    <w:p w:rsidR="00431FA6" w:rsidRPr="009453D2" w:rsidRDefault="00431FA6" w:rsidP="00431FA6">
      <w:pPr>
        <w:numPr>
          <w:ilvl w:val="0"/>
          <w:numId w:val="31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informacji dotyczącej obszaru oddziaływania inwestycji na środowisko wraz z podaniem numerów działek na których realizowana będzie budowa,</w:t>
      </w:r>
    </w:p>
    <w:p w:rsidR="00431FA6" w:rsidRPr="009453D2" w:rsidRDefault="00431FA6" w:rsidP="00431FA6">
      <w:pPr>
        <w:numPr>
          <w:ilvl w:val="0"/>
          <w:numId w:val="32"/>
        </w:numPr>
        <w:tabs>
          <w:tab w:val="num" w:pos="709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informacji, że planowana inwestycja zlokalizowana jest na terenie objętym Miejscowym Planem Zagospodarowania Przestrzennego (podać nazwę).................................. i jest zgodna z jego ustaleniami.</w:t>
      </w:r>
    </w:p>
    <w:p w:rsidR="00431FA6" w:rsidRPr="009453D2" w:rsidRDefault="00431FA6" w:rsidP="00431FA6">
      <w:pPr>
        <w:numPr>
          <w:ilvl w:val="0"/>
          <w:numId w:val="29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graficznego i tekstowego określenia szerokości niezbędnego pasa montażowego,</w:t>
      </w:r>
    </w:p>
    <w:p w:rsidR="00431FA6" w:rsidRPr="009453D2" w:rsidRDefault="00431FA6" w:rsidP="00431FA6">
      <w:pPr>
        <w:numPr>
          <w:ilvl w:val="0"/>
          <w:numId w:val="29"/>
        </w:numPr>
        <w:tabs>
          <w:tab w:val="num" w:pos="709"/>
        </w:tabs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  <w:u w:val="single"/>
        </w:rPr>
        <w:t>linii rozgraniczających</w:t>
      </w:r>
      <w:r w:rsidRPr="009453D2">
        <w:rPr>
          <w:rFonts w:ascii="Tahoma" w:hAnsi="Tahoma" w:cs="Tahoma"/>
          <w:sz w:val="20"/>
          <w:szCs w:val="20"/>
        </w:rPr>
        <w:t xml:space="preserve"> zgodnie z Miejscowym Planem </w:t>
      </w:r>
      <w:r w:rsidR="00273F8C">
        <w:rPr>
          <w:rFonts w:ascii="Tahoma" w:hAnsi="Tahoma" w:cs="Tahoma"/>
          <w:sz w:val="20"/>
          <w:szCs w:val="20"/>
        </w:rPr>
        <w:t>Zagospodarowania Przestrzennego.</w:t>
      </w:r>
    </w:p>
    <w:p w:rsidR="00431FA6" w:rsidRDefault="00431FA6" w:rsidP="00431FA6">
      <w:pPr>
        <w:pStyle w:val="Akapitzlist"/>
        <w:ind w:left="1080"/>
        <w:jc w:val="both"/>
        <w:rPr>
          <w:rFonts w:ascii="Tahoma" w:hAnsi="Tahoma" w:cs="Tahoma"/>
          <w:sz w:val="20"/>
          <w:szCs w:val="20"/>
        </w:rPr>
      </w:pPr>
    </w:p>
    <w:p w:rsidR="00CB2958" w:rsidRPr="00CB2958" w:rsidRDefault="00CB2958" w:rsidP="00CB2958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B2958">
        <w:rPr>
          <w:rFonts w:ascii="Tahoma" w:hAnsi="Tahoma" w:cs="Tahoma"/>
          <w:sz w:val="20"/>
          <w:szCs w:val="20"/>
        </w:rPr>
        <w:t>Wykonawca uzyska z ENERGA Operator nowe warunki przyłączeniowe, opracuje na ich podstawie dokumentację, którą uzgodni u wydającego warunki</w:t>
      </w:r>
    </w:p>
    <w:p w:rsidR="0058036C" w:rsidRDefault="0058036C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B2958">
        <w:rPr>
          <w:rFonts w:ascii="Tahoma" w:hAnsi="Tahoma" w:cs="Tahoma"/>
          <w:sz w:val="20"/>
          <w:szCs w:val="20"/>
        </w:rPr>
        <w:t xml:space="preserve">Standardem systemu CCTV na obiekcie jest sprzęt firmy </w:t>
      </w:r>
      <w:proofErr w:type="spellStart"/>
      <w:r w:rsidRPr="00CB2958">
        <w:rPr>
          <w:rFonts w:ascii="Tahoma" w:hAnsi="Tahoma" w:cs="Tahoma"/>
          <w:sz w:val="20"/>
          <w:szCs w:val="20"/>
        </w:rPr>
        <w:t>Hik</w:t>
      </w:r>
      <w:proofErr w:type="spellEnd"/>
      <w:r w:rsidRPr="00CB295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B2958">
        <w:rPr>
          <w:rFonts w:ascii="Tahoma" w:hAnsi="Tahoma" w:cs="Tahoma"/>
          <w:sz w:val="20"/>
          <w:szCs w:val="20"/>
        </w:rPr>
        <w:t>Vision</w:t>
      </w:r>
      <w:proofErr w:type="spellEnd"/>
      <w:r w:rsidRPr="00CB2958">
        <w:rPr>
          <w:rFonts w:ascii="Tahoma" w:hAnsi="Tahoma" w:cs="Tahoma"/>
          <w:sz w:val="20"/>
          <w:szCs w:val="20"/>
        </w:rPr>
        <w:t>. Na sprzęcie tego</w:t>
      </w:r>
      <w:r>
        <w:rPr>
          <w:rFonts w:ascii="Tahoma" w:hAnsi="Tahoma" w:cs="Tahoma"/>
          <w:sz w:val="20"/>
          <w:szCs w:val="20"/>
        </w:rPr>
        <w:t xml:space="preserve"> producenta należy oprzeć projekt systemu CCTV.</w:t>
      </w:r>
    </w:p>
    <w:p w:rsidR="00431FA6" w:rsidRP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31FA6">
        <w:rPr>
          <w:rFonts w:ascii="Tahoma" w:hAnsi="Tahoma" w:cs="Tahoma"/>
          <w:sz w:val="20"/>
          <w:szCs w:val="20"/>
        </w:rPr>
        <w:t>Projektant zobowiązany będzie w sposób czytelny przenieść do wszystkich egzemplarzy projektu naniesienia dokonane przez instytucje uzgadniające.</w:t>
      </w:r>
    </w:p>
    <w:p w:rsidR="00431FA6" w:rsidRP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31FA6">
        <w:rPr>
          <w:rFonts w:ascii="Tahoma" w:hAnsi="Tahoma" w:cs="Tahoma"/>
          <w:sz w:val="20"/>
          <w:szCs w:val="20"/>
          <w:u w:val="single"/>
        </w:rPr>
        <w:t>Opłaty za uzyskanie niezbędnych decyzji, uzgodnień i postanowień stanowią</w:t>
      </w:r>
      <w:r w:rsidRPr="00431FA6">
        <w:rPr>
          <w:rFonts w:ascii="Tahoma" w:hAnsi="Tahoma" w:cs="Tahoma"/>
          <w:sz w:val="20"/>
          <w:szCs w:val="20"/>
        </w:rPr>
        <w:t xml:space="preserve"> </w:t>
      </w:r>
      <w:r w:rsidRPr="00431FA6">
        <w:rPr>
          <w:rFonts w:ascii="Tahoma" w:hAnsi="Tahoma" w:cs="Tahoma"/>
          <w:sz w:val="20"/>
          <w:szCs w:val="20"/>
          <w:u w:val="single"/>
        </w:rPr>
        <w:t>koszty Wykonawcy</w:t>
      </w:r>
      <w:r w:rsidRPr="00431FA6">
        <w:rPr>
          <w:rFonts w:ascii="Tahoma" w:hAnsi="Tahoma" w:cs="Tahoma"/>
          <w:sz w:val="20"/>
          <w:szCs w:val="20"/>
        </w:rPr>
        <w:t xml:space="preserve"> </w:t>
      </w:r>
      <w:r w:rsidRPr="00431FA6">
        <w:rPr>
          <w:rFonts w:ascii="Tahoma" w:hAnsi="Tahoma" w:cs="Tahoma"/>
          <w:b/>
          <w:sz w:val="20"/>
          <w:szCs w:val="20"/>
          <w:u w:val="single"/>
        </w:rPr>
        <w:t>z wyjątkiem:</w:t>
      </w:r>
    </w:p>
    <w:p w:rsidR="00431FA6" w:rsidRPr="00431FA6" w:rsidRDefault="00431FA6" w:rsidP="00431FA6">
      <w:pPr>
        <w:pStyle w:val="Tekstpodstawowy3"/>
        <w:numPr>
          <w:ilvl w:val="0"/>
          <w:numId w:val="34"/>
        </w:numPr>
        <w:spacing w:after="0"/>
        <w:ind w:left="1276"/>
        <w:jc w:val="both"/>
        <w:rPr>
          <w:rFonts w:ascii="Tahoma" w:hAnsi="Tahoma" w:cs="Tahoma"/>
          <w:sz w:val="20"/>
          <w:szCs w:val="20"/>
        </w:rPr>
      </w:pPr>
      <w:r w:rsidRPr="00431FA6">
        <w:rPr>
          <w:rFonts w:ascii="Tahoma" w:hAnsi="Tahoma" w:cs="Tahoma"/>
          <w:sz w:val="20"/>
          <w:szCs w:val="20"/>
        </w:rPr>
        <w:t>opłat za uzgodnienia projektów w Toruńskich Wodociągach Sp. z o.o.</w:t>
      </w:r>
    </w:p>
    <w:p w:rsidR="00431FA6" w:rsidRPr="00431FA6" w:rsidRDefault="00431FA6" w:rsidP="00431FA6">
      <w:pPr>
        <w:numPr>
          <w:ilvl w:val="0"/>
          <w:numId w:val="34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431FA6">
        <w:rPr>
          <w:rFonts w:ascii="Tahoma" w:hAnsi="Tahoma" w:cs="Tahoma"/>
          <w:sz w:val="20"/>
          <w:szCs w:val="20"/>
        </w:rPr>
        <w:t>opłat za pozyskanie map kolejowych i uzgodnień ze spółkami PKP.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31FA6">
        <w:rPr>
          <w:rFonts w:ascii="Tahoma" w:hAnsi="Tahoma" w:cs="Tahoma"/>
          <w:sz w:val="20"/>
          <w:szCs w:val="20"/>
        </w:rPr>
        <w:t>Dodatkowe opracowania i projekty wynikające np. z kolizji z innymi urządzeniami</w:t>
      </w:r>
      <w:r w:rsidRPr="009F69FB">
        <w:rPr>
          <w:rFonts w:ascii="Tahoma" w:hAnsi="Tahoma" w:cs="Tahoma"/>
          <w:sz w:val="20"/>
          <w:szCs w:val="20"/>
        </w:rPr>
        <w:t xml:space="preserve"> podziemnymi oraz koniecznością wnioskowania o pozwolenie na budowę / zgłoszenie dodatkowo w innych instytucjach (np. Urząd Wojewódzki, PKP) Wykonawca wykona w ramach niniejszego zadania, bez dodatkowego wynagrodzenia.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Projekt budowlany należy wykonać na aktualnych mapach sytuacyjno – wysokościowych w skali 1:500 zawierających wypis z rejestru gruntów, poprzez który będzie przebiegać trasa projektowanych zadań.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Trasę projektowanych sieci należy uzgodnić w Wydziale Geodezji i Kartografii </w:t>
      </w:r>
      <w:r w:rsidR="00EB5AE0">
        <w:rPr>
          <w:rFonts w:ascii="Tahoma" w:hAnsi="Tahoma" w:cs="Tahoma"/>
          <w:sz w:val="20"/>
          <w:szCs w:val="20"/>
        </w:rPr>
        <w:t xml:space="preserve">Starostwa Powiatowego </w:t>
      </w:r>
      <w:r w:rsidRPr="009F69FB">
        <w:rPr>
          <w:rFonts w:ascii="Tahoma" w:hAnsi="Tahoma" w:cs="Tahoma"/>
          <w:sz w:val="20"/>
          <w:szCs w:val="20"/>
        </w:rPr>
        <w:t>pr</w:t>
      </w:r>
      <w:r>
        <w:rPr>
          <w:rFonts w:ascii="Tahoma" w:hAnsi="Tahoma" w:cs="Tahoma"/>
          <w:sz w:val="20"/>
          <w:szCs w:val="20"/>
        </w:rPr>
        <w:t>zy</w:t>
      </w:r>
      <w:r w:rsidR="00EB5AE0">
        <w:rPr>
          <w:rFonts w:ascii="Tahoma" w:hAnsi="Tahoma" w:cs="Tahoma"/>
          <w:sz w:val="20"/>
          <w:szCs w:val="20"/>
        </w:rPr>
        <w:t xml:space="preserve"> ulicy Towarowej 4</w:t>
      </w:r>
      <w:r>
        <w:rPr>
          <w:rFonts w:ascii="Tahoma" w:hAnsi="Tahoma" w:cs="Tahoma"/>
          <w:sz w:val="20"/>
          <w:szCs w:val="20"/>
        </w:rPr>
        <w:t>,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 xml:space="preserve">Projekt budowlany </w:t>
      </w:r>
      <w:proofErr w:type="spellStart"/>
      <w:r w:rsidRPr="009F69FB">
        <w:rPr>
          <w:rFonts w:ascii="Tahoma" w:hAnsi="Tahoma" w:cs="Tahoma"/>
          <w:sz w:val="20"/>
          <w:szCs w:val="20"/>
        </w:rPr>
        <w:t>j.w</w:t>
      </w:r>
      <w:proofErr w:type="spellEnd"/>
      <w:r w:rsidRPr="009F69FB">
        <w:rPr>
          <w:rFonts w:ascii="Tahoma" w:hAnsi="Tahoma" w:cs="Tahoma"/>
          <w:sz w:val="20"/>
          <w:szCs w:val="20"/>
        </w:rPr>
        <w:t>. podle</w:t>
      </w:r>
      <w:r>
        <w:rPr>
          <w:rFonts w:ascii="Tahoma" w:hAnsi="Tahoma" w:cs="Tahoma"/>
          <w:sz w:val="20"/>
          <w:szCs w:val="20"/>
        </w:rPr>
        <w:t>ga uzgodnieniu w naszej Spółce.</w:t>
      </w:r>
    </w:p>
    <w:p w:rsidR="00431FA6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b/>
          <w:sz w:val="20"/>
          <w:szCs w:val="20"/>
        </w:rPr>
        <w:lastRenderedPageBreak/>
        <w:t>Zamawiający zobowiązuje Wykonawcę do wystawienia oświadczenia</w:t>
      </w:r>
      <w:r w:rsidRPr="009F69FB">
        <w:rPr>
          <w:rFonts w:ascii="Tahoma" w:hAnsi="Tahoma" w:cs="Tahoma"/>
          <w:sz w:val="20"/>
          <w:szCs w:val="20"/>
        </w:rPr>
        <w:t>, przedkładanego wraz z protokołem odbioru, o należytym opracowaniu inwentaryzacji dendrologicznej bądź o braku konieczności jego opracowania.</w:t>
      </w:r>
    </w:p>
    <w:p w:rsidR="00431FA6" w:rsidRPr="009453D2" w:rsidRDefault="00431FA6" w:rsidP="00431FA6">
      <w:pPr>
        <w:ind w:left="1134"/>
        <w:jc w:val="both"/>
        <w:rPr>
          <w:rFonts w:ascii="Tahoma" w:hAnsi="Tahoma" w:cs="Tahoma"/>
          <w:b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Wystawienie powyższego oświadczenia poprzedzić ma wizja lokalna Wykonawcy w obecności Zamawiającego.</w:t>
      </w:r>
    </w:p>
    <w:p w:rsidR="00431FA6" w:rsidRPr="009F69FB" w:rsidRDefault="00431FA6" w:rsidP="00431FA6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hAnsi="Tahoma" w:cs="Tahoma"/>
          <w:sz w:val="20"/>
          <w:szCs w:val="20"/>
        </w:rPr>
        <w:t>Prace projektowe będące przedmiotem umowy należy wykonać i przekazać w wersji papierowej</w:t>
      </w:r>
      <w:r w:rsidR="00FD3275">
        <w:rPr>
          <w:rFonts w:ascii="Tahoma" w:hAnsi="Tahoma" w:cs="Tahoma"/>
          <w:sz w:val="20"/>
          <w:szCs w:val="20"/>
        </w:rPr>
        <w:t>,</w:t>
      </w:r>
      <w:r w:rsidR="00FD3275" w:rsidRPr="00FD3275">
        <w:rPr>
          <w:rFonts w:ascii="Tahoma" w:hAnsi="Tahoma" w:cs="Tahoma"/>
          <w:sz w:val="20"/>
          <w:szCs w:val="20"/>
          <w:u w:val="single"/>
        </w:rPr>
        <w:t xml:space="preserve"> </w:t>
      </w:r>
      <w:r w:rsidR="00FD3275" w:rsidRPr="009F69FB">
        <w:rPr>
          <w:rFonts w:ascii="Tahoma" w:hAnsi="Tahoma" w:cs="Tahoma"/>
          <w:sz w:val="20"/>
          <w:szCs w:val="20"/>
          <w:u w:val="single"/>
        </w:rPr>
        <w:t>oddzielnie dla każdego zadania</w:t>
      </w:r>
      <w:r w:rsidRPr="009F69FB">
        <w:rPr>
          <w:rFonts w:ascii="Tahoma" w:hAnsi="Tahoma" w:cs="Tahoma"/>
          <w:sz w:val="20"/>
          <w:szCs w:val="20"/>
        </w:rPr>
        <w:t>, w ilości:</w:t>
      </w:r>
    </w:p>
    <w:p w:rsidR="00431FA6" w:rsidRPr="00837EFC" w:rsidRDefault="00431FA6" w:rsidP="00431FA6">
      <w:pPr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projekty budowlane (lub budowlano-wykonawcze) (nie wliczając egz. złożonego celem uzgodnienia dokumentacji): - </w:t>
      </w:r>
      <w:r w:rsidRPr="009453D2">
        <w:rPr>
          <w:rFonts w:ascii="Tahoma" w:hAnsi="Tahoma" w:cs="Tahoma"/>
          <w:b/>
          <w:sz w:val="20"/>
          <w:szCs w:val="20"/>
        </w:rPr>
        <w:t xml:space="preserve">3 egz., </w:t>
      </w:r>
      <w:r w:rsidRPr="00837EFC">
        <w:rPr>
          <w:rFonts w:ascii="Tahoma" w:hAnsi="Tahoma" w:cs="Tahoma"/>
          <w:sz w:val="20"/>
          <w:szCs w:val="20"/>
        </w:rPr>
        <w:t>tj.:</w:t>
      </w:r>
    </w:p>
    <w:p w:rsidR="00431FA6" w:rsidRPr="009453D2" w:rsidRDefault="00431FA6" w:rsidP="00431FA6">
      <w:pPr>
        <w:numPr>
          <w:ilvl w:val="1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 xml:space="preserve"> 1 egz. </w:t>
      </w:r>
      <w:r w:rsidRPr="009453D2">
        <w:rPr>
          <w:rFonts w:ascii="Tahoma" w:hAnsi="Tahoma" w:cs="Tahoma"/>
          <w:sz w:val="20"/>
          <w:szCs w:val="20"/>
        </w:rPr>
        <w:t>tzw. archiwalny z oryginałami uzgodnień  oraz</w:t>
      </w:r>
    </w:p>
    <w:p w:rsidR="00431FA6" w:rsidRPr="009453D2" w:rsidRDefault="00431FA6" w:rsidP="00431FA6">
      <w:pPr>
        <w:numPr>
          <w:ilvl w:val="1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 xml:space="preserve"> 1 egz. </w:t>
      </w:r>
      <w:r w:rsidRPr="009453D2">
        <w:rPr>
          <w:rFonts w:ascii="Tahoma" w:hAnsi="Tahoma" w:cs="Tahoma"/>
          <w:sz w:val="20"/>
          <w:szCs w:val="20"/>
        </w:rPr>
        <w:t>zwrócony z urzędu i opatrzony pieczątką zgłos</w:t>
      </w:r>
      <w:r>
        <w:rPr>
          <w:rFonts w:ascii="Tahoma" w:hAnsi="Tahoma" w:cs="Tahoma"/>
          <w:sz w:val="20"/>
          <w:szCs w:val="20"/>
        </w:rPr>
        <w:t>zenia bądź pozwolenia na budowę,</w:t>
      </w:r>
    </w:p>
    <w:p w:rsidR="00431FA6" w:rsidRPr="009453D2" w:rsidRDefault="00431FA6" w:rsidP="00431FA6">
      <w:pPr>
        <w:numPr>
          <w:ilvl w:val="1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b/>
          <w:sz w:val="20"/>
          <w:szCs w:val="20"/>
        </w:rPr>
        <w:t>1 egz.</w:t>
      </w:r>
      <w:r w:rsidRPr="009453D2">
        <w:rPr>
          <w:rFonts w:ascii="Tahoma" w:hAnsi="Tahoma" w:cs="Tahoma"/>
          <w:sz w:val="20"/>
          <w:szCs w:val="20"/>
        </w:rPr>
        <w:t xml:space="preserve"> dodatkowy.</w:t>
      </w:r>
    </w:p>
    <w:p w:rsidR="00431FA6" w:rsidRPr="009453D2" w:rsidRDefault="00431FA6" w:rsidP="00431FA6">
      <w:pPr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w przypadku dodatkowo występujących np. terenów zamkniętych, </w:t>
      </w:r>
      <w:r w:rsidRPr="009453D2">
        <w:rPr>
          <w:rFonts w:ascii="Tahoma" w:hAnsi="Tahoma" w:cs="Tahoma"/>
          <w:b/>
          <w:sz w:val="20"/>
          <w:szCs w:val="20"/>
        </w:rPr>
        <w:t>terenów PKP</w:t>
      </w:r>
      <w:r w:rsidRPr="009453D2">
        <w:rPr>
          <w:rFonts w:ascii="Tahoma" w:hAnsi="Tahoma" w:cs="Tahoma"/>
          <w:sz w:val="20"/>
          <w:szCs w:val="20"/>
        </w:rPr>
        <w:t>, dróg krajowych oraz wojewódzkich należy opracować dodatkowe egzemplarze projektu budowlanego w ilości jw.,</w:t>
      </w:r>
    </w:p>
    <w:p w:rsidR="00431FA6" w:rsidRPr="009453D2" w:rsidRDefault="00431FA6" w:rsidP="00431FA6">
      <w:pPr>
        <w:numPr>
          <w:ilvl w:val="0"/>
          <w:numId w:val="30"/>
        </w:numPr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opracowania dodatkowe i projekty wykonawcze po 2 egzemplarze (konieczność przekazania projektów wykonawczych każdorazowo uzgodnić z Zamawiającym).</w:t>
      </w:r>
    </w:p>
    <w:p w:rsidR="00431FA6" w:rsidRPr="009453D2" w:rsidRDefault="00431FA6" w:rsidP="00431FA6">
      <w:pPr>
        <w:ind w:left="426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 xml:space="preserve">Ponadto, kopię podpisanej dokumentacji należy dostarczyć w formie cyfrowej w postaci: </w:t>
      </w:r>
    </w:p>
    <w:p w:rsidR="00431FA6" w:rsidRPr="009453D2" w:rsidRDefault="00431FA6" w:rsidP="00431FA6">
      <w:p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-</w:t>
      </w:r>
      <w:r w:rsidRPr="009453D2">
        <w:rPr>
          <w:rFonts w:ascii="Tahoma" w:hAnsi="Tahoma" w:cs="Tahoma"/>
          <w:sz w:val="20"/>
          <w:szCs w:val="20"/>
        </w:rPr>
        <w:tab/>
      </w:r>
      <w:proofErr w:type="spellStart"/>
      <w:r w:rsidRPr="009453D2">
        <w:rPr>
          <w:rFonts w:ascii="Tahoma" w:hAnsi="Tahoma" w:cs="Tahoma"/>
          <w:b/>
          <w:sz w:val="20"/>
          <w:szCs w:val="20"/>
        </w:rPr>
        <w:t>skanów</w:t>
      </w:r>
      <w:proofErr w:type="spellEnd"/>
      <w:r w:rsidRPr="009453D2">
        <w:rPr>
          <w:rFonts w:ascii="Tahoma" w:hAnsi="Tahoma" w:cs="Tahoma"/>
          <w:b/>
          <w:sz w:val="20"/>
          <w:szCs w:val="20"/>
        </w:rPr>
        <w:t xml:space="preserve"> do </w:t>
      </w:r>
      <w:proofErr w:type="spellStart"/>
      <w:r w:rsidRPr="009453D2">
        <w:rPr>
          <w:rFonts w:ascii="Tahoma" w:hAnsi="Tahoma" w:cs="Tahoma"/>
          <w:b/>
          <w:sz w:val="20"/>
          <w:szCs w:val="20"/>
        </w:rPr>
        <w:t>„pd</w:t>
      </w:r>
      <w:proofErr w:type="spellEnd"/>
      <w:r w:rsidRPr="009453D2">
        <w:rPr>
          <w:rFonts w:ascii="Tahoma" w:hAnsi="Tahoma" w:cs="Tahoma"/>
          <w:b/>
          <w:sz w:val="20"/>
          <w:szCs w:val="20"/>
        </w:rPr>
        <w:t>f</w:t>
      </w:r>
      <w:r w:rsidRPr="009453D2">
        <w:rPr>
          <w:rFonts w:ascii="Tahoma" w:hAnsi="Tahoma" w:cs="Tahoma"/>
          <w:sz w:val="20"/>
          <w:szCs w:val="20"/>
        </w:rPr>
        <w:t xml:space="preserve">” </w:t>
      </w:r>
      <w:r w:rsidRPr="009453D2">
        <w:rPr>
          <w:rFonts w:ascii="Tahoma" w:hAnsi="Tahoma" w:cs="Tahoma"/>
          <w:b/>
          <w:sz w:val="20"/>
          <w:szCs w:val="20"/>
        </w:rPr>
        <w:t>DO JEDNEGO PLIKU</w:t>
      </w:r>
      <w:r w:rsidRPr="009453D2">
        <w:rPr>
          <w:rFonts w:ascii="Tahoma" w:hAnsi="Tahoma" w:cs="Tahoma"/>
          <w:sz w:val="20"/>
          <w:szCs w:val="20"/>
        </w:rPr>
        <w:t xml:space="preserve"> (z podpisami) dla całości dokumentacji projektowej i ze wszystkimi pozyskanymi przez Wykonawcę decyzjami i uzgodnieniami (to znaczy </w:t>
      </w:r>
      <w:r w:rsidRPr="009453D2">
        <w:rPr>
          <w:rFonts w:ascii="Tahoma" w:hAnsi="Tahoma" w:cs="Tahoma"/>
          <w:b/>
          <w:sz w:val="20"/>
          <w:szCs w:val="20"/>
        </w:rPr>
        <w:t>po uzyskaniu decyzji pozwolenia</w:t>
      </w:r>
      <w:r w:rsidRPr="009453D2">
        <w:rPr>
          <w:rFonts w:ascii="Tahoma" w:hAnsi="Tahoma" w:cs="Tahoma"/>
          <w:sz w:val="20"/>
          <w:szCs w:val="20"/>
        </w:rPr>
        <w:t xml:space="preserve"> na budowę bądź zgłoszenia).</w:t>
      </w:r>
    </w:p>
    <w:p w:rsidR="00431FA6" w:rsidRPr="009453D2" w:rsidRDefault="00431FA6" w:rsidP="00431FA6">
      <w:p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9453D2">
        <w:rPr>
          <w:rFonts w:ascii="Tahoma" w:hAnsi="Tahoma" w:cs="Tahoma"/>
          <w:sz w:val="20"/>
          <w:szCs w:val="20"/>
        </w:rPr>
        <w:t>-</w:t>
      </w:r>
      <w:r w:rsidRPr="009453D2">
        <w:rPr>
          <w:rFonts w:ascii="Tahoma" w:hAnsi="Tahoma" w:cs="Tahoma"/>
          <w:sz w:val="20"/>
          <w:szCs w:val="20"/>
        </w:rPr>
        <w:tab/>
        <w:t>plików: *.</w:t>
      </w:r>
      <w:proofErr w:type="spellStart"/>
      <w:r w:rsidRPr="009453D2">
        <w:rPr>
          <w:rFonts w:ascii="Tahoma" w:hAnsi="Tahoma" w:cs="Tahoma"/>
          <w:sz w:val="20"/>
          <w:szCs w:val="20"/>
        </w:rPr>
        <w:t>doc</w:t>
      </w:r>
      <w:proofErr w:type="spellEnd"/>
      <w:r w:rsidRPr="009453D2">
        <w:rPr>
          <w:rFonts w:ascii="Tahoma" w:hAnsi="Tahoma" w:cs="Tahoma"/>
          <w:sz w:val="20"/>
          <w:szCs w:val="20"/>
        </w:rPr>
        <w:t xml:space="preserve"> dla części opisowej oraz dla rysunków w formie, *.dwg-AutoCad-14 lub *.</w:t>
      </w:r>
      <w:proofErr w:type="spellStart"/>
      <w:r w:rsidRPr="009453D2">
        <w:rPr>
          <w:rFonts w:ascii="Tahoma" w:hAnsi="Tahoma" w:cs="Tahoma"/>
          <w:sz w:val="20"/>
          <w:szCs w:val="20"/>
        </w:rPr>
        <w:t>dxf</w:t>
      </w:r>
      <w:proofErr w:type="spellEnd"/>
      <w:r w:rsidRPr="009453D2">
        <w:rPr>
          <w:rFonts w:ascii="Tahoma" w:hAnsi="Tahoma" w:cs="Tahoma"/>
          <w:sz w:val="20"/>
          <w:szCs w:val="20"/>
        </w:rPr>
        <w:t xml:space="preserve"> lub *.</w:t>
      </w:r>
      <w:proofErr w:type="spellStart"/>
      <w:r w:rsidRPr="009453D2">
        <w:rPr>
          <w:rFonts w:ascii="Tahoma" w:hAnsi="Tahoma" w:cs="Tahoma"/>
          <w:sz w:val="20"/>
          <w:szCs w:val="20"/>
        </w:rPr>
        <w:t>dgn</w:t>
      </w:r>
      <w:proofErr w:type="spellEnd"/>
      <w:r w:rsidRPr="009453D2">
        <w:rPr>
          <w:rFonts w:ascii="Tahoma" w:hAnsi="Tahoma" w:cs="Tahoma"/>
          <w:sz w:val="20"/>
          <w:szCs w:val="20"/>
        </w:rPr>
        <w:t>, a formę zapisu kosztorysów Wykonawca ustali każdorazowo z Zamawiającym.</w:t>
      </w:r>
    </w:p>
    <w:p w:rsidR="00431FA6" w:rsidRPr="009453D2" w:rsidRDefault="00431FA6" w:rsidP="00431FA6">
      <w:pPr>
        <w:tabs>
          <w:tab w:val="left" w:pos="0"/>
        </w:tabs>
        <w:jc w:val="both"/>
        <w:rPr>
          <w:rFonts w:ascii="Tahoma" w:hAnsi="Tahoma" w:cs="Tahoma"/>
          <w:sz w:val="20"/>
          <w:szCs w:val="20"/>
          <w:u w:val="single"/>
        </w:rPr>
      </w:pPr>
    </w:p>
    <w:p w:rsidR="00431FA6" w:rsidRPr="009453D2" w:rsidRDefault="00431FA6" w:rsidP="00431FA6">
      <w:pPr>
        <w:tabs>
          <w:tab w:val="left" w:pos="0"/>
        </w:tabs>
        <w:jc w:val="both"/>
        <w:rPr>
          <w:rFonts w:ascii="Tahoma" w:hAnsi="Tahoma" w:cs="Tahoma"/>
          <w:sz w:val="20"/>
          <w:szCs w:val="20"/>
          <w:u w:val="single"/>
        </w:rPr>
      </w:pPr>
      <w:r w:rsidRPr="009453D2">
        <w:rPr>
          <w:rFonts w:ascii="Tahoma" w:hAnsi="Tahoma" w:cs="Tahoma"/>
          <w:sz w:val="20"/>
          <w:szCs w:val="20"/>
          <w:u w:val="single"/>
        </w:rPr>
        <w:t>Uzgodnienia od osób prywatnych mają zostać zeskanowane do odrębnego pliku – zgodnie z Rozporządzeniem o ochronie danych osobowych.</w:t>
      </w:r>
    </w:p>
    <w:p w:rsidR="00431FA6" w:rsidRPr="009F69FB" w:rsidRDefault="00431FA6" w:rsidP="00431FA6">
      <w:p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431FA6" w:rsidRPr="009F69FB" w:rsidRDefault="00431FA6" w:rsidP="00431FA6">
      <w:pPr>
        <w:numPr>
          <w:ilvl w:val="0"/>
          <w:numId w:val="1"/>
        </w:numPr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F69FB">
        <w:rPr>
          <w:rFonts w:ascii="Tahoma" w:eastAsia="Verdana,BoldItalic" w:hAnsi="Tahoma" w:cs="Tahoma"/>
          <w:b/>
          <w:bCs/>
          <w:iCs/>
          <w:sz w:val="20"/>
          <w:szCs w:val="20"/>
        </w:rPr>
        <w:t>Załączniki</w:t>
      </w:r>
    </w:p>
    <w:p w:rsidR="00431FA6" w:rsidRPr="009F69FB" w:rsidRDefault="00431FA6" w:rsidP="00431FA6">
      <w:pPr>
        <w:autoSpaceDE w:val="0"/>
        <w:jc w:val="both"/>
        <w:rPr>
          <w:rFonts w:ascii="Tahoma" w:hAnsi="Tahoma" w:cs="Tahoma"/>
          <w:b/>
          <w:sz w:val="20"/>
          <w:szCs w:val="20"/>
        </w:rPr>
      </w:pPr>
    </w:p>
    <w:p w:rsidR="00811219" w:rsidRPr="00273F8C" w:rsidRDefault="00431FA6" w:rsidP="00273F8C">
      <w:pPr>
        <w:autoSpaceDE w:val="0"/>
        <w:jc w:val="both"/>
        <w:rPr>
          <w:rFonts w:ascii="Tahoma" w:hAnsi="Tahoma" w:cs="Tahoma"/>
          <w:b/>
          <w:sz w:val="20"/>
          <w:szCs w:val="20"/>
        </w:rPr>
      </w:pPr>
      <w:r w:rsidRPr="009F69FB">
        <w:rPr>
          <w:rFonts w:ascii="Tahoma" w:eastAsia="Verdana,BoldItalic" w:hAnsi="Tahoma" w:cs="Tahoma"/>
          <w:bCs/>
          <w:iCs/>
          <w:sz w:val="20"/>
          <w:szCs w:val="20"/>
        </w:rPr>
        <w:t>Z</w:t>
      </w:r>
      <w:r w:rsidRPr="009F69FB">
        <w:rPr>
          <w:rFonts w:ascii="Tahoma" w:hAnsi="Tahoma" w:cs="Tahoma"/>
          <w:sz w:val="20"/>
          <w:szCs w:val="20"/>
        </w:rPr>
        <w:t>ałącznikiem do niniejszego Opisu Przedmiotu Zamówienia są warunki techniczne do projektowania</w:t>
      </w:r>
      <w:r w:rsidR="00273F8C">
        <w:rPr>
          <w:rFonts w:ascii="Tahoma" w:hAnsi="Tahoma" w:cs="Tahoma"/>
          <w:b/>
          <w:sz w:val="20"/>
          <w:szCs w:val="20"/>
        </w:rPr>
        <w:t xml:space="preserve"> </w:t>
      </w:r>
      <w:r w:rsidR="00811219" w:rsidRPr="00273F8C">
        <w:rPr>
          <w:rFonts w:ascii="Tahoma" w:hAnsi="Tahoma" w:cs="Tahoma"/>
          <w:sz w:val="20"/>
          <w:szCs w:val="20"/>
        </w:rPr>
        <w:t>TT.400.2</w:t>
      </w:r>
      <w:r w:rsidR="00273F8C" w:rsidRPr="00273F8C">
        <w:rPr>
          <w:rFonts w:ascii="Tahoma" w:hAnsi="Tahoma" w:cs="Tahoma"/>
          <w:sz w:val="20"/>
          <w:szCs w:val="20"/>
        </w:rPr>
        <w:t>02</w:t>
      </w:r>
      <w:r w:rsidR="00273F8C">
        <w:rPr>
          <w:rFonts w:ascii="Tahoma" w:hAnsi="Tahoma" w:cs="Tahoma"/>
          <w:sz w:val="20"/>
          <w:szCs w:val="20"/>
        </w:rPr>
        <w:t>5</w:t>
      </w:r>
      <w:r w:rsidR="00273F8C" w:rsidRPr="00273F8C">
        <w:rPr>
          <w:rFonts w:ascii="Tahoma" w:hAnsi="Tahoma" w:cs="Tahoma"/>
          <w:sz w:val="20"/>
          <w:szCs w:val="20"/>
        </w:rPr>
        <w:t>.</w:t>
      </w:r>
      <w:r w:rsidR="00273F8C">
        <w:rPr>
          <w:rFonts w:ascii="Tahoma" w:hAnsi="Tahoma" w:cs="Tahoma"/>
          <w:sz w:val="20"/>
          <w:szCs w:val="20"/>
        </w:rPr>
        <w:t>320.z.BK z 04</w:t>
      </w:r>
      <w:r w:rsidR="00273F8C" w:rsidRPr="00273F8C">
        <w:rPr>
          <w:rFonts w:ascii="Tahoma" w:hAnsi="Tahoma" w:cs="Tahoma"/>
          <w:sz w:val="20"/>
          <w:szCs w:val="20"/>
        </w:rPr>
        <w:t>.0</w:t>
      </w:r>
      <w:r w:rsidR="00273F8C">
        <w:rPr>
          <w:rFonts w:ascii="Tahoma" w:hAnsi="Tahoma" w:cs="Tahoma"/>
          <w:sz w:val="20"/>
          <w:szCs w:val="20"/>
        </w:rPr>
        <w:t>2</w:t>
      </w:r>
      <w:r w:rsidR="00273F8C" w:rsidRPr="00273F8C">
        <w:rPr>
          <w:rFonts w:ascii="Tahoma" w:hAnsi="Tahoma" w:cs="Tahoma"/>
          <w:sz w:val="20"/>
          <w:szCs w:val="20"/>
        </w:rPr>
        <w:t>.202</w:t>
      </w:r>
      <w:r w:rsidR="00273F8C">
        <w:rPr>
          <w:rFonts w:ascii="Tahoma" w:hAnsi="Tahoma" w:cs="Tahoma"/>
          <w:sz w:val="20"/>
          <w:szCs w:val="20"/>
        </w:rPr>
        <w:t>5</w:t>
      </w:r>
      <w:r w:rsidR="00273F8C" w:rsidRPr="00273F8C">
        <w:rPr>
          <w:rFonts w:ascii="Tahoma" w:hAnsi="Tahoma" w:cs="Tahoma"/>
          <w:sz w:val="20"/>
          <w:szCs w:val="20"/>
        </w:rPr>
        <w:t xml:space="preserve"> r.</w:t>
      </w:r>
    </w:p>
    <w:p w:rsidR="00897DB3" w:rsidRPr="00897DB3" w:rsidRDefault="00897DB3" w:rsidP="00897DB3">
      <w:pPr>
        <w:autoSpaceDE w:val="0"/>
        <w:jc w:val="both"/>
        <w:rPr>
          <w:rFonts w:ascii="Tahoma" w:eastAsia="Verdana,BoldItalic" w:hAnsi="Tahoma" w:cs="Tahoma"/>
          <w:bCs/>
          <w:iCs/>
          <w:sz w:val="20"/>
          <w:szCs w:val="20"/>
        </w:rPr>
      </w:pPr>
    </w:p>
    <w:sectPr w:rsidR="00897DB3" w:rsidRPr="00897DB3" w:rsidSect="004F515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7BF" w:rsidRDefault="00B767BF" w:rsidP="006D78F7">
      <w:r>
        <w:separator/>
      </w:r>
    </w:p>
  </w:endnote>
  <w:endnote w:type="continuationSeparator" w:id="0">
    <w:p w:rsidR="00B767BF" w:rsidRDefault="00B767BF" w:rsidP="006D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,BoldItalic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DA7" w:rsidRDefault="00FA5DA7" w:rsidP="00FA5DA7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2F7892" w:rsidRPr="001A298B" w:rsidRDefault="000B0BF8" w:rsidP="00BF03DF">
    <w:pPr>
      <w:jc w:val="both"/>
      <w:rPr>
        <w:rFonts w:ascii="Tahoma" w:hAnsi="Tahoma" w:cs="Tahoma"/>
        <w:sz w:val="16"/>
        <w:szCs w:val="16"/>
      </w:rPr>
    </w:pPr>
    <w:r w:rsidRPr="000810DD">
      <w:rPr>
        <w:rFonts w:ascii="Tahoma" w:hAnsi="Tahoma" w:cs="Tahoma"/>
        <w:color w:val="000000"/>
        <w:sz w:val="16"/>
        <w:szCs w:val="16"/>
      </w:rPr>
      <w:t xml:space="preserve">Opracowanie </w:t>
    </w:r>
    <w:r w:rsidRPr="000810DD">
      <w:rPr>
        <w:rFonts w:ascii="Tahoma" w:hAnsi="Tahoma" w:cs="Tahoma"/>
        <w:bCs/>
        <w:sz w:val="16"/>
        <w:szCs w:val="16"/>
      </w:rPr>
      <w:t xml:space="preserve">kompletnej </w:t>
    </w:r>
    <w:r>
      <w:rPr>
        <w:rFonts w:ascii="Tahoma" w:hAnsi="Tahoma" w:cs="Tahoma"/>
        <w:bCs/>
        <w:sz w:val="16"/>
        <w:szCs w:val="16"/>
      </w:rPr>
      <w:t xml:space="preserve">dokumentacji projektowej wraz ze </w:t>
    </w:r>
    <w:r w:rsidRPr="000810DD">
      <w:rPr>
        <w:rFonts w:ascii="Tahoma" w:hAnsi="Tahoma" w:cs="Tahoma"/>
        <w:bCs/>
        <w:sz w:val="16"/>
        <w:szCs w:val="16"/>
      </w:rPr>
      <w:t>STWiOR</w:t>
    </w:r>
    <w:r w:rsidRPr="000810DD">
      <w:rPr>
        <w:rFonts w:ascii="Tahoma" w:hAnsi="Tahoma" w:cs="Tahoma"/>
        <w:sz w:val="16"/>
        <w:szCs w:val="16"/>
      </w:rPr>
      <w:t xml:space="preserve"> </w:t>
    </w:r>
    <w:r w:rsidRPr="000810DD">
      <w:rPr>
        <w:rFonts w:ascii="Tahoma" w:hAnsi="Tahoma" w:cs="Tahoma"/>
        <w:bCs/>
        <w:sz w:val="16"/>
        <w:szCs w:val="16"/>
      </w:rPr>
      <w:t>dla</w:t>
    </w:r>
    <w:r w:rsidR="00506894">
      <w:rPr>
        <w:rFonts w:ascii="Tahoma" w:hAnsi="Tahoma" w:cs="Tahoma"/>
        <w:bCs/>
        <w:sz w:val="16"/>
        <w:szCs w:val="16"/>
      </w:rPr>
      <w:t xml:space="preserve"> modernizacji </w:t>
    </w:r>
    <w:r w:rsidRPr="000810DD">
      <w:rPr>
        <w:rFonts w:ascii="Tahoma" w:hAnsi="Tahoma" w:cs="Tahoma"/>
        <w:color w:val="000000"/>
        <w:sz w:val="16"/>
        <w:szCs w:val="16"/>
      </w:rPr>
      <w:t xml:space="preserve"> zasilania elektroenergetycznego studni podziemnych ujęcia wody Jedwabno wraz ze sterowaniem i systemem monitoringu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7BF" w:rsidRDefault="00B767BF" w:rsidP="006D78F7">
      <w:r>
        <w:separator/>
      </w:r>
    </w:p>
  </w:footnote>
  <w:footnote w:type="continuationSeparator" w:id="0">
    <w:p w:rsidR="00B767BF" w:rsidRDefault="00B767BF" w:rsidP="006D7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7880"/>
      <w:docPartObj>
        <w:docPartGallery w:val="Page Numbers (Top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D642F1" w:rsidRDefault="00643628">
        <w:pPr>
          <w:pStyle w:val="Nagwek"/>
          <w:jc w:val="right"/>
        </w:pPr>
        <w:r w:rsidRPr="006D78F7">
          <w:rPr>
            <w:rFonts w:ascii="Tahoma" w:hAnsi="Tahoma" w:cs="Tahoma"/>
            <w:sz w:val="16"/>
            <w:szCs w:val="16"/>
          </w:rPr>
          <w:fldChar w:fldCharType="begin"/>
        </w:r>
        <w:r w:rsidR="00D642F1" w:rsidRPr="006D78F7">
          <w:rPr>
            <w:rFonts w:ascii="Tahoma" w:hAnsi="Tahoma" w:cs="Tahoma"/>
            <w:sz w:val="16"/>
            <w:szCs w:val="16"/>
          </w:rPr>
          <w:instrText xml:space="preserve"> PAGE   \* MERGEFORMAT </w:instrText>
        </w:r>
        <w:r w:rsidRPr="006D78F7">
          <w:rPr>
            <w:rFonts w:ascii="Tahoma" w:hAnsi="Tahoma" w:cs="Tahoma"/>
            <w:sz w:val="16"/>
            <w:szCs w:val="16"/>
          </w:rPr>
          <w:fldChar w:fldCharType="separate"/>
        </w:r>
        <w:r w:rsidR="00CB2958">
          <w:rPr>
            <w:rFonts w:ascii="Tahoma" w:hAnsi="Tahoma" w:cs="Tahoma"/>
            <w:noProof/>
            <w:sz w:val="16"/>
            <w:szCs w:val="16"/>
          </w:rPr>
          <w:t>2</w:t>
        </w:r>
        <w:r w:rsidRPr="006D78F7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792E4C" w:rsidRDefault="0015324D" w:rsidP="0015324D">
    <w:pPr>
      <w:pStyle w:val="Nagwek"/>
      <w:tabs>
        <w:tab w:val="clear" w:pos="4536"/>
        <w:tab w:val="clear" w:pos="9072"/>
        <w:tab w:val="left" w:pos="2190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 nr 2 do SIWZ - OPZ</w:t>
    </w:r>
  </w:p>
  <w:p w:rsidR="00D642F1" w:rsidRPr="006D78F7" w:rsidRDefault="00D642F1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1080" w:hanging="720"/>
      </w:pPr>
      <w:rPr>
        <w:rFonts w:eastAsia="Times New Roman" w:cs="Tahom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360"/>
      </w:pPr>
      <w:rPr>
        <w:rFonts w:eastAsia="Times New Roman" w:cs="Tahoma"/>
        <w:b w:val="0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8"/>
    <w:multiLevelType w:val="singleLevel"/>
    <w:tmpl w:val="00000008"/>
    <w:name w:val="WW8Num30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9"/>
    <w:multiLevelType w:val="singleLevel"/>
    <w:tmpl w:val="00000009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</w:rPr>
    </w:lvl>
  </w:abstractNum>
  <w:abstractNum w:abstractNumId="5">
    <w:nsid w:val="0000000A"/>
    <w:multiLevelType w:val="singleLevel"/>
    <w:tmpl w:val="0000000A"/>
    <w:name w:val="WW8Num4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B"/>
    <w:multiLevelType w:val="singleLevel"/>
    <w:tmpl w:val="0000000B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2AF1B50"/>
    <w:multiLevelType w:val="hybridMultilevel"/>
    <w:tmpl w:val="F10AB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8B65E3"/>
    <w:multiLevelType w:val="multilevel"/>
    <w:tmpl w:val="7CAC5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07446AAA"/>
    <w:multiLevelType w:val="multilevel"/>
    <w:tmpl w:val="398ADB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095E091F"/>
    <w:multiLevelType w:val="hybridMultilevel"/>
    <w:tmpl w:val="61347074"/>
    <w:lvl w:ilvl="0" w:tplc="72500A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095F3ECD"/>
    <w:multiLevelType w:val="hybridMultilevel"/>
    <w:tmpl w:val="FB463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D66804"/>
    <w:multiLevelType w:val="hybridMultilevel"/>
    <w:tmpl w:val="83166F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50F6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306646"/>
    <w:multiLevelType w:val="hybridMultilevel"/>
    <w:tmpl w:val="B1D83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545D1"/>
    <w:multiLevelType w:val="multilevel"/>
    <w:tmpl w:val="670CD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0DB20D7"/>
    <w:multiLevelType w:val="hybridMultilevel"/>
    <w:tmpl w:val="2AE06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7139B"/>
    <w:multiLevelType w:val="hybridMultilevel"/>
    <w:tmpl w:val="874C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D65AE"/>
    <w:multiLevelType w:val="hybridMultilevel"/>
    <w:tmpl w:val="41C81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D4BBF"/>
    <w:multiLevelType w:val="hybridMultilevel"/>
    <w:tmpl w:val="D1D80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9241F2"/>
    <w:multiLevelType w:val="multilevel"/>
    <w:tmpl w:val="31BAF25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0">
    <w:nsid w:val="311704C9"/>
    <w:multiLevelType w:val="hybridMultilevel"/>
    <w:tmpl w:val="3858FBE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1CF1D62"/>
    <w:multiLevelType w:val="multilevel"/>
    <w:tmpl w:val="C70E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33BA142B"/>
    <w:multiLevelType w:val="multilevel"/>
    <w:tmpl w:val="CA4C7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3C677AC"/>
    <w:multiLevelType w:val="hybridMultilevel"/>
    <w:tmpl w:val="C44C3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945B7B"/>
    <w:multiLevelType w:val="multilevel"/>
    <w:tmpl w:val="9176EF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5">
    <w:nsid w:val="360653F2"/>
    <w:multiLevelType w:val="multilevel"/>
    <w:tmpl w:val="8578EC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7962623"/>
    <w:multiLevelType w:val="multilevel"/>
    <w:tmpl w:val="78CC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81E1666"/>
    <w:multiLevelType w:val="multilevel"/>
    <w:tmpl w:val="EDB84EA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8">
    <w:nsid w:val="3BAC044C"/>
    <w:multiLevelType w:val="hybridMultilevel"/>
    <w:tmpl w:val="03C27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0A5E1B"/>
    <w:multiLevelType w:val="multilevel"/>
    <w:tmpl w:val="B3CC1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0">
    <w:nsid w:val="3DB76638"/>
    <w:multiLevelType w:val="hybridMultilevel"/>
    <w:tmpl w:val="58E85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434667"/>
    <w:multiLevelType w:val="multilevel"/>
    <w:tmpl w:val="7AC8D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32">
    <w:nsid w:val="4F25147C"/>
    <w:multiLevelType w:val="hybridMultilevel"/>
    <w:tmpl w:val="F6781A9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0B74960"/>
    <w:multiLevelType w:val="hybridMultilevel"/>
    <w:tmpl w:val="67A6D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D839AB"/>
    <w:multiLevelType w:val="hybridMultilevel"/>
    <w:tmpl w:val="76B6844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19F0E5D"/>
    <w:multiLevelType w:val="hybridMultilevel"/>
    <w:tmpl w:val="6F604A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2460CF4"/>
    <w:multiLevelType w:val="multilevel"/>
    <w:tmpl w:val="35C2C34C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5D38078B"/>
    <w:multiLevelType w:val="multilevel"/>
    <w:tmpl w:val="2124A6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8">
    <w:nsid w:val="60BF4F6F"/>
    <w:multiLevelType w:val="hybridMultilevel"/>
    <w:tmpl w:val="6B2C08A0"/>
    <w:lvl w:ilvl="0" w:tplc="58AE8854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9">
    <w:nsid w:val="624F3A91"/>
    <w:multiLevelType w:val="hybridMultilevel"/>
    <w:tmpl w:val="05B2C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D28C6"/>
    <w:multiLevelType w:val="hybridMultilevel"/>
    <w:tmpl w:val="F31E8E86"/>
    <w:lvl w:ilvl="0" w:tplc="23F25C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64534E6"/>
    <w:multiLevelType w:val="multilevel"/>
    <w:tmpl w:val="14BA7C3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2">
    <w:nsid w:val="69714F42"/>
    <w:multiLevelType w:val="hybridMultilevel"/>
    <w:tmpl w:val="9A76292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2EF0595"/>
    <w:multiLevelType w:val="multilevel"/>
    <w:tmpl w:val="999685F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160"/>
      </w:pPr>
      <w:rPr>
        <w:rFonts w:hint="default"/>
      </w:rPr>
    </w:lvl>
  </w:abstractNum>
  <w:abstractNum w:abstractNumId="44">
    <w:nsid w:val="76FC7B64"/>
    <w:multiLevelType w:val="multilevel"/>
    <w:tmpl w:val="DE2260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5">
    <w:nsid w:val="774734C0"/>
    <w:multiLevelType w:val="hybridMultilevel"/>
    <w:tmpl w:val="E0D295F0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6">
    <w:nsid w:val="78B74711"/>
    <w:multiLevelType w:val="singleLevel"/>
    <w:tmpl w:val="B89A9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47">
    <w:nsid w:val="7A4D1D49"/>
    <w:multiLevelType w:val="hybridMultilevel"/>
    <w:tmpl w:val="F6304DDC"/>
    <w:lvl w:ilvl="0" w:tplc="61F8F504">
      <w:start w:val="1"/>
      <w:numFmt w:val="upperRoman"/>
      <w:pStyle w:val="Tytu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7E7FAE"/>
    <w:multiLevelType w:val="hybridMultilevel"/>
    <w:tmpl w:val="14F0A952"/>
    <w:lvl w:ilvl="0" w:tplc="936C4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40025B2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9678FFE2" w:tentative="1">
      <w:start w:val="1"/>
      <w:numFmt w:val="lowerRoman"/>
      <w:lvlText w:val="%3."/>
      <w:lvlJc w:val="right"/>
      <w:pPr>
        <w:ind w:left="2160" w:hanging="180"/>
      </w:pPr>
    </w:lvl>
    <w:lvl w:ilvl="3" w:tplc="24227932" w:tentative="1">
      <w:start w:val="1"/>
      <w:numFmt w:val="decimal"/>
      <w:lvlText w:val="%4."/>
      <w:lvlJc w:val="left"/>
      <w:pPr>
        <w:ind w:left="2880" w:hanging="360"/>
      </w:pPr>
    </w:lvl>
    <w:lvl w:ilvl="4" w:tplc="F01CF03E" w:tentative="1">
      <w:start w:val="1"/>
      <w:numFmt w:val="lowerLetter"/>
      <w:lvlText w:val="%5."/>
      <w:lvlJc w:val="left"/>
      <w:pPr>
        <w:ind w:left="3600" w:hanging="360"/>
      </w:pPr>
    </w:lvl>
    <w:lvl w:ilvl="5" w:tplc="1E96CAEE" w:tentative="1">
      <w:start w:val="1"/>
      <w:numFmt w:val="lowerRoman"/>
      <w:lvlText w:val="%6."/>
      <w:lvlJc w:val="right"/>
      <w:pPr>
        <w:ind w:left="4320" w:hanging="180"/>
      </w:pPr>
    </w:lvl>
    <w:lvl w:ilvl="6" w:tplc="80106B72" w:tentative="1">
      <w:start w:val="1"/>
      <w:numFmt w:val="decimal"/>
      <w:lvlText w:val="%7."/>
      <w:lvlJc w:val="left"/>
      <w:pPr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A637AC"/>
    <w:multiLevelType w:val="multilevel"/>
    <w:tmpl w:val="F07C5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7CB90980"/>
    <w:multiLevelType w:val="multilevel"/>
    <w:tmpl w:val="567424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25"/>
  </w:num>
  <w:num w:numId="2">
    <w:abstractNumId w:val="47"/>
  </w:num>
  <w:num w:numId="3">
    <w:abstractNumId w:val="36"/>
  </w:num>
  <w:num w:numId="4">
    <w:abstractNumId w:val="20"/>
  </w:num>
  <w:num w:numId="5">
    <w:abstractNumId w:val="9"/>
  </w:num>
  <w:num w:numId="6">
    <w:abstractNumId w:val="38"/>
  </w:num>
  <w:num w:numId="7">
    <w:abstractNumId w:val="29"/>
  </w:num>
  <w:num w:numId="8">
    <w:abstractNumId w:val="37"/>
  </w:num>
  <w:num w:numId="9">
    <w:abstractNumId w:val="35"/>
  </w:num>
  <w:num w:numId="10">
    <w:abstractNumId w:val="44"/>
  </w:num>
  <w:num w:numId="11">
    <w:abstractNumId w:val="48"/>
  </w:num>
  <w:num w:numId="12">
    <w:abstractNumId w:val="18"/>
  </w:num>
  <w:num w:numId="13">
    <w:abstractNumId w:val="39"/>
  </w:num>
  <w:num w:numId="14">
    <w:abstractNumId w:val="42"/>
  </w:num>
  <w:num w:numId="15">
    <w:abstractNumId w:val="11"/>
  </w:num>
  <w:num w:numId="16">
    <w:abstractNumId w:val="17"/>
  </w:num>
  <w:num w:numId="17">
    <w:abstractNumId w:val="30"/>
  </w:num>
  <w:num w:numId="18">
    <w:abstractNumId w:val="15"/>
  </w:num>
  <w:num w:numId="19">
    <w:abstractNumId w:val="23"/>
  </w:num>
  <w:num w:numId="20">
    <w:abstractNumId w:val="21"/>
  </w:num>
  <w:num w:numId="21">
    <w:abstractNumId w:val="22"/>
  </w:num>
  <w:num w:numId="22">
    <w:abstractNumId w:val="49"/>
  </w:num>
  <w:num w:numId="23">
    <w:abstractNumId w:val="24"/>
  </w:num>
  <w:num w:numId="24">
    <w:abstractNumId w:val="7"/>
  </w:num>
  <w:num w:numId="25">
    <w:abstractNumId w:val="13"/>
  </w:num>
  <w:num w:numId="26">
    <w:abstractNumId w:val="26"/>
  </w:num>
  <w:num w:numId="27">
    <w:abstractNumId w:val="14"/>
  </w:num>
  <w:num w:numId="28">
    <w:abstractNumId w:val="31"/>
  </w:num>
  <w:num w:numId="29">
    <w:abstractNumId w:val="46"/>
  </w:num>
  <w:num w:numId="30">
    <w:abstractNumId w:val="10"/>
  </w:num>
  <w:num w:numId="31">
    <w:abstractNumId w:val="41"/>
  </w:num>
  <w:num w:numId="32">
    <w:abstractNumId w:val="40"/>
  </w:num>
  <w:num w:numId="33">
    <w:abstractNumId w:val="12"/>
  </w:num>
  <w:num w:numId="34">
    <w:abstractNumId w:val="28"/>
  </w:num>
  <w:num w:numId="35">
    <w:abstractNumId w:val="34"/>
  </w:num>
  <w:num w:numId="36">
    <w:abstractNumId w:val="32"/>
  </w:num>
  <w:num w:numId="37">
    <w:abstractNumId w:val="8"/>
  </w:num>
  <w:num w:numId="38">
    <w:abstractNumId w:val="45"/>
  </w:num>
  <w:num w:numId="39">
    <w:abstractNumId w:val="43"/>
  </w:num>
  <w:num w:numId="40">
    <w:abstractNumId w:val="27"/>
  </w:num>
  <w:num w:numId="41">
    <w:abstractNumId w:val="16"/>
  </w:num>
  <w:num w:numId="42">
    <w:abstractNumId w:val="33"/>
  </w:num>
  <w:num w:numId="43">
    <w:abstractNumId w:val="50"/>
  </w:num>
  <w:num w:numId="44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971"/>
    <w:rsid w:val="000030BD"/>
    <w:rsid w:val="00003138"/>
    <w:rsid w:val="00017CA8"/>
    <w:rsid w:val="00027C25"/>
    <w:rsid w:val="00037EB9"/>
    <w:rsid w:val="000447C9"/>
    <w:rsid w:val="00046B2A"/>
    <w:rsid w:val="000511A5"/>
    <w:rsid w:val="0006181B"/>
    <w:rsid w:val="000637C7"/>
    <w:rsid w:val="00066AA6"/>
    <w:rsid w:val="00071757"/>
    <w:rsid w:val="000724D2"/>
    <w:rsid w:val="00075F69"/>
    <w:rsid w:val="0009253A"/>
    <w:rsid w:val="000A02B6"/>
    <w:rsid w:val="000A2C03"/>
    <w:rsid w:val="000A3194"/>
    <w:rsid w:val="000A3BBD"/>
    <w:rsid w:val="000A4F52"/>
    <w:rsid w:val="000B0BF8"/>
    <w:rsid w:val="000B5817"/>
    <w:rsid w:val="000C2A68"/>
    <w:rsid w:val="000D538A"/>
    <w:rsid w:val="000E395E"/>
    <w:rsid w:val="000E3F00"/>
    <w:rsid w:val="000E5CDE"/>
    <w:rsid w:val="000E62EF"/>
    <w:rsid w:val="000E76C7"/>
    <w:rsid w:val="000F74FA"/>
    <w:rsid w:val="000F77B8"/>
    <w:rsid w:val="000F7ABE"/>
    <w:rsid w:val="001020F7"/>
    <w:rsid w:val="00104547"/>
    <w:rsid w:val="0010691C"/>
    <w:rsid w:val="00111484"/>
    <w:rsid w:val="001171FC"/>
    <w:rsid w:val="001252D1"/>
    <w:rsid w:val="00135E67"/>
    <w:rsid w:val="0014052B"/>
    <w:rsid w:val="00144F63"/>
    <w:rsid w:val="001528A7"/>
    <w:rsid w:val="0015324D"/>
    <w:rsid w:val="00155173"/>
    <w:rsid w:val="00160E3C"/>
    <w:rsid w:val="0016623A"/>
    <w:rsid w:val="00170C09"/>
    <w:rsid w:val="00171D60"/>
    <w:rsid w:val="00174FCE"/>
    <w:rsid w:val="001818E1"/>
    <w:rsid w:val="001843CF"/>
    <w:rsid w:val="001A28C6"/>
    <w:rsid w:val="001A298B"/>
    <w:rsid w:val="001A3C91"/>
    <w:rsid w:val="001A6C40"/>
    <w:rsid w:val="001B3ACB"/>
    <w:rsid w:val="001C4D16"/>
    <w:rsid w:val="001C4D55"/>
    <w:rsid w:val="001D1E6B"/>
    <w:rsid w:val="001D58D8"/>
    <w:rsid w:val="001D7D85"/>
    <w:rsid w:val="001E184A"/>
    <w:rsid w:val="001E2258"/>
    <w:rsid w:val="001E2A91"/>
    <w:rsid w:val="002037BF"/>
    <w:rsid w:val="00204A91"/>
    <w:rsid w:val="00207D05"/>
    <w:rsid w:val="00214758"/>
    <w:rsid w:val="0022076C"/>
    <w:rsid w:val="00252ECD"/>
    <w:rsid w:val="002556FA"/>
    <w:rsid w:val="00264CAB"/>
    <w:rsid w:val="002679A6"/>
    <w:rsid w:val="002718EA"/>
    <w:rsid w:val="00273F8C"/>
    <w:rsid w:val="00280A8D"/>
    <w:rsid w:val="00295396"/>
    <w:rsid w:val="002A069D"/>
    <w:rsid w:val="002A2F20"/>
    <w:rsid w:val="002A4C25"/>
    <w:rsid w:val="002B4D2D"/>
    <w:rsid w:val="002C3C31"/>
    <w:rsid w:val="002C52B2"/>
    <w:rsid w:val="002C7B68"/>
    <w:rsid w:val="002D571E"/>
    <w:rsid w:val="002E005B"/>
    <w:rsid w:val="002E4ADF"/>
    <w:rsid w:val="002E61E3"/>
    <w:rsid w:val="002F1FF1"/>
    <w:rsid w:val="002F3ACB"/>
    <w:rsid w:val="002F7441"/>
    <w:rsid w:val="002F75A3"/>
    <w:rsid w:val="002F7892"/>
    <w:rsid w:val="00307606"/>
    <w:rsid w:val="003201FB"/>
    <w:rsid w:val="00325C28"/>
    <w:rsid w:val="00326485"/>
    <w:rsid w:val="00332425"/>
    <w:rsid w:val="00335D5D"/>
    <w:rsid w:val="003374F0"/>
    <w:rsid w:val="003430DC"/>
    <w:rsid w:val="00343BAC"/>
    <w:rsid w:val="00354B6C"/>
    <w:rsid w:val="003603C6"/>
    <w:rsid w:val="00377658"/>
    <w:rsid w:val="00393B1E"/>
    <w:rsid w:val="003A393D"/>
    <w:rsid w:val="003A59B7"/>
    <w:rsid w:val="003B2EA1"/>
    <w:rsid w:val="003B302F"/>
    <w:rsid w:val="003C084F"/>
    <w:rsid w:val="003C0A95"/>
    <w:rsid w:val="003C2CFA"/>
    <w:rsid w:val="003C601B"/>
    <w:rsid w:val="003D27FD"/>
    <w:rsid w:val="003D4812"/>
    <w:rsid w:val="003E5DF9"/>
    <w:rsid w:val="003E6D18"/>
    <w:rsid w:val="003F5D00"/>
    <w:rsid w:val="004002D7"/>
    <w:rsid w:val="0040199B"/>
    <w:rsid w:val="00413830"/>
    <w:rsid w:val="004158F2"/>
    <w:rsid w:val="004166B9"/>
    <w:rsid w:val="004217AD"/>
    <w:rsid w:val="00423542"/>
    <w:rsid w:val="00423971"/>
    <w:rsid w:val="004278B5"/>
    <w:rsid w:val="00431FA6"/>
    <w:rsid w:val="0043225A"/>
    <w:rsid w:val="00441DAD"/>
    <w:rsid w:val="0044558F"/>
    <w:rsid w:val="00447061"/>
    <w:rsid w:val="00450AFC"/>
    <w:rsid w:val="0045213E"/>
    <w:rsid w:val="004536E8"/>
    <w:rsid w:val="004579EB"/>
    <w:rsid w:val="0046578C"/>
    <w:rsid w:val="0046595D"/>
    <w:rsid w:val="00471ECF"/>
    <w:rsid w:val="00482E79"/>
    <w:rsid w:val="004838FF"/>
    <w:rsid w:val="00483E22"/>
    <w:rsid w:val="004867EA"/>
    <w:rsid w:val="004A145C"/>
    <w:rsid w:val="004A186C"/>
    <w:rsid w:val="004A265D"/>
    <w:rsid w:val="004A3403"/>
    <w:rsid w:val="004B7B91"/>
    <w:rsid w:val="004C173E"/>
    <w:rsid w:val="004C43A4"/>
    <w:rsid w:val="004C4E11"/>
    <w:rsid w:val="004D36E6"/>
    <w:rsid w:val="004D4B8E"/>
    <w:rsid w:val="004E19BD"/>
    <w:rsid w:val="004E2A39"/>
    <w:rsid w:val="004E345A"/>
    <w:rsid w:val="004E3792"/>
    <w:rsid w:val="004F19E7"/>
    <w:rsid w:val="004F2638"/>
    <w:rsid w:val="004F3370"/>
    <w:rsid w:val="004F5151"/>
    <w:rsid w:val="00503095"/>
    <w:rsid w:val="00506861"/>
    <w:rsid w:val="00506894"/>
    <w:rsid w:val="005100A9"/>
    <w:rsid w:val="00510B03"/>
    <w:rsid w:val="00522283"/>
    <w:rsid w:val="00522790"/>
    <w:rsid w:val="00523160"/>
    <w:rsid w:val="0052523F"/>
    <w:rsid w:val="00533ECE"/>
    <w:rsid w:val="00537EA8"/>
    <w:rsid w:val="00540692"/>
    <w:rsid w:val="00543183"/>
    <w:rsid w:val="0055162D"/>
    <w:rsid w:val="00552258"/>
    <w:rsid w:val="00552FF7"/>
    <w:rsid w:val="00553575"/>
    <w:rsid w:val="00555C4D"/>
    <w:rsid w:val="00570BAD"/>
    <w:rsid w:val="00580207"/>
    <w:rsid w:val="0058036C"/>
    <w:rsid w:val="00584757"/>
    <w:rsid w:val="00584A09"/>
    <w:rsid w:val="005967B3"/>
    <w:rsid w:val="005A0EFB"/>
    <w:rsid w:val="005A3EEC"/>
    <w:rsid w:val="005A7C15"/>
    <w:rsid w:val="005B15D7"/>
    <w:rsid w:val="005B3E46"/>
    <w:rsid w:val="005B4915"/>
    <w:rsid w:val="005B7BE7"/>
    <w:rsid w:val="005C3981"/>
    <w:rsid w:val="005C583F"/>
    <w:rsid w:val="005D2537"/>
    <w:rsid w:val="005D596E"/>
    <w:rsid w:val="005D6FB9"/>
    <w:rsid w:val="005E58BC"/>
    <w:rsid w:val="005E5D89"/>
    <w:rsid w:val="005F3017"/>
    <w:rsid w:val="005F4EE7"/>
    <w:rsid w:val="005F6251"/>
    <w:rsid w:val="006025BD"/>
    <w:rsid w:val="00604874"/>
    <w:rsid w:val="0061644C"/>
    <w:rsid w:val="006236BB"/>
    <w:rsid w:val="00630D53"/>
    <w:rsid w:val="00643628"/>
    <w:rsid w:val="00646C41"/>
    <w:rsid w:val="00660905"/>
    <w:rsid w:val="00672FAC"/>
    <w:rsid w:val="00682DFF"/>
    <w:rsid w:val="00685E88"/>
    <w:rsid w:val="00693CF4"/>
    <w:rsid w:val="006A54C2"/>
    <w:rsid w:val="006B0E4F"/>
    <w:rsid w:val="006B1050"/>
    <w:rsid w:val="006B1AA4"/>
    <w:rsid w:val="006B6847"/>
    <w:rsid w:val="006B7173"/>
    <w:rsid w:val="006C1FC7"/>
    <w:rsid w:val="006C33C8"/>
    <w:rsid w:val="006C5C3C"/>
    <w:rsid w:val="006D4D14"/>
    <w:rsid w:val="006D78F7"/>
    <w:rsid w:val="006E081B"/>
    <w:rsid w:val="006E614C"/>
    <w:rsid w:val="006E62D4"/>
    <w:rsid w:val="006E7275"/>
    <w:rsid w:val="006F44F1"/>
    <w:rsid w:val="006F4CA2"/>
    <w:rsid w:val="00701095"/>
    <w:rsid w:val="00701C3E"/>
    <w:rsid w:val="00704CA7"/>
    <w:rsid w:val="00706C34"/>
    <w:rsid w:val="00707113"/>
    <w:rsid w:val="00714D28"/>
    <w:rsid w:val="007223AC"/>
    <w:rsid w:val="0073136C"/>
    <w:rsid w:val="00731BEA"/>
    <w:rsid w:val="0075192E"/>
    <w:rsid w:val="0075235C"/>
    <w:rsid w:val="00753AF3"/>
    <w:rsid w:val="00754AB6"/>
    <w:rsid w:val="0075592E"/>
    <w:rsid w:val="00757DF1"/>
    <w:rsid w:val="0077153A"/>
    <w:rsid w:val="00780B40"/>
    <w:rsid w:val="00784287"/>
    <w:rsid w:val="00786EB7"/>
    <w:rsid w:val="00792E4C"/>
    <w:rsid w:val="0079735C"/>
    <w:rsid w:val="007A24B0"/>
    <w:rsid w:val="007B0BA8"/>
    <w:rsid w:val="007B1706"/>
    <w:rsid w:val="007C282A"/>
    <w:rsid w:val="007C4343"/>
    <w:rsid w:val="007C61C4"/>
    <w:rsid w:val="007D318F"/>
    <w:rsid w:val="007D4399"/>
    <w:rsid w:val="007E0247"/>
    <w:rsid w:val="007E0EEE"/>
    <w:rsid w:val="007E6349"/>
    <w:rsid w:val="007F6BEC"/>
    <w:rsid w:val="008010D3"/>
    <w:rsid w:val="00802C32"/>
    <w:rsid w:val="00803D31"/>
    <w:rsid w:val="00811219"/>
    <w:rsid w:val="008220CF"/>
    <w:rsid w:val="0082554C"/>
    <w:rsid w:val="00826189"/>
    <w:rsid w:val="00836B29"/>
    <w:rsid w:val="00837EFC"/>
    <w:rsid w:val="008415D4"/>
    <w:rsid w:val="008445FE"/>
    <w:rsid w:val="008525A7"/>
    <w:rsid w:val="008531B8"/>
    <w:rsid w:val="00862F21"/>
    <w:rsid w:val="00863B35"/>
    <w:rsid w:val="008718D3"/>
    <w:rsid w:val="0087285D"/>
    <w:rsid w:val="00874A70"/>
    <w:rsid w:val="0087690C"/>
    <w:rsid w:val="00880D9F"/>
    <w:rsid w:val="00883BA2"/>
    <w:rsid w:val="00885270"/>
    <w:rsid w:val="0088735F"/>
    <w:rsid w:val="00890D03"/>
    <w:rsid w:val="00894237"/>
    <w:rsid w:val="0089741F"/>
    <w:rsid w:val="00897A82"/>
    <w:rsid w:val="00897DB3"/>
    <w:rsid w:val="008A1626"/>
    <w:rsid w:val="008B0DA5"/>
    <w:rsid w:val="008D0CEE"/>
    <w:rsid w:val="008D38F2"/>
    <w:rsid w:val="008E4058"/>
    <w:rsid w:val="008F0B62"/>
    <w:rsid w:val="00901976"/>
    <w:rsid w:val="00903D93"/>
    <w:rsid w:val="0090716B"/>
    <w:rsid w:val="00920717"/>
    <w:rsid w:val="009207EC"/>
    <w:rsid w:val="009257F5"/>
    <w:rsid w:val="009354D3"/>
    <w:rsid w:val="00940BC5"/>
    <w:rsid w:val="009412BD"/>
    <w:rsid w:val="00945B32"/>
    <w:rsid w:val="00946831"/>
    <w:rsid w:val="009473D6"/>
    <w:rsid w:val="00947809"/>
    <w:rsid w:val="00953103"/>
    <w:rsid w:val="00976888"/>
    <w:rsid w:val="00977BF7"/>
    <w:rsid w:val="009844F0"/>
    <w:rsid w:val="00987007"/>
    <w:rsid w:val="00987C0E"/>
    <w:rsid w:val="00990A68"/>
    <w:rsid w:val="00993BB9"/>
    <w:rsid w:val="009C7A09"/>
    <w:rsid w:val="009D2727"/>
    <w:rsid w:val="009E2127"/>
    <w:rsid w:val="009E3DB0"/>
    <w:rsid w:val="009F005C"/>
    <w:rsid w:val="009F0975"/>
    <w:rsid w:val="009F4FAF"/>
    <w:rsid w:val="009F68B2"/>
    <w:rsid w:val="009F6ECC"/>
    <w:rsid w:val="009F7166"/>
    <w:rsid w:val="009F79BF"/>
    <w:rsid w:val="00A009A8"/>
    <w:rsid w:val="00A00E85"/>
    <w:rsid w:val="00A24F22"/>
    <w:rsid w:val="00A362FC"/>
    <w:rsid w:val="00A4204A"/>
    <w:rsid w:val="00A427B7"/>
    <w:rsid w:val="00A42D8C"/>
    <w:rsid w:val="00A44658"/>
    <w:rsid w:val="00A504B9"/>
    <w:rsid w:val="00A51EC9"/>
    <w:rsid w:val="00A5338E"/>
    <w:rsid w:val="00A539A9"/>
    <w:rsid w:val="00A63BEC"/>
    <w:rsid w:val="00A64AD4"/>
    <w:rsid w:val="00A65E46"/>
    <w:rsid w:val="00A73111"/>
    <w:rsid w:val="00A735A4"/>
    <w:rsid w:val="00A739A5"/>
    <w:rsid w:val="00A804E6"/>
    <w:rsid w:val="00A81B5C"/>
    <w:rsid w:val="00A90684"/>
    <w:rsid w:val="00A9726F"/>
    <w:rsid w:val="00AA0A81"/>
    <w:rsid w:val="00AA3EA3"/>
    <w:rsid w:val="00AA58CF"/>
    <w:rsid w:val="00AA72E6"/>
    <w:rsid w:val="00AB48B9"/>
    <w:rsid w:val="00AB515B"/>
    <w:rsid w:val="00AC3536"/>
    <w:rsid w:val="00AD2F6B"/>
    <w:rsid w:val="00AD3F20"/>
    <w:rsid w:val="00AD4778"/>
    <w:rsid w:val="00AE453E"/>
    <w:rsid w:val="00AE56B0"/>
    <w:rsid w:val="00AE57AA"/>
    <w:rsid w:val="00AE70D8"/>
    <w:rsid w:val="00B01DD5"/>
    <w:rsid w:val="00B02999"/>
    <w:rsid w:val="00B1383B"/>
    <w:rsid w:val="00B15008"/>
    <w:rsid w:val="00B24EBF"/>
    <w:rsid w:val="00B26197"/>
    <w:rsid w:val="00B35D91"/>
    <w:rsid w:val="00B44725"/>
    <w:rsid w:val="00B551D9"/>
    <w:rsid w:val="00B55C96"/>
    <w:rsid w:val="00B61C89"/>
    <w:rsid w:val="00B640CD"/>
    <w:rsid w:val="00B64487"/>
    <w:rsid w:val="00B70CA9"/>
    <w:rsid w:val="00B73170"/>
    <w:rsid w:val="00B7327B"/>
    <w:rsid w:val="00B767BF"/>
    <w:rsid w:val="00B77B45"/>
    <w:rsid w:val="00B808FB"/>
    <w:rsid w:val="00B84C48"/>
    <w:rsid w:val="00B8785A"/>
    <w:rsid w:val="00B9052A"/>
    <w:rsid w:val="00B9188A"/>
    <w:rsid w:val="00B96357"/>
    <w:rsid w:val="00B97D2D"/>
    <w:rsid w:val="00BA183C"/>
    <w:rsid w:val="00BA2ED5"/>
    <w:rsid w:val="00BA30D1"/>
    <w:rsid w:val="00BA4832"/>
    <w:rsid w:val="00BA766B"/>
    <w:rsid w:val="00BB2A0C"/>
    <w:rsid w:val="00BB438D"/>
    <w:rsid w:val="00BB4D85"/>
    <w:rsid w:val="00BB56AE"/>
    <w:rsid w:val="00BC246E"/>
    <w:rsid w:val="00BC3D1F"/>
    <w:rsid w:val="00BC6DAF"/>
    <w:rsid w:val="00BD210C"/>
    <w:rsid w:val="00BE7B56"/>
    <w:rsid w:val="00BF03DF"/>
    <w:rsid w:val="00BF2601"/>
    <w:rsid w:val="00BF5E55"/>
    <w:rsid w:val="00BF6DA7"/>
    <w:rsid w:val="00C00015"/>
    <w:rsid w:val="00C01404"/>
    <w:rsid w:val="00C06CEB"/>
    <w:rsid w:val="00C06E98"/>
    <w:rsid w:val="00C1337E"/>
    <w:rsid w:val="00C14C36"/>
    <w:rsid w:val="00C167EE"/>
    <w:rsid w:val="00C42D89"/>
    <w:rsid w:val="00C4659A"/>
    <w:rsid w:val="00C5159B"/>
    <w:rsid w:val="00C56254"/>
    <w:rsid w:val="00C57678"/>
    <w:rsid w:val="00C63B91"/>
    <w:rsid w:val="00C66AE7"/>
    <w:rsid w:val="00C7453C"/>
    <w:rsid w:val="00C816D7"/>
    <w:rsid w:val="00C81A0E"/>
    <w:rsid w:val="00C866A5"/>
    <w:rsid w:val="00C969E6"/>
    <w:rsid w:val="00C9716F"/>
    <w:rsid w:val="00CA1240"/>
    <w:rsid w:val="00CA1442"/>
    <w:rsid w:val="00CA5CCC"/>
    <w:rsid w:val="00CB04FE"/>
    <w:rsid w:val="00CB1AF6"/>
    <w:rsid w:val="00CB2958"/>
    <w:rsid w:val="00CB7D32"/>
    <w:rsid w:val="00CC0435"/>
    <w:rsid w:val="00CC3E91"/>
    <w:rsid w:val="00CD24F9"/>
    <w:rsid w:val="00CD4E2D"/>
    <w:rsid w:val="00CE079A"/>
    <w:rsid w:val="00CE0C9D"/>
    <w:rsid w:val="00CE103F"/>
    <w:rsid w:val="00CE3243"/>
    <w:rsid w:val="00CF22F9"/>
    <w:rsid w:val="00CF323D"/>
    <w:rsid w:val="00CF3B26"/>
    <w:rsid w:val="00D00458"/>
    <w:rsid w:val="00D06FAE"/>
    <w:rsid w:val="00D0776C"/>
    <w:rsid w:val="00D1397D"/>
    <w:rsid w:val="00D16CAB"/>
    <w:rsid w:val="00D17F81"/>
    <w:rsid w:val="00D21604"/>
    <w:rsid w:val="00D2267C"/>
    <w:rsid w:val="00D2639F"/>
    <w:rsid w:val="00D446EE"/>
    <w:rsid w:val="00D45F47"/>
    <w:rsid w:val="00D4660C"/>
    <w:rsid w:val="00D4694D"/>
    <w:rsid w:val="00D47F0D"/>
    <w:rsid w:val="00D574E0"/>
    <w:rsid w:val="00D57F57"/>
    <w:rsid w:val="00D60456"/>
    <w:rsid w:val="00D6121F"/>
    <w:rsid w:val="00D63A05"/>
    <w:rsid w:val="00D642F1"/>
    <w:rsid w:val="00D652CD"/>
    <w:rsid w:val="00D677E0"/>
    <w:rsid w:val="00D72A00"/>
    <w:rsid w:val="00D92284"/>
    <w:rsid w:val="00D9598C"/>
    <w:rsid w:val="00DA1D35"/>
    <w:rsid w:val="00DA39F2"/>
    <w:rsid w:val="00DA5DEB"/>
    <w:rsid w:val="00DB3478"/>
    <w:rsid w:val="00DB74F4"/>
    <w:rsid w:val="00DC17D6"/>
    <w:rsid w:val="00DC4670"/>
    <w:rsid w:val="00DC6FC6"/>
    <w:rsid w:val="00DD3839"/>
    <w:rsid w:val="00DD4419"/>
    <w:rsid w:val="00DF5348"/>
    <w:rsid w:val="00DF5755"/>
    <w:rsid w:val="00E0565C"/>
    <w:rsid w:val="00E07589"/>
    <w:rsid w:val="00E104B7"/>
    <w:rsid w:val="00E1261B"/>
    <w:rsid w:val="00E137E7"/>
    <w:rsid w:val="00E21DBD"/>
    <w:rsid w:val="00E24522"/>
    <w:rsid w:val="00E2745D"/>
    <w:rsid w:val="00E3735C"/>
    <w:rsid w:val="00E41A48"/>
    <w:rsid w:val="00E42F9C"/>
    <w:rsid w:val="00E443BE"/>
    <w:rsid w:val="00E443F3"/>
    <w:rsid w:val="00E4732A"/>
    <w:rsid w:val="00E517B3"/>
    <w:rsid w:val="00E54358"/>
    <w:rsid w:val="00E61F6E"/>
    <w:rsid w:val="00E7017A"/>
    <w:rsid w:val="00E72987"/>
    <w:rsid w:val="00E7499B"/>
    <w:rsid w:val="00E7640D"/>
    <w:rsid w:val="00E841DE"/>
    <w:rsid w:val="00E85775"/>
    <w:rsid w:val="00E8606E"/>
    <w:rsid w:val="00E860FC"/>
    <w:rsid w:val="00E97ABA"/>
    <w:rsid w:val="00EA5F03"/>
    <w:rsid w:val="00EB5AE0"/>
    <w:rsid w:val="00EB5C27"/>
    <w:rsid w:val="00EC2038"/>
    <w:rsid w:val="00EC3818"/>
    <w:rsid w:val="00ED2852"/>
    <w:rsid w:val="00EE6260"/>
    <w:rsid w:val="00EE79CF"/>
    <w:rsid w:val="00EF0DB8"/>
    <w:rsid w:val="00EF5729"/>
    <w:rsid w:val="00F013F8"/>
    <w:rsid w:val="00F2056A"/>
    <w:rsid w:val="00F206EA"/>
    <w:rsid w:val="00F21130"/>
    <w:rsid w:val="00F2157C"/>
    <w:rsid w:val="00F21ABB"/>
    <w:rsid w:val="00F22B43"/>
    <w:rsid w:val="00F36628"/>
    <w:rsid w:val="00F366C1"/>
    <w:rsid w:val="00F3775F"/>
    <w:rsid w:val="00F4055B"/>
    <w:rsid w:val="00F45695"/>
    <w:rsid w:val="00F46BF0"/>
    <w:rsid w:val="00F473B2"/>
    <w:rsid w:val="00F47C18"/>
    <w:rsid w:val="00F6099E"/>
    <w:rsid w:val="00F61BAA"/>
    <w:rsid w:val="00F65D52"/>
    <w:rsid w:val="00F65FF0"/>
    <w:rsid w:val="00F73775"/>
    <w:rsid w:val="00F74CCC"/>
    <w:rsid w:val="00F9026F"/>
    <w:rsid w:val="00F912DA"/>
    <w:rsid w:val="00F92ED0"/>
    <w:rsid w:val="00F946A3"/>
    <w:rsid w:val="00FA00A9"/>
    <w:rsid w:val="00FA0628"/>
    <w:rsid w:val="00FA2C83"/>
    <w:rsid w:val="00FA5DA7"/>
    <w:rsid w:val="00FB027A"/>
    <w:rsid w:val="00FB3D83"/>
    <w:rsid w:val="00FC1041"/>
    <w:rsid w:val="00FC264E"/>
    <w:rsid w:val="00FC2ADA"/>
    <w:rsid w:val="00FC3097"/>
    <w:rsid w:val="00FC3841"/>
    <w:rsid w:val="00FC3E35"/>
    <w:rsid w:val="00FC4D17"/>
    <w:rsid w:val="00FC6B05"/>
    <w:rsid w:val="00FD1748"/>
    <w:rsid w:val="00FD236F"/>
    <w:rsid w:val="00FD3275"/>
    <w:rsid w:val="00FD43E1"/>
    <w:rsid w:val="00FD4403"/>
    <w:rsid w:val="00FF0DCC"/>
    <w:rsid w:val="00FF1BC4"/>
    <w:rsid w:val="00F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7C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78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397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4239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239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39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D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D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DF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DFF"/>
    <w:rPr>
      <w:rFonts w:eastAsia="Times New Roman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78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"/>
    <w:basedOn w:val="Normalny"/>
    <w:link w:val="StopkaZnak"/>
    <w:unhideWhenUsed/>
    <w:rsid w:val="006D78F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6D78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97D2D"/>
    <w:pPr>
      <w:keepNext/>
      <w:numPr>
        <w:numId w:val="2"/>
      </w:numPr>
      <w:tabs>
        <w:tab w:val="right" w:pos="567"/>
        <w:tab w:val="right" w:pos="9354"/>
      </w:tabs>
      <w:spacing w:before="240" w:after="120" w:line="360" w:lineRule="auto"/>
      <w:ind w:left="714" w:right="567" w:hanging="357"/>
      <w:jc w:val="both"/>
    </w:pPr>
    <w:rPr>
      <w:bCs/>
      <w:lang w:eastAsia="ar-SA"/>
    </w:rPr>
  </w:style>
  <w:style w:type="character" w:customStyle="1" w:styleId="TytuZnak">
    <w:name w:val="Tytuł Znak"/>
    <w:basedOn w:val="Domylnaczcionkaakapitu"/>
    <w:link w:val="Tytu"/>
    <w:rsid w:val="00B97D2D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Default">
    <w:name w:val="Default"/>
    <w:rsid w:val="00B97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4C173E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4C173E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57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576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261B"/>
    <w:pPr>
      <w:spacing w:after="120"/>
    </w:pPr>
    <w:rPr>
      <w:rFonts w:ascii="Arial" w:hAnsi="Arial" w:cs="Arial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261B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017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link w:val="OpisZnak"/>
    <w:qFormat/>
    <w:rsid w:val="00017CA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0"/>
      <w:szCs w:val="20"/>
    </w:rPr>
  </w:style>
  <w:style w:type="character" w:customStyle="1" w:styleId="OpisZnak">
    <w:name w:val="Opis Znak"/>
    <w:link w:val="Opis"/>
    <w:rsid w:val="00017CA8"/>
    <w:rPr>
      <w:rFonts w:eastAsia="Times New Roman" w:cs="Times New Roman"/>
      <w:sz w:val="20"/>
      <w:szCs w:val="20"/>
      <w:lang w:eastAsia="pl-PL"/>
    </w:rPr>
  </w:style>
  <w:style w:type="paragraph" w:customStyle="1" w:styleId="OPIS0">
    <w:name w:val="OPIS"/>
    <w:rsid w:val="00017CA8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0A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0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0A68"/>
    <w:rPr>
      <w:vertAlign w:val="superscript"/>
    </w:rPr>
  </w:style>
  <w:style w:type="paragraph" w:customStyle="1" w:styleId="Standard">
    <w:name w:val="Standard"/>
    <w:rsid w:val="00D139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1397D"/>
    <w:pPr>
      <w:spacing w:after="120"/>
    </w:pPr>
  </w:style>
  <w:style w:type="numbering" w:customStyle="1" w:styleId="WWNum15">
    <w:name w:val="WWNum15"/>
    <w:basedOn w:val="Bezlisty"/>
    <w:rsid w:val="00D1397D"/>
    <w:pPr>
      <w:numPr>
        <w:numId w:val="3"/>
      </w:numPr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2157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2157C"/>
    <w:rPr>
      <w:rFonts w:ascii="Calibri" w:eastAsia="Calibri" w:hAnsi="Calibri" w:cs="Times New Roman"/>
    </w:rPr>
  </w:style>
  <w:style w:type="paragraph" w:styleId="NormalnyWeb">
    <w:name w:val="Normal (Web)"/>
    <w:basedOn w:val="Standard"/>
    <w:rsid w:val="00993BB9"/>
    <w:pPr>
      <w:spacing w:before="100" w:after="100"/>
    </w:pPr>
  </w:style>
  <w:style w:type="paragraph" w:customStyle="1" w:styleId="mjstandardowyZnak">
    <w:name w:val="mój standardowy Znak"/>
    <w:basedOn w:val="Normalny"/>
    <w:autoRedefine/>
    <w:rsid w:val="0010691C"/>
    <w:pPr>
      <w:ind w:left="1276" w:hanging="566"/>
      <w:jc w:val="both"/>
    </w:pPr>
    <w:rPr>
      <w:rFonts w:ascii="Tahoma" w:hAnsi="Tahoma" w:cs="Tahoma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2F78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4F1D-E1DE-443E-9AD9-3F4612F9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1743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34</cp:revision>
  <cp:lastPrinted>2023-11-03T10:25:00Z</cp:lastPrinted>
  <dcterms:created xsi:type="dcterms:W3CDTF">2020-05-29T06:36:00Z</dcterms:created>
  <dcterms:modified xsi:type="dcterms:W3CDTF">2025-03-19T12:43:00Z</dcterms:modified>
</cp:coreProperties>
</file>