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9E" w:rsidRPr="003C3DD6" w:rsidRDefault="00CC63A3" w:rsidP="00C743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Zapytanie Ofertowe</w:t>
      </w:r>
    </w:p>
    <w:p w:rsidR="00C7439E" w:rsidRPr="003C3DD6" w:rsidRDefault="00C7439E" w:rsidP="00C743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:rsidR="00C7439E" w:rsidRPr="003C3DD6" w:rsidRDefault="0034115F" w:rsidP="00C7439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BAS.271.15</w:t>
      </w:r>
      <w:r w:rsidR="00C7439E" w:rsidRPr="003C3DD6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.2025</w:t>
      </w:r>
    </w:p>
    <w:p w:rsidR="00C7439E" w:rsidRPr="00C7439E" w:rsidRDefault="00C7439E" w:rsidP="00C7439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8"/>
          <w:szCs w:val="28"/>
          <w:lang w:eastAsia="pl-PL"/>
        </w:rPr>
      </w:pPr>
    </w:p>
    <w:p w:rsidR="00C7439E" w:rsidRPr="00C7439E" w:rsidRDefault="00C7439E" w:rsidP="00C7439E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C7439E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usługi wykonania i dostawy materiałów promocyjnych </w:t>
      </w:r>
      <w:r w:rsidR="00DB0271">
        <w:rPr>
          <w:rFonts w:cstheme="minorHAnsi"/>
          <w:b/>
          <w:sz w:val="28"/>
          <w:szCs w:val="28"/>
        </w:rPr>
        <w:t xml:space="preserve">na potrzeby </w:t>
      </w:r>
      <w:r w:rsidR="00DB0271">
        <w:rPr>
          <w:rFonts w:cstheme="minorHAnsi"/>
          <w:b/>
          <w:sz w:val="28"/>
          <w:szCs w:val="28"/>
        </w:rPr>
        <w:br/>
        <w:t>realizacji projektu</w:t>
      </w:r>
      <w:r w:rsidRPr="00C7439E">
        <w:rPr>
          <w:rFonts w:cstheme="minorHAnsi"/>
          <w:b/>
          <w:sz w:val="28"/>
          <w:szCs w:val="28"/>
        </w:rPr>
        <w:t xml:space="preserve"> „Urban Lab  – Miasto dla Młodych” </w:t>
      </w:r>
      <w:r>
        <w:rPr>
          <w:rFonts w:eastAsia="Times New Roman" w:cstheme="minorHAnsi"/>
          <w:b/>
          <w:sz w:val="28"/>
          <w:szCs w:val="28"/>
          <w:lang w:eastAsia="pl-PL"/>
        </w:rPr>
        <w:t>w Bydgoszczy.</w:t>
      </w:r>
    </w:p>
    <w:p w:rsidR="00C7439E" w:rsidRPr="00C7439E" w:rsidRDefault="00C7439E" w:rsidP="00C7439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7439E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</w:r>
      <w:r w:rsidRPr="00C7439E">
        <w:rPr>
          <w:rFonts w:eastAsia="Times New Roman" w:cstheme="minorHAnsi"/>
          <w:color w:val="666666"/>
          <w:sz w:val="24"/>
          <w:szCs w:val="24"/>
          <w:lang w:eastAsia="pl-PL"/>
        </w:rPr>
        <w:t> </w:t>
      </w:r>
    </w:p>
    <w:p w:rsidR="00205BC3" w:rsidRDefault="00C7439E" w:rsidP="00205BC3">
      <w:pPr>
        <w:spacing w:after="120" w:line="240" w:lineRule="auto"/>
        <w:jc w:val="both"/>
        <w:rPr>
          <w:sz w:val="24"/>
          <w:szCs w:val="24"/>
        </w:rPr>
      </w:pP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Biuro Aktywności Społecznej Urzędu Miasta Bydgoszczy planuje zlecić usługę w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ykonania materiałów promocyjnych na potrzeby realizacji </w:t>
      </w:r>
      <w:r w:rsidR="00DB0271">
        <w:rPr>
          <w:rFonts w:eastAsia="Times New Roman" w:cstheme="minorHAnsi"/>
          <w:color w:val="000000"/>
          <w:sz w:val="24"/>
          <w:szCs w:val="24"/>
          <w:lang w:eastAsia="pl-PL"/>
        </w:rPr>
        <w:t>projektu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„Urban Lab – Miasto dla Młodych”</w:t>
      </w: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205BC3">
        <w:rPr>
          <w:sz w:val="24"/>
          <w:szCs w:val="24"/>
        </w:rPr>
        <w:t xml:space="preserve"> wobec tego prowadzi obecnie zapytanie ofertowe zamówienia.</w:t>
      </w:r>
    </w:p>
    <w:p w:rsidR="00C7439E" w:rsidRPr="00C7439E" w:rsidRDefault="00C7439E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:rsidR="00C7439E" w:rsidRPr="00C7439E" w:rsidRDefault="00C7439E" w:rsidP="00C7439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666666"/>
          <w:sz w:val="24"/>
          <w:szCs w:val="24"/>
          <w:lang w:eastAsia="pl-PL"/>
        </w:rPr>
        <w:t> </w:t>
      </w:r>
    </w:p>
    <w:p w:rsidR="00C7439E" w:rsidRPr="00C7439E" w:rsidRDefault="00C7439E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Na materiałach drukowane będą logotyp</w:t>
      </w:r>
      <w:r w:rsidR="00824071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24071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Urban Lab </w:t>
      </w:r>
      <w:r w:rsidR="0082407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>Miasto dla Młodych</w:t>
      </w:r>
      <w:r w:rsidR="00824071">
        <w:rPr>
          <w:rFonts w:eastAsia="Times New Roman" w:cstheme="minorHAnsi"/>
          <w:color w:val="000000"/>
          <w:sz w:val="24"/>
          <w:szCs w:val="24"/>
          <w:lang w:eastAsia="pl-PL"/>
        </w:rPr>
        <w:t>”</w:t>
      </w: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dostarczone przez zamawiającego. Druk 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</w:t>
      </w:r>
      <w:r w:rsidR="00CF714C">
        <w:rPr>
          <w:rFonts w:eastAsia="Times New Roman" w:cstheme="minorHAnsi"/>
          <w:color w:val="000000"/>
          <w:sz w:val="24"/>
          <w:szCs w:val="24"/>
          <w:lang w:eastAsia="pl-PL"/>
        </w:rPr>
        <w:t>dedykowanej projektowi „Urban Lab – Miasto dla Młodych”,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palecie kolorów</w:t>
      </w: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:rsidR="00C7439E" w:rsidRPr="00C7439E" w:rsidRDefault="00C7439E" w:rsidP="00C7439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666666"/>
          <w:sz w:val="24"/>
          <w:szCs w:val="24"/>
          <w:lang w:eastAsia="pl-PL"/>
        </w:rPr>
        <w:t> </w:t>
      </w:r>
    </w:p>
    <w:p w:rsidR="00C7439E" w:rsidRPr="003C3DD6" w:rsidRDefault="00C7439E" w:rsidP="00C7439E">
      <w:pPr>
        <w:spacing w:after="120" w:line="240" w:lineRule="auto"/>
        <w:rPr>
          <w:rFonts w:cstheme="minorHAnsi"/>
          <w:sz w:val="24"/>
          <w:szCs w:val="24"/>
        </w:rPr>
      </w:pPr>
      <w:r w:rsidRPr="003C3DD6">
        <w:rPr>
          <w:rFonts w:cstheme="minorHAnsi"/>
          <w:b/>
          <w:sz w:val="24"/>
          <w:szCs w:val="24"/>
        </w:rPr>
        <w:t>Miejsce dostawy:</w:t>
      </w:r>
      <w:r w:rsidRPr="003C3DD6">
        <w:rPr>
          <w:rFonts w:cstheme="minorHAnsi"/>
          <w:sz w:val="24"/>
          <w:szCs w:val="24"/>
        </w:rPr>
        <w:t xml:space="preserve"> </w:t>
      </w:r>
      <w:r w:rsidR="002615D3">
        <w:rPr>
          <w:rFonts w:cstheme="minorHAnsi"/>
          <w:sz w:val="24"/>
          <w:szCs w:val="24"/>
        </w:rPr>
        <w:t>„</w:t>
      </w:r>
      <w:r w:rsidR="002615D3"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Urban Lab </w:t>
      </w:r>
      <w:r w:rsidR="002615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2615D3" w:rsidRPr="003C3DD6">
        <w:rPr>
          <w:rFonts w:eastAsia="Times New Roman" w:cstheme="minorHAnsi"/>
          <w:color w:val="000000"/>
          <w:sz w:val="24"/>
          <w:szCs w:val="24"/>
          <w:lang w:eastAsia="pl-PL"/>
        </w:rPr>
        <w:t>Miasto dla Młodych</w:t>
      </w:r>
      <w:r w:rsidR="002615D3">
        <w:rPr>
          <w:rFonts w:eastAsia="Times New Roman" w:cstheme="minorHAnsi"/>
          <w:color w:val="000000"/>
          <w:sz w:val="24"/>
          <w:szCs w:val="24"/>
          <w:lang w:eastAsia="pl-PL"/>
        </w:rPr>
        <w:t>”</w:t>
      </w:r>
      <w:r w:rsidR="002615D3" w:rsidRPr="00C743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3C3DD6">
        <w:rPr>
          <w:rFonts w:cstheme="minorHAnsi"/>
          <w:sz w:val="24"/>
          <w:szCs w:val="24"/>
        </w:rPr>
        <w:t>– pomieszczenie biurowe w Centrum Nauki i Kultury Młyny Rothera, II piętro, Spichrze Zbożowe, ul. Mennica 10 w Bydgoszcz. (Zamawiający zastrzega możliwość zmian lokalizacji docelowej – w ramach granic miasta Bydgoszczy.)</w:t>
      </w:r>
    </w:p>
    <w:p w:rsidR="00C7439E" w:rsidRDefault="00C7439E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Zlecenie obejmuje </w:t>
      </w:r>
      <w:r w:rsidRPr="003C3DD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zakup, wykonanie i dostarczenie </w:t>
      </w: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materiałów promocyjnych. Wykonawca podczas wykonywania usługi współpracować będzie z pracownikiem Biura Aktywności Społecznej Urzędu Miasta Bydgoszczy odpowiedzialnym za obsługę zlecenia.</w:t>
      </w:r>
    </w:p>
    <w:p w:rsidR="002615D3" w:rsidRDefault="002615D3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615D3" w:rsidRDefault="002615D3" w:rsidP="002615D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zapytaniu ofertowym prosimy uwzględnić wszelkie koszty związane z jego realizacją, w tym transportu.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Prosimy o podanie cen dla całości zamówienia. </w:t>
      </w:r>
    </w:p>
    <w:p w:rsidR="002615D3" w:rsidRPr="00582A6E" w:rsidRDefault="002615D3" w:rsidP="002615D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82A6E">
        <w:rPr>
          <w:rFonts w:cstheme="minorHAnsi"/>
          <w:sz w:val="24"/>
          <w:szCs w:val="24"/>
        </w:rPr>
        <w:t xml:space="preserve">Od wykonawcy wymagane będzie wykazanie </w:t>
      </w:r>
      <w:r>
        <w:rPr>
          <w:rFonts w:cstheme="minorHAnsi"/>
          <w:sz w:val="24"/>
          <w:szCs w:val="24"/>
        </w:rPr>
        <w:t xml:space="preserve">w toku procedury wyboru minimum </w:t>
      </w:r>
      <w:r w:rsidRPr="00582A6E">
        <w:rPr>
          <w:rFonts w:cstheme="minorHAnsi"/>
          <w:b/>
          <w:sz w:val="24"/>
          <w:szCs w:val="24"/>
        </w:rPr>
        <w:t>dwuletniego doświadczenia</w:t>
      </w:r>
      <w:r w:rsidRPr="00582A6E">
        <w:rPr>
          <w:rFonts w:cstheme="minorHAnsi"/>
          <w:sz w:val="24"/>
          <w:szCs w:val="24"/>
        </w:rPr>
        <w:t xml:space="preserve"> w realizacji podobnych usług oraz przedłożenia rekomendacji z wykonania minimum trzech podobnych zleceń w minionych dwóch latach.</w:t>
      </w:r>
    </w:p>
    <w:p w:rsidR="002615D3" w:rsidRDefault="002615D3" w:rsidP="002615D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wybranym oferentem podpisana zostanie umowa nie później niż w terminie 3 tygodni od rozstrzygnięcia postępowania (pod rygorem unieważnienia). Wymagany termin realizacji zamówienia wynosił będzie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tygodni od daty podpisania umowy.</w:t>
      </w:r>
    </w:p>
    <w:p w:rsidR="002615D3" w:rsidRPr="00F57144" w:rsidRDefault="002615D3" w:rsidP="002615D3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57144">
        <w:rPr>
          <w:rFonts w:cstheme="minorHAnsi"/>
          <w:color w:val="000000" w:themeColor="text1"/>
          <w:sz w:val="24"/>
          <w:szCs w:val="24"/>
        </w:rPr>
        <w:t>Źródło finansowania przedmiotu zapytania ofertowego: budżet projektu „</w:t>
      </w:r>
      <w:r w:rsidRPr="00F57144">
        <w:rPr>
          <w:rFonts w:eastAsia="Times New Roman" w:cstheme="minorHAnsi"/>
          <w:color w:val="000000" w:themeColor="text1"/>
          <w:sz w:val="24"/>
          <w:szCs w:val="24"/>
        </w:rPr>
        <w:t>U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rban Lab – Miasto dla Młodych” </w:t>
      </w:r>
      <w:r w:rsidRPr="00F57144">
        <w:rPr>
          <w:rFonts w:eastAsia="Times New Roman" w:cstheme="minorHAnsi"/>
          <w:color w:val="000000" w:themeColor="text1"/>
          <w:sz w:val="24"/>
          <w:szCs w:val="24"/>
        </w:rPr>
        <w:t>finansowanego ze środków Pomocy Technicznej dla Funduszy Europejskich 2021-2027.</w:t>
      </w:r>
    </w:p>
    <w:p w:rsidR="002615D3" w:rsidRDefault="002615D3" w:rsidP="002615D3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Dodatkowych informacji w sprawie zapytania</w:t>
      </w:r>
      <w:r w:rsidRPr="00B87269">
        <w:rPr>
          <w:sz w:val="24"/>
          <w:szCs w:val="24"/>
        </w:rPr>
        <w:t xml:space="preserve"> udziela </w:t>
      </w:r>
      <w:r>
        <w:rPr>
          <w:sz w:val="24"/>
          <w:szCs w:val="24"/>
        </w:rPr>
        <w:t>Karolina Jaruszewska, tel. 52 5859 273, e-mail: karolina.jaruszewska@um.bydgoszcz.pl</w:t>
      </w:r>
      <w:r w:rsidRPr="00B87269">
        <w:rPr>
          <w:sz w:val="24"/>
          <w:szCs w:val="24"/>
        </w:rPr>
        <w:t>. Preferowany kontakt mailowy</w:t>
      </w:r>
      <w:r>
        <w:rPr>
          <w:sz w:val="24"/>
          <w:szCs w:val="24"/>
        </w:rPr>
        <w:t xml:space="preserve"> lub przez platformę zakupową.</w:t>
      </w:r>
    </w:p>
    <w:p w:rsidR="002615D3" w:rsidRDefault="002615D3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615D3" w:rsidRPr="00C7439E" w:rsidRDefault="002615D3" w:rsidP="00C743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:rsidR="00C7439E" w:rsidRDefault="00C7439E" w:rsidP="00C74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C7439E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 </w:t>
      </w:r>
    </w:p>
    <w:p w:rsidR="00C7439E" w:rsidRPr="00C7439E" w:rsidRDefault="00C7439E" w:rsidP="00C743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pl-PL"/>
        </w:rPr>
      </w:pPr>
      <w:bookmarkStart w:id="0" w:name="_GoBack"/>
      <w:bookmarkEnd w:id="0"/>
    </w:p>
    <w:p w:rsidR="00C7439E" w:rsidRPr="00C7439E" w:rsidRDefault="00C7439E" w:rsidP="00C7439E">
      <w:pPr>
        <w:shd w:val="clear" w:color="auto" w:fill="FFFFFF"/>
        <w:spacing w:after="120" w:line="240" w:lineRule="auto"/>
        <w:jc w:val="center"/>
        <w:rPr>
          <w:rFonts w:eastAsia="Times New Roman" w:cstheme="minorHAnsi"/>
          <w:color w:val="666666"/>
          <w:sz w:val="28"/>
          <w:szCs w:val="28"/>
          <w:lang w:eastAsia="pl-PL"/>
        </w:rPr>
      </w:pPr>
      <w:r w:rsidRPr="003C3DD6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OPIS PRZEDMIOTU PLANOWANEGO ZAMÓWIENIA</w:t>
      </w:r>
    </w:p>
    <w:p w:rsidR="00C7439E" w:rsidRPr="00C7439E" w:rsidRDefault="00C7439E" w:rsidP="00C7439E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666666"/>
          <w:sz w:val="24"/>
          <w:szCs w:val="24"/>
          <w:lang w:eastAsia="pl-PL"/>
        </w:rPr>
        <w:t> </w:t>
      </w:r>
    </w:p>
    <w:p w:rsidR="00C7439E" w:rsidRDefault="00C7439E" w:rsidP="00C7439E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C7439E">
        <w:rPr>
          <w:rFonts w:eastAsia="Times New Roman" w:cstheme="minorHAnsi"/>
          <w:color w:val="000000"/>
          <w:sz w:val="24"/>
          <w:szCs w:val="24"/>
          <w:lang w:eastAsia="pl-PL"/>
        </w:rPr>
        <w:t>W nawiązaniu do zaproszenia do oszacowania wartości zamówienia polegającego na: </w:t>
      </w:r>
      <w:r w:rsidRPr="003C3DD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wykonaniu i dostarczeniu materiałów promocyjnych według poniższej specyfikacji:</w:t>
      </w:r>
    </w:p>
    <w:p w:rsidR="003C3DD6" w:rsidRDefault="003C3DD6" w:rsidP="00C7439E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3C3DD6" w:rsidRPr="00824071" w:rsidRDefault="003C3DD6" w:rsidP="003C3DD6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82407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Ścianka – </w:t>
      </w:r>
      <w:r w:rsidRPr="0082407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użytku wewnątrz</w:t>
      </w:r>
      <w:r w:rsidRPr="0082407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Pr="0082407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Wymiar: 240x230 cm, nadruk dwustronny CMYK. </w:t>
      </w:r>
      <w:r w:rsidRPr="00824071">
        <w:rPr>
          <w:rFonts w:cstheme="minorHAnsi"/>
          <w:color w:val="000000" w:themeColor="text1"/>
          <w:sz w:val="24"/>
          <w:szCs w:val="24"/>
        </w:rPr>
        <w:t xml:space="preserve">Wydruk wykonany na tkaninie metodą sublimacji. Dołączona torba do transportu. </w:t>
      </w:r>
      <w:r w:rsidRPr="0082407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Do samodzielnego montażu.</w:t>
      </w:r>
      <w:r w:rsidRPr="00824071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CF714C" w:rsidRPr="00716234">
        <w:rPr>
          <w:rFonts w:eastAsia="Times New Roman" w:cstheme="minorHAnsi"/>
          <w:color w:val="000000"/>
          <w:sz w:val="24"/>
          <w:szCs w:val="24"/>
          <w:lang w:eastAsia="pl-PL"/>
        </w:rPr>
        <w:t>Dokładne umiejscowienie oraz wielkość nadruku do ustalenia z zamawiającym na etapie realizacji</w:t>
      </w:r>
      <w:r w:rsidR="00CF71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CF714C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="00CF714C" w:rsidRPr="00CF714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sztuki.</w:t>
      </w:r>
    </w:p>
    <w:p w:rsidR="00824071" w:rsidRPr="00824071" w:rsidRDefault="00824071" w:rsidP="00824071">
      <w:pPr>
        <w:pStyle w:val="Akapitzlist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3C3DD6" w:rsidRPr="00CF714C" w:rsidRDefault="003C3DD6" w:rsidP="00A02355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2478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Namiot </w:t>
      </w:r>
      <w:r w:rsidR="00CF714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- </w:t>
      </w:r>
      <w:r w:rsidRPr="00A247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namiot reklamowy o wymiarach 6x3 m, nadruk </w:t>
      </w:r>
      <w:r w:rsidR="001E5491" w:rsidRPr="00A247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na dachu oraz </w:t>
      </w:r>
      <w:r w:rsidRPr="00A247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na 4 ścianach</w:t>
      </w:r>
      <w:r w:rsidR="00DB027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, o szerokości 3 m (jeden </w:t>
      </w:r>
      <w:r w:rsidRPr="00A247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długi bok pozostaje otwarty)</w:t>
      </w:r>
      <w:r w:rsidR="00BE20CD" w:rsidRPr="00A24780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.</w:t>
      </w:r>
      <w:r w:rsidR="001E5491" w:rsidRPr="00A24780">
        <w:rPr>
          <w:rFonts w:cstheme="minorHAnsi"/>
          <w:color w:val="000000"/>
          <w:sz w:val="24"/>
          <w:szCs w:val="24"/>
        </w:rPr>
        <w:t xml:space="preserve"> Górna część konstrukcji ma być składana z kombinacji aluminiowych szabl</w:t>
      </w:r>
      <w:r w:rsidR="00A24780">
        <w:rPr>
          <w:rFonts w:cstheme="minorHAnsi"/>
          <w:color w:val="000000"/>
          <w:sz w:val="24"/>
          <w:szCs w:val="24"/>
        </w:rPr>
        <w:t>i układających się w harmonijkę.</w:t>
      </w:r>
      <w:r w:rsidR="00A7766F">
        <w:rPr>
          <w:rFonts w:cstheme="minorHAnsi"/>
          <w:color w:val="000000"/>
          <w:sz w:val="24"/>
          <w:szCs w:val="24"/>
        </w:rPr>
        <w:t xml:space="preserve"> </w:t>
      </w:r>
      <w:r w:rsidR="00A24780">
        <w:rPr>
          <w:rFonts w:cstheme="minorHAnsi"/>
          <w:color w:val="000000"/>
          <w:sz w:val="24"/>
          <w:szCs w:val="24"/>
        </w:rPr>
        <w:t>Namiot powinien się rozkładać w prosty sposób,</w:t>
      </w:r>
      <w:r w:rsidR="001E5491" w:rsidRPr="00A24780">
        <w:rPr>
          <w:rFonts w:cstheme="minorHAnsi"/>
          <w:color w:val="000000"/>
          <w:sz w:val="24"/>
          <w:szCs w:val="24"/>
        </w:rPr>
        <w:t xml:space="preserve"> poprzez rozciągniecie nóg w bocznym kierunku, zadaszenie ma się otwierać samoistnie. </w:t>
      </w:r>
      <w:r w:rsidR="00A24780" w:rsidRPr="00A24780">
        <w:rPr>
          <w:rFonts w:cstheme="minorHAnsi"/>
          <w:color w:val="000000"/>
          <w:sz w:val="24"/>
          <w:szCs w:val="24"/>
        </w:rPr>
        <w:t xml:space="preserve">Bez </w:t>
      </w:r>
      <w:r w:rsidR="001E5491" w:rsidRPr="00A24780">
        <w:rPr>
          <w:rFonts w:cstheme="minorHAnsi"/>
          <w:color w:val="000000"/>
          <w:sz w:val="24"/>
          <w:szCs w:val="24"/>
        </w:rPr>
        <w:t>potrzeby użycia jakichkolwiek narzędzi</w:t>
      </w:r>
      <w:r w:rsidR="00A24780" w:rsidRPr="00A24780">
        <w:rPr>
          <w:rFonts w:cstheme="minorHAnsi"/>
          <w:color w:val="000000"/>
          <w:sz w:val="24"/>
          <w:szCs w:val="24"/>
        </w:rPr>
        <w:t>. Powinien posiadać certyfikat trudnopalności. T</w:t>
      </w:r>
      <w:r w:rsidR="00A24780" w:rsidRPr="00A24780">
        <w:rPr>
          <w:rFonts w:cstheme="minorHAnsi"/>
          <w:bCs/>
          <w:color w:val="000000"/>
          <w:sz w:val="24"/>
          <w:szCs w:val="24"/>
          <w:bdr w:val="none" w:sz="0" w:space="0" w:color="auto" w:frame="1"/>
        </w:rPr>
        <w:t>kanina, z której wykonany będzie dach oraz ścianki boczne ma być impregnowana</w:t>
      </w:r>
      <w:r w:rsidR="00A24780" w:rsidRPr="00A24780">
        <w:rPr>
          <w:rFonts w:cstheme="minorHAnsi"/>
          <w:color w:val="000000"/>
          <w:sz w:val="24"/>
          <w:szCs w:val="24"/>
        </w:rPr>
        <w:t xml:space="preserve"> i nie przepuszczać wilgoci. </w:t>
      </w:r>
      <w:r w:rsidR="00716234" w:rsidRPr="00716234">
        <w:rPr>
          <w:rFonts w:cstheme="minorHAnsi"/>
          <w:color w:val="000000" w:themeColor="text1"/>
          <w:sz w:val="24"/>
          <w:szCs w:val="24"/>
        </w:rPr>
        <w:t>Dołączona torba</w:t>
      </w:r>
      <w:r w:rsidR="00716234">
        <w:rPr>
          <w:rFonts w:cstheme="minorHAnsi"/>
          <w:color w:val="000000" w:themeColor="text1"/>
          <w:sz w:val="24"/>
          <w:szCs w:val="24"/>
        </w:rPr>
        <w:t xml:space="preserve"> do transportu.</w:t>
      </w:r>
      <w:r w:rsidR="00CF714C">
        <w:rPr>
          <w:rFonts w:cstheme="minorHAnsi"/>
          <w:color w:val="000000" w:themeColor="text1"/>
          <w:sz w:val="24"/>
          <w:szCs w:val="24"/>
        </w:rPr>
        <w:t xml:space="preserve"> </w:t>
      </w:r>
      <w:r w:rsidR="00CF714C" w:rsidRPr="00716234">
        <w:rPr>
          <w:rFonts w:eastAsia="Times New Roman" w:cstheme="minorHAnsi"/>
          <w:color w:val="000000"/>
          <w:sz w:val="24"/>
          <w:szCs w:val="24"/>
          <w:lang w:eastAsia="pl-PL"/>
        </w:rPr>
        <w:t>Dokładne umiejscowienie oraz wielkość nadruku do ustalenia z zamawiającym na etapie realizacji</w:t>
      </w:r>
      <w:r w:rsidR="00CF71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CF714C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="00CF714C" w:rsidRPr="00CF714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sztuki.</w:t>
      </w:r>
    </w:p>
    <w:p w:rsidR="00CF714C" w:rsidRPr="00CF714C" w:rsidRDefault="00CF714C" w:rsidP="00CF714C">
      <w:pPr>
        <w:pStyle w:val="Akapitzlist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3C3DD6" w:rsidRPr="00A324FD" w:rsidRDefault="00CF714C" w:rsidP="003C3DD6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Rollup -</w:t>
      </w:r>
      <w:r w:rsidR="003C3DD6" w:rsidRPr="00716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3C3DD6" w:rsidRPr="007162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120 x 200 cm</w:t>
      </w:r>
      <w:r w:rsidR="003C3DD6" w:rsidRPr="00716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. </w:t>
      </w:r>
      <w:r w:rsidR="003C3DD6" w:rsidRPr="007162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S</w:t>
      </w:r>
      <w:r w:rsidR="003C3DD6" w:rsidRPr="00716234">
        <w:rPr>
          <w:rFonts w:cstheme="minorHAnsi"/>
          <w:color w:val="000000" w:themeColor="text1"/>
          <w:sz w:val="24"/>
          <w:szCs w:val="24"/>
        </w:rPr>
        <w:t>zeroka kaseta bez nóżek, chromowane przykręcane boczki, regulacja poziomu za pomocą niewielkich odkręcanych stopek. Dołączona torba</w:t>
      </w:r>
      <w:r w:rsidR="00716234">
        <w:rPr>
          <w:rFonts w:cstheme="minorHAnsi"/>
          <w:color w:val="000000" w:themeColor="text1"/>
          <w:sz w:val="24"/>
          <w:szCs w:val="24"/>
        </w:rPr>
        <w:t xml:space="preserve"> do transportu</w:t>
      </w:r>
      <w:r w:rsidR="003C3DD6" w:rsidRPr="00716234">
        <w:rPr>
          <w:rFonts w:cstheme="minorHAnsi"/>
          <w:color w:val="000000" w:themeColor="text1"/>
          <w:sz w:val="24"/>
          <w:szCs w:val="24"/>
        </w:rPr>
        <w:t>, niewidoczne mocowanie drążka.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Pr="00CF714C">
        <w:rPr>
          <w:rFonts w:cstheme="minorHAnsi"/>
          <w:b/>
          <w:color w:val="000000" w:themeColor="text1"/>
          <w:sz w:val="24"/>
          <w:szCs w:val="24"/>
        </w:rPr>
        <w:t xml:space="preserve"> sztuki.</w:t>
      </w:r>
    </w:p>
    <w:p w:rsidR="00A324FD" w:rsidRPr="00A324FD" w:rsidRDefault="00A324FD" w:rsidP="00A324FD">
      <w:pPr>
        <w:pStyle w:val="Akapitzlis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:rsidR="00A324FD" w:rsidRPr="0034115F" w:rsidRDefault="00A324FD" w:rsidP="003C3DD6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34115F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Rollup</w:t>
      </w:r>
      <w:r w:rsidRPr="0034115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–A3, na biurko</w:t>
      </w:r>
      <w:r w:rsidR="00DB027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,</w:t>
      </w:r>
      <w:r w:rsidRPr="0034115F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rozwijany z wydrukiem. Wymiary ok. 30 cm na 42 cm, </w:t>
      </w:r>
      <w:r w:rsidR="00DB0271">
        <w:rPr>
          <w:rFonts w:cstheme="minorHAnsi"/>
          <w:color w:val="000000"/>
          <w:sz w:val="24"/>
          <w:szCs w:val="24"/>
          <w:shd w:val="clear" w:color="auto" w:fill="FFFFFF"/>
        </w:rPr>
        <w:t>m</w:t>
      </w:r>
      <w:r w:rsidRP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atowa, dwustronnie powlekana tkanina banerowa o wzmocnionej, </w:t>
      </w:r>
      <w:r w:rsidR="00DB0271" w:rsidRPr="0034115F">
        <w:rPr>
          <w:rFonts w:cstheme="minorHAnsi"/>
          <w:color w:val="000000"/>
          <w:sz w:val="24"/>
          <w:szCs w:val="24"/>
          <w:shd w:val="clear" w:color="auto" w:fill="FFFFFF"/>
        </w:rPr>
        <w:t>jednolitej</w:t>
      </w:r>
      <w:r w:rsidRP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 konstrukcji przędzy o gramaturze 440 g/m2 i grubości 0,32 mm, tkanina wykonana z PVC. Materiał </w:t>
      </w:r>
      <w:r w:rsidR="0034115F" w:rsidRPr="0034115F">
        <w:rPr>
          <w:rFonts w:cstheme="minorHAnsi"/>
          <w:color w:val="000000"/>
          <w:sz w:val="24"/>
          <w:szCs w:val="24"/>
          <w:shd w:val="clear" w:color="auto" w:fill="FFFFFF"/>
        </w:rPr>
        <w:t>powinien dobrze znosić</w:t>
      </w:r>
      <w:r w:rsidRP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 warunki a</w:t>
      </w:r>
      <w:r w:rsidR="0034115F" w:rsidRP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tmosferyczne. Druk </w:t>
      </w:r>
      <w:r w:rsidR="0034115F">
        <w:rPr>
          <w:rFonts w:cstheme="minorHAnsi"/>
          <w:color w:val="000000"/>
          <w:sz w:val="24"/>
          <w:szCs w:val="24"/>
          <w:shd w:val="clear" w:color="auto" w:fill="FFFFFF"/>
        </w:rPr>
        <w:t>jednostronny</w:t>
      </w:r>
      <w:r w:rsidR="0034115F" w:rsidRP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34115F">
        <w:rPr>
          <w:rFonts w:cstheme="minorHAnsi"/>
          <w:color w:val="000000"/>
          <w:sz w:val="24"/>
          <w:szCs w:val="24"/>
          <w:shd w:val="clear" w:color="auto" w:fill="FFFFFF"/>
        </w:rPr>
        <w:t xml:space="preserve">Aluminiowa kaseta. Dołączona torba do transportu. </w:t>
      </w:r>
      <w:r w:rsidR="0034115F" w:rsidRPr="0034115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Dwie sztuki. </w:t>
      </w:r>
    </w:p>
    <w:p w:rsidR="003C3DD6" w:rsidRPr="00716234" w:rsidRDefault="003C3DD6" w:rsidP="003C3DD6">
      <w:pPr>
        <w:pStyle w:val="Akapitzlist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D8797B" w:rsidRPr="00716234" w:rsidRDefault="003C3DD6" w:rsidP="00D8797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716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Smycze</w:t>
      </w:r>
      <w:r w:rsidR="00D8797B" w:rsidRPr="00716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– </w:t>
      </w:r>
      <w:r w:rsidR="00D8797B" w:rsidRPr="007162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długość 880 mm</w:t>
      </w:r>
      <w:r w:rsidR="00D8797B" w:rsidRPr="00716234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8797B" w:rsidRPr="0071623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(</w:t>
      </w:r>
      <w:r w:rsidR="00D8797B" w:rsidRPr="007162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długość 880 mm (+/-20 mm) x 15 mm - z wielokolorowym nadrukiem dwustronnym, z metalowym karabińczykiem. </w:t>
      </w:r>
      <w:r w:rsidR="00D8797B" w:rsidRPr="00716234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500 sztuk</w:t>
      </w:r>
      <w:r w:rsidR="00D8797B" w:rsidRPr="0071623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D8797B" w:rsidRPr="00716234" w:rsidRDefault="00D8797B" w:rsidP="00D8797B">
      <w:pPr>
        <w:pStyle w:val="Akapitzlist"/>
        <w:rPr>
          <w:rFonts w:eastAsia="Times New Roman" w:cstheme="minorHAnsi"/>
          <w:color w:val="000000"/>
          <w:sz w:val="21"/>
          <w:szCs w:val="21"/>
          <w:lang w:eastAsia="pl-PL"/>
        </w:rPr>
      </w:pPr>
    </w:p>
    <w:p w:rsidR="00CF714C" w:rsidRDefault="00C7439E" w:rsidP="00D7381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F71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Notatnik A</w:t>
      </w:r>
      <w:r w:rsidR="00824071" w:rsidRPr="00CF71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  <w:r w:rsidRPr="00CF71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24071" w:rsidRPr="00CF714C">
        <w:rPr>
          <w:rFonts w:eastAsia="Times New Roman" w:cstheme="minorHAnsi"/>
          <w:color w:val="000000"/>
          <w:sz w:val="24"/>
          <w:szCs w:val="24"/>
          <w:lang w:eastAsia="pl-PL"/>
        </w:rPr>
        <w:t>- notatnik A6</w:t>
      </w:r>
      <w:r w:rsidRPr="00CF71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(60 kartek bez zadruku) z karto</w:t>
      </w:r>
      <w:r w:rsidR="00D8797B" w:rsidRPr="00CF714C">
        <w:rPr>
          <w:rFonts w:eastAsia="Times New Roman" w:cstheme="minorHAnsi"/>
          <w:color w:val="000000"/>
          <w:sz w:val="24"/>
          <w:szCs w:val="24"/>
          <w:lang w:eastAsia="pl-PL"/>
        </w:rPr>
        <w:t>nu z recyklingu, miękka okładka.</w:t>
      </w:r>
      <w:r w:rsidR="00824071" w:rsidRPr="00CF714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Pr="00CF714C">
        <w:rPr>
          <w:rFonts w:eastAsia="Times New Roman" w:cstheme="minorHAnsi"/>
          <w:color w:val="000000"/>
          <w:sz w:val="24"/>
          <w:szCs w:val="24"/>
          <w:lang w:eastAsia="pl-PL"/>
        </w:rPr>
        <w:t>Dokładne umiejscowienie oraz wielkość nadruku do ustalenia z zamawiającym na etapie realizacji.</w:t>
      </w:r>
      <w:r w:rsidR="00824071" w:rsidRPr="00CF71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CF714C">
        <w:rPr>
          <w:rFonts w:eastAsia="Times New Roman" w:cstheme="minorHAnsi"/>
          <w:b/>
          <w:color w:val="000000"/>
          <w:sz w:val="24"/>
          <w:szCs w:val="24"/>
          <w:lang w:eastAsia="pl-PL"/>
        </w:rPr>
        <w:t>300 sztuk.</w:t>
      </w:r>
    </w:p>
    <w:p w:rsidR="00CF714C" w:rsidRPr="00CF714C" w:rsidRDefault="00CF714C" w:rsidP="00CF714C">
      <w:pPr>
        <w:pStyle w:val="Akapitzlist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D8797B" w:rsidRPr="00CF714C" w:rsidRDefault="00C7439E" w:rsidP="00D73815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F714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Długopis</w:t>
      </w:r>
      <w:r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 całkowicie wykonany z</w:t>
      </w:r>
      <w:r w:rsidR="00824071"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</w:t>
      </w:r>
      <w:r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824071"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="00824071" w:rsidRPr="00CF714C">
        <w:rPr>
          <w:rFonts w:cstheme="minorHAnsi"/>
          <w:color w:val="000000" w:themeColor="text1"/>
          <w:sz w:val="24"/>
          <w:szCs w:val="24"/>
          <w:shd w:val="clear" w:color="auto" w:fill="FFFFFF"/>
        </w:rPr>
        <w:t>łomy pszenicznej</w:t>
      </w:r>
      <w:r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Niebieski wkład. Różne warianty kolorystyczne. Wymiary: </w:t>
      </w:r>
      <w:r w:rsidR="00824071" w:rsidRPr="00CF714C">
        <w:rPr>
          <w:rFonts w:cstheme="minorHAnsi"/>
          <w:color w:val="000000" w:themeColor="text1"/>
          <w:sz w:val="24"/>
          <w:szCs w:val="24"/>
          <w:shd w:val="clear" w:color="auto" w:fill="FFFFFF"/>
        </w:rPr>
        <w:t>Ø1X14 CM</w:t>
      </w:r>
      <w:r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z </w:t>
      </w:r>
      <w:r w:rsidR="00824071"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wielokolorowym</w:t>
      </w:r>
      <w:r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nadrukiem logo . Dokładne umiejscowienie oraz wielkość nadruku do ustalenia z zamawiającym na e</w:t>
      </w:r>
      <w:r w:rsidR="00D8797B"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tapie realizacji. </w:t>
      </w:r>
      <w:r w:rsidR="00D8797B" w:rsidRPr="00CF714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300 sztuk.</w:t>
      </w:r>
      <w:r w:rsidR="00D8797B" w:rsidRPr="00CF71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D8797B" w:rsidRPr="00CF714C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1322EF" w:rsidRPr="00716234" w:rsidRDefault="00C7439E" w:rsidP="00D8797B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71623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Torba bawełniana z długimi uchwytami</w:t>
      </w:r>
      <w:r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 - 100% bawełna organiczna, nie mniej niż 140 g/m², wymiary 42x38 cm (+/- 2 cm) - jednostronnym, </w:t>
      </w:r>
      <w:r w:rsidR="00D8797B" w:rsidRPr="00716234">
        <w:rPr>
          <w:rFonts w:eastAsia="Times New Roman" w:cstheme="minorHAnsi"/>
          <w:color w:val="000000"/>
          <w:sz w:val="24"/>
          <w:szCs w:val="24"/>
          <w:lang w:eastAsia="pl-PL"/>
        </w:rPr>
        <w:t>wielokorowym</w:t>
      </w:r>
      <w:r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nadrukiem. </w:t>
      </w:r>
      <w:r w:rsidRPr="00716234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Dokładne umiejscowienie oraz wielkość nadruku do ustalenia z zamawiającym na etapie realizacji.</w:t>
      </w:r>
      <w:r w:rsidR="00824071"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16234">
        <w:rPr>
          <w:rFonts w:eastAsia="Times New Roman" w:cstheme="minorHAnsi"/>
          <w:b/>
          <w:color w:val="000000"/>
          <w:sz w:val="24"/>
          <w:szCs w:val="24"/>
          <w:lang w:eastAsia="pl-PL"/>
        </w:rPr>
        <w:t>150 sztuk</w:t>
      </w:r>
      <w:r w:rsidRPr="0071623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1322EF" w:rsidRPr="00716234" w:rsidRDefault="001322EF" w:rsidP="001322EF">
      <w:pPr>
        <w:pStyle w:val="Akapitzlist"/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eastAsia="Times New Roman" w:cstheme="minorHAnsi"/>
          <w:color w:val="666666"/>
          <w:sz w:val="24"/>
          <w:szCs w:val="24"/>
          <w:lang w:eastAsia="pl-PL"/>
        </w:rPr>
      </w:pPr>
    </w:p>
    <w:p w:rsidR="00716234" w:rsidRPr="00716234" w:rsidRDefault="001322EF" w:rsidP="001322E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716234">
        <w:rPr>
          <w:rFonts w:eastAsia="Times New Roman" w:cstheme="minorHAnsi"/>
          <w:b/>
          <w:color w:val="000000"/>
          <w:sz w:val="24"/>
          <w:szCs w:val="24"/>
          <w:lang w:eastAsia="pl-PL"/>
        </w:rPr>
        <w:t>Wizytówki</w:t>
      </w:r>
      <w:r w:rsidR="00A7766F"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90</w:t>
      </w:r>
      <w:r w:rsidR="00716234"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7766F" w:rsidRPr="00716234">
        <w:rPr>
          <w:rFonts w:eastAsia="Times New Roman" w:cstheme="minorHAnsi"/>
          <w:color w:val="000000"/>
          <w:sz w:val="24"/>
          <w:szCs w:val="24"/>
          <w:lang w:eastAsia="pl-PL"/>
        </w:rPr>
        <w:t>x</w:t>
      </w:r>
      <w:r w:rsidR="00716234" w:rsidRPr="007162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7766F" w:rsidRPr="00716234">
        <w:rPr>
          <w:rFonts w:eastAsia="Times New Roman" w:cstheme="minorHAnsi"/>
          <w:color w:val="000000"/>
          <w:sz w:val="24"/>
          <w:szCs w:val="24"/>
          <w:lang w:eastAsia="pl-PL"/>
        </w:rPr>
        <w:t>50</w:t>
      </w:r>
      <w:r w:rsidR="00716234" w:rsidRPr="00716234">
        <w:rPr>
          <w:rFonts w:eastAsia="Times New Roman" w:cstheme="minorHAnsi"/>
          <w:color w:val="000000"/>
          <w:sz w:val="24"/>
          <w:szCs w:val="24"/>
          <w:lang w:eastAsia="pl-PL"/>
        </w:rPr>
        <w:t>, nadruk dwustronny, papier: kreda 350 g, laminat soft touch dwustronny</w:t>
      </w:r>
      <w:r w:rsidR="00716234" w:rsidRPr="00716234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  <w:r w:rsidR="0071623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716234" w:rsidRPr="0071623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200 sztuk.</w:t>
      </w:r>
      <w:r w:rsidR="0071623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:rsidR="00716234" w:rsidRPr="00716234" w:rsidRDefault="00716234" w:rsidP="00716234">
      <w:pPr>
        <w:pStyle w:val="Akapitzlist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CF714C" w:rsidRPr="00CF714C" w:rsidRDefault="00716234" w:rsidP="001322E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666666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Leżak reklamowy</w:t>
      </w:r>
      <w:r w:rsidRPr="00716234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– personalizowany, </w:t>
      </w:r>
      <w:r w:rsidRPr="00716234">
        <w:rPr>
          <w:rFonts w:cstheme="minorHAnsi"/>
          <w:color w:val="000000"/>
          <w:sz w:val="24"/>
          <w:szCs w:val="24"/>
        </w:rPr>
        <w:t xml:space="preserve">wykonany z wysokiej jakości drewna bukowego, które zapewnia trwałość i stabilność siedziska. Obicie wykonane  wodoodpornej tkaniny poliestrowej o wysokiej odporności na warunki atmosferyczne. Wymiary 91 cm x 60 cm x 40 cm. Montaż beznarzędziowy, do użytku wewnątrz i na zewnątrz, nadruk jednostronny, konstrukcja wielokrotnego użytku. </w:t>
      </w:r>
      <w:r w:rsidR="00CF714C" w:rsidRPr="00716234">
        <w:rPr>
          <w:rFonts w:eastAsia="Times New Roman" w:cstheme="minorHAnsi"/>
          <w:color w:val="000000"/>
          <w:sz w:val="24"/>
          <w:szCs w:val="24"/>
          <w:lang w:eastAsia="pl-PL"/>
        </w:rPr>
        <w:t>Dokładne umiejscowienie oraz wielkość nadruku do ustalenia z zamawiającym na etapie realizacji</w:t>
      </w:r>
      <w:r w:rsidR="00CF71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CF714C" w:rsidRPr="00716234">
        <w:rPr>
          <w:rFonts w:cstheme="minorHAnsi"/>
          <w:b/>
          <w:color w:val="000000"/>
          <w:sz w:val="24"/>
          <w:szCs w:val="24"/>
        </w:rPr>
        <w:t>10 sztuk.</w:t>
      </w:r>
    </w:p>
    <w:p w:rsidR="00CF714C" w:rsidRPr="00CF714C" w:rsidRDefault="00CF714C" w:rsidP="00CF714C">
      <w:pPr>
        <w:pStyle w:val="Akapitzlist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C7439E" w:rsidRPr="00716234" w:rsidRDefault="00623A97" w:rsidP="001322EF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666666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Teczka z gumką – </w:t>
      </w:r>
      <w:r w:rsidRPr="00623A97">
        <w:rPr>
          <w:rFonts w:eastAsia="Times New Roman" w:cstheme="minorHAnsi"/>
          <w:color w:val="000000"/>
          <w:sz w:val="24"/>
          <w:szCs w:val="24"/>
          <w:lang w:eastAsia="pl-PL"/>
        </w:rPr>
        <w:t>eco, wykonana z recyklingu.</w:t>
      </w:r>
      <w:r w:rsidR="009531C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nadrukiem dwustronnym. </w:t>
      </w:r>
      <w:r w:rsidRPr="00623A97">
        <w:rPr>
          <w:rFonts w:eastAsia="Times New Roman" w:cstheme="minorHAnsi"/>
          <w:color w:val="000000"/>
          <w:sz w:val="24"/>
          <w:szCs w:val="24"/>
          <w:lang w:eastAsia="pl-PL"/>
        </w:rPr>
        <w:t>Gramatura 300 g/m2. Zamykana na gumkę wzdłuż dłuższego boku. Posiada trzy wewnętrzne klapy, które zabezpieczają przed wypadnięciem.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9531CA">
        <w:rPr>
          <w:rFonts w:eastAsia="Times New Roman" w:cstheme="minorHAnsi"/>
          <w:color w:val="000000"/>
          <w:sz w:val="24"/>
          <w:szCs w:val="24"/>
          <w:lang w:eastAsia="pl-PL"/>
        </w:rPr>
        <w:t>Kolor naturalny</w:t>
      </w:r>
      <w:r w:rsidR="009531CA">
        <w:rPr>
          <w:rFonts w:eastAsia="Times New Roman" w:cstheme="minorHAnsi"/>
          <w:color w:val="000000"/>
          <w:sz w:val="24"/>
          <w:szCs w:val="24"/>
          <w:lang w:eastAsia="pl-PL"/>
        </w:rPr>
        <w:t>/jasno</w:t>
      </w:r>
      <w:r w:rsidR="009531CA" w:rsidRPr="009531CA">
        <w:rPr>
          <w:rFonts w:eastAsia="Times New Roman" w:cstheme="minorHAnsi"/>
          <w:color w:val="000000"/>
          <w:sz w:val="24"/>
          <w:szCs w:val="24"/>
          <w:lang w:eastAsia="pl-PL"/>
        </w:rPr>
        <w:t>brązowy.</w:t>
      </w:r>
      <w:r w:rsidR="009531CA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CC63A3">
        <w:rPr>
          <w:rFonts w:eastAsia="Times New Roman" w:cstheme="minorHAnsi"/>
          <w:b/>
          <w:color w:val="000000"/>
          <w:sz w:val="24"/>
          <w:szCs w:val="24"/>
          <w:lang w:eastAsia="pl-PL"/>
        </w:rPr>
        <w:t>100 sztuk.</w:t>
      </w:r>
      <w:r w:rsidR="00C7439E" w:rsidRPr="00716234"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="00C7439E" w:rsidRPr="00716234">
        <w:rPr>
          <w:rFonts w:eastAsia="Times New Roman" w:cstheme="minorHAnsi"/>
          <w:b/>
          <w:color w:val="666666"/>
          <w:sz w:val="24"/>
          <w:szCs w:val="24"/>
          <w:lang w:eastAsia="pl-PL"/>
        </w:rPr>
        <w:t> </w:t>
      </w:r>
    </w:p>
    <w:p w:rsidR="00C7439E" w:rsidRPr="00824071" w:rsidRDefault="00C7439E" w:rsidP="00C7439E">
      <w:pPr>
        <w:shd w:val="clear" w:color="auto" w:fill="FFFFFF"/>
        <w:spacing w:after="150" w:line="240" w:lineRule="auto"/>
        <w:rPr>
          <w:rFonts w:eastAsia="Times New Roman" w:cstheme="minorHAnsi"/>
          <w:color w:val="666666"/>
          <w:sz w:val="24"/>
          <w:szCs w:val="24"/>
          <w:lang w:eastAsia="pl-PL"/>
        </w:rPr>
      </w:pPr>
      <w:r w:rsidRPr="00824071">
        <w:rPr>
          <w:rFonts w:eastAsia="Times New Roman" w:cstheme="minorHAnsi"/>
          <w:color w:val="666666"/>
          <w:sz w:val="24"/>
          <w:szCs w:val="24"/>
          <w:lang w:eastAsia="pl-PL"/>
        </w:rPr>
        <w:t> </w:t>
      </w:r>
      <w:r w:rsidRPr="0082407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Uprzejmie prosimy o składanie kompletnych propozycji cenowych, obejmujące wszystkie zakładane przez wykonawcę w ostatecznym rozliczeniu usługi koszty. </w:t>
      </w:r>
    </w:p>
    <w:p w:rsidR="00827803" w:rsidRDefault="00827803"/>
    <w:p w:rsidR="002615D3" w:rsidRPr="00CE1FF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Zamawiający nie dopuszcza składania ofert częściowych.</w:t>
      </w:r>
    </w:p>
    <w:p w:rsidR="002615D3" w:rsidRPr="00CE1FF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2615D3" w:rsidRPr="00CE1FF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Kryterium oceny ofert, opis sposobu oceny ofert i warunki płatności:</w:t>
      </w:r>
      <w:r w:rsidRPr="00CE1FFF">
        <w:rPr>
          <w:rFonts w:asciiTheme="minorHAnsi" w:hAnsiTheme="minorHAnsi" w:cstheme="minorHAnsi"/>
        </w:rPr>
        <w:t> </w:t>
      </w:r>
    </w:p>
    <w:p w:rsidR="002615D3" w:rsidRPr="00CE1FF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2615D3" w:rsidRPr="00CE1FFF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E1FFF">
        <w:rPr>
          <w:rStyle w:val="Pogrubienie"/>
          <w:rFonts w:asciiTheme="minorHAnsi" w:hAnsiTheme="minorHAnsi" w:cstheme="minorHAnsi"/>
        </w:rPr>
        <w:t>1. Kryterium oceny ofert stanowi w 100 % cena</w:t>
      </w:r>
      <w:r w:rsidRPr="00CE1FFF">
        <w:rPr>
          <w:rFonts w:asciiTheme="minorHAnsi" w:hAnsiTheme="minorHAnsi" w:cstheme="minorHAnsi"/>
        </w:rPr>
        <w:t>, przy czym oferowana cena za wykonanie zamówienia powinna uwzględniać formę wynagrodzenia ryczałtowego rozliczonego na podstawie oferty wykonawcy fakturą/rachunkiem końcowym, po zgłoszonym zakończeniu prac i bezusterkowym odbiorze przedmiotu umowy. Oferty z rażąco niską ceną zostaną odrzucone (ceną gwarantującą pozyskanie zamówienia, ale nie oddającą rzeczywistych kosztów wykonania określonego przedmiotu zamówienia).</w:t>
      </w:r>
    </w:p>
    <w:p w:rsidR="002615D3" w:rsidRDefault="002615D3" w:rsidP="002615D3">
      <w:pPr>
        <w:pStyle w:val="NormalnyWeb"/>
        <w:spacing w:before="0" w:beforeAutospacing="0" w:after="0" w:afterAutospacing="0"/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Sposób oceny ofert: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1) ocena ofert zostanie przeprowadzona w oparciu o przedstawione powyżej kryterium, 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2) w toku badania i oceny ofert Zamawiający może żądać od Wykonawców wyjaśnień dotyczących treści złożonych ofert, 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3) inicjatywa udzielenia wyjaśnień należy wyłącznie do instytucji Zamawiającego – Wykonawca nie może w tych sprawach występować z własnej inicjatywy,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4) nie przewiduje się prowadzenia między Zamawiającym, a Wykonawcą negocjacji ceny dotyczących złożonej oferty,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5) ceny muszą być: podane i wyliczone w zaokrągleniu do dwóch miejsc po przecinku (zasada zaokrąglenia – poniżej 5 należy końcówkę pominąć, powyżej i równe 5 należy zaokrąglić </w:t>
      </w:r>
      <w:r w:rsidRPr="00780BFC">
        <w:rPr>
          <w:rFonts w:asciiTheme="minorHAnsi" w:hAnsiTheme="minorHAnsi" w:cstheme="minorHAnsi"/>
        </w:rPr>
        <w:br/>
        <w:t>w górę),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6) Zamawiający poprawia w tekście oferty: 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* oczywiste omyłki pisarskie - to omyłki nie budzące wątpliwości, bezsporne – powstałe    </w:t>
      </w:r>
      <w:r w:rsidRPr="00780BFC">
        <w:rPr>
          <w:rFonts w:asciiTheme="minorHAnsi" w:hAnsiTheme="minorHAnsi" w:cstheme="minorHAnsi"/>
        </w:rPr>
        <w:br/>
        <w:t xml:space="preserve"> w sposób niezamierzony, przypadkowo, nieświadomie (automatycznie), a nadto takie, że </w:t>
      </w:r>
      <w:r w:rsidRPr="00780BFC">
        <w:rPr>
          <w:rFonts w:asciiTheme="minorHAnsi" w:hAnsiTheme="minorHAnsi" w:cstheme="minorHAnsi"/>
        </w:rPr>
        <w:lastRenderedPageBreak/>
        <w:t>każdy, nie znający sprawy równie łatwo zauważy je i równie łatwo wskaże ten sam sposób ich poprawienia;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* oczywiste omyłki rachunkowe, z uwzględnieniem konsekwencji rachunkowych dokonanych poprawe</w:t>
      </w:r>
      <w:r>
        <w:rPr>
          <w:rFonts w:asciiTheme="minorHAnsi" w:hAnsiTheme="minorHAnsi" w:cstheme="minorHAnsi"/>
        </w:rPr>
        <w:t xml:space="preserve">k, niezwłocznie zawiadamiając o </w:t>
      </w:r>
      <w:r w:rsidRPr="00780BFC">
        <w:rPr>
          <w:rFonts w:asciiTheme="minorHAnsi" w:hAnsiTheme="minorHAnsi" w:cstheme="minorHAnsi"/>
        </w:rPr>
        <w:t>tym wykonawcę, którego oferta została poprawiona.</w:t>
      </w:r>
    </w:p>
    <w:p w:rsidR="002615D3" w:rsidRDefault="002615D3" w:rsidP="002615D3">
      <w:pPr>
        <w:pStyle w:val="NormalnyWeb"/>
        <w:spacing w:before="0" w:beforeAutospacing="0" w:after="0" w:afterAutospacing="0"/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Warunki płatności: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>1) podstawę do wystawienia przez Wykonawcę faktury/rachunku stanowić będzie podpisany przez Zamawiającego protokół odbioru,</w:t>
      </w:r>
    </w:p>
    <w:p w:rsidR="002615D3" w:rsidRDefault="002615D3" w:rsidP="002615D3">
      <w:pPr>
        <w:pStyle w:val="NormalnyWeb"/>
        <w:spacing w:before="0" w:beforeAutospacing="0" w:after="0" w:afterAutospacing="0"/>
        <w:jc w:val="both"/>
      </w:pPr>
      <w:r w:rsidRPr="00780BFC">
        <w:rPr>
          <w:rFonts w:asciiTheme="minorHAnsi" w:hAnsiTheme="minorHAnsi" w:cstheme="minorHAnsi"/>
        </w:rPr>
        <w:t xml:space="preserve">2) termin płatności - 14 dni od daty udokumentowanego wykonania przedmiotu umowy </w:t>
      </w:r>
      <w:r w:rsidRPr="00780BFC">
        <w:rPr>
          <w:rFonts w:asciiTheme="minorHAnsi" w:hAnsiTheme="minorHAnsi" w:cstheme="minorHAnsi"/>
        </w:rPr>
        <w:br/>
        <w:t xml:space="preserve">i dostarczenia faktury / rachunku do siedziby </w:t>
      </w:r>
      <w:r>
        <w:rPr>
          <w:rFonts w:asciiTheme="minorHAnsi" w:hAnsiTheme="minorHAnsi" w:cstheme="minorHAnsi"/>
        </w:rPr>
        <w:t>Biura Aktywności Społecznej</w:t>
      </w:r>
      <w:r>
        <w:t>.</w:t>
      </w:r>
    </w:p>
    <w:p w:rsidR="002615D3" w:rsidRDefault="002615D3" w:rsidP="002615D3">
      <w:pPr>
        <w:pStyle w:val="NormalnyWeb"/>
        <w:spacing w:before="0" w:beforeAutospacing="0" w:after="0" w:afterAutospacing="0"/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 xml:space="preserve">Termin wykonania zamówienia: </w:t>
      </w:r>
      <w:r>
        <w:rPr>
          <w:rStyle w:val="Pogrubienie"/>
          <w:rFonts w:asciiTheme="minorHAnsi" w:hAnsiTheme="minorHAnsi" w:cstheme="minorHAnsi"/>
        </w:rPr>
        <w:t>2</w:t>
      </w:r>
      <w:r w:rsidRPr="00780BFC">
        <w:rPr>
          <w:rStyle w:val="Pogrubienie"/>
          <w:rFonts w:asciiTheme="minorHAnsi" w:hAnsiTheme="minorHAnsi" w:cstheme="minorHAnsi"/>
        </w:rPr>
        <w:t xml:space="preserve"> tygodnie od daty zawarcia umowy.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2615D3" w:rsidRDefault="002615D3" w:rsidP="002615D3">
      <w:pPr>
        <w:pStyle w:val="NormalnyWeb"/>
        <w:spacing w:before="0" w:beforeAutospacing="0" w:after="0" w:afterAutospacing="0"/>
      </w:pPr>
    </w:p>
    <w:p w:rsidR="002615D3" w:rsidRDefault="002615D3" w:rsidP="002615D3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</w:p>
    <w:p w:rsidR="002615D3" w:rsidRDefault="002615D3" w:rsidP="002615D3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</w:p>
    <w:p w:rsidR="002615D3" w:rsidRDefault="002615D3" w:rsidP="002615D3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Składając ofertę Oferent zobowiązany jest załączyć: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1) podpisaną informację dotyczącą przetwarzania danych osobowych </w:t>
      </w:r>
      <w:r>
        <w:rPr>
          <w:rFonts w:asciiTheme="minorHAnsi" w:hAnsiTheme="minorHAnsi" w:cstheme="minorHAnsi"/>
        </w:rPr>
        <w:t>(załącznik numer 1)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Fonts w:asciiTheme="minorHAnsi" w:hAnsiTheme="minorHAnsi" w:cstheme="minorHAnsi"/>
        </w:rPr>
        <w:t xml:space="preserve">2) potwierdzenie posiadanego doświadczenia – wykaz wykonanych w ciągu ostatnich 3 lat zamówień (minimum 1 zamówienie) odpowiadających swoim rodzajem i wartością przedmiotowi zamówienia </w:t>
      </w:r>
      <w:r>
        <w:rPr>
          <w:rFonts w:asciiTheme="minorHAnsi" w:hAnsiTheme="minorHAnsi" w:cstheme="minorHAnsi"/>
        </w:rPr>
        <w:t>(załącznik numer 2)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780BFC">
        <w:rPr>
          <w:rFonts w:asciiTheme="minorHAnsi" w:hAnsiTheme="minorHAnsi" w:cstheme="minorHAnsi"/>
        </w:rPr>
        <w:t xml:space="preserve">) oświadczenie o zapewnieniu okresu gwarancji </w:t>
      </w:r>
      <w:r>
        <w:rPr>
          <w:rFonts w:asciiTheme="minorHAnsi" w:hAnsiTheme="minorHAnsi" w:cstheme="minorHAnsi"/>
        </w:rPr>
        <w:t>(załącznik numer 3)</w:t>
      </w:r>
    </w:p>
    <w:p w:rsidR="002615D3" w:rsidRDefault="002615D3" w:rsidP="002615D3">
      <w:pPr>
        <w:pStyle w:val="NormalnyWeb"/>
        <w:spacing w:before="0" w:beforeAutospacing="0" w:after="0" w:afterAutospacing="0"/>
        <w:jc w:val="both"/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80BFC">
        <w:rPr>
          <w:rStyle w:val="Pogrubienie"/>
          <w:rFonts w:asciiTheme="minorHAnsi" w:hAnsiTheme="minorHAnsi" w:cstheme="minorHAnsi"/>
        </w:rPr>
        <w:t>Brak przekazania Zamawiającemu wymaganych i określonych załączników spowoduje odrzucenie oferty.</w:t>
      </w:r>
    </w:p>
    <w:p w:rsidR="002615D3" w:rsidRDefault="002615D3" w:rsidP="002615D3">
      <w:pPr>
        <w:pStyle w:val="NormalnyWeb"/>
        <w:spacing w:before="0" w:beforeAutospacing="0" w:after="0" w:afterAutospacing="0"/>
        <w:jc w:val="both"/>
      </w:pPr>
      <w:r>
        <w:t>     </w:t>
      </w:r>
    </w:p>
    <w:p w:rsidR="002615D3" w:rsidRDefault="002615D3" w:rsidP="002615D3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  <w:r w:rsidRPr="00780BFC">
        <w:rPr>
          <w:rStyle w:val="Pogrubienie"/>
          <w:rFonts w:asciiTheme="minorHAnsi" w:hAnsiTheme="minorHAnsi" w:cstheme="minorHAnsi"/>
          <w:color w:val="000000" w:themeColor="text1"/>
        </w:rPr>
        <w:t>W przypadku, gdy w postępowaniu złożone zostaną dwie lub więcej ofert o takiej samej cenie</w:t>
      </w:r>
      <w:r>
        <w:rPr>
          <w:rStyle w:val="Pogrubienie"/>
          <w:rFonts w:asciiTheme="minorHAnsi" w:hAnsiTheme="minorHAnsi" w:cstheme="minorHAnsi"/>
          <w:color w:val="000000" w:themeColor="text1"/>
        </w:rPr>
        <w:t xml:space="preserve"> </w:t>
      </w:r>
      <w:r w:rsidRPr="00780BFC">
        <w:rPr>
          <w:rStyle w:val="Pogrubienie"/>
          <w:rFonts w:asciiTheme="minorHAnsi" w:hAnsiTheme="minorHAnsi" w:cstheme="minorHAnsi"/>
          <w:color w:val="000000" w:themeColor="text1"/>
        </w:rPr>
        <w:t xml:space="preserve"> Zamawiający może wezwać wykonawców do złożenia ofert dodatkowych.</w:t>
      </w:r>
    </w:p>
    <w:p w:rsidR="002615D3" w:rsidRDefault="002615D3" w:rsidP="002615D3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000000" w:themeColor="text1"/>
        </w:rPr>
      </w:pPr>
    </w:p>
    <w:p w:rsidR="002615D3" w:rsidRPr="00780BFC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780BFC">
        <w:rPr>
          <w:rStyle w:val="Pogrubienie"/>
          <w:rFonts w:asciiTheme="minorHAnsi" w:hAnsiTheme="minorHAnsi" w:cstheme="minorHAnsi"/>
          <w:color w:val="000000" w:themeColor="text1"/>
        </w:rPr>
        <w:t>Zamawiający zastrzega sobie możliwość unieważnienia postępowania.</w:t>
      </w:r>
    </w:p>
    <w:p w:rsidR="002615D3" w:rsidRPr="00780BFC" w:rsidRDefault="002615D3" w:rsidP="002615D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:rsidR="002615D3" w:rsidRPr="0023309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:rsidR="002615D3" w:rsidRPr="0023309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Style w:val="Pogrubienie"/>
          <w:rFonts w:asciiTheme="minorHAnsi" w:hAnsiTheme="minorHAnsi" w:cstheme="minorHAnsi"/>
          <w:color w:val="000000" w:themeColor="text1"/>
        </w:rPr>
        <w:t xml:space="preserve"> „Zgodnie z art. 7 ust. 1 ustawy z dnia 13 kwietnia 2022r. o szczególnych rozwiązaniach w zakresie przeciwdziałania wspieraniu agresji na Ukrainę oraz służących ochronie bezpieczeństwa narodowego (Dz. U. z 2022r. poz. 835) Zamawiający informuje, że nie będą rozpatrywane oferty:</w:t>
      </w:r>
    </w:p>
    <w:p w:rsidR="002615D3" w:rsidRPr="0023309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t>1) wykonawcy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615D3" w:rsidRPr="0023309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t>2) wykonawcy, którego beneficjentem rzeczywistym w rozumieniu ustawy z dnia 1 marca 2018r. o przeciwdziałaniu praniu pieniędzy oraz finansowaniu terroryzmu (Dz. U. z 2022r. poz. 593 ze zm.)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    pkt 3 ustawy;</w:t>
      </w:r>
    </w:p>
    <w:p w:rsidR="002615D3" w:rsidRPr="0023309F" w:rsidRDefault="002615D3" w:rsidP="002615D3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3309F">
        <w:rPr>
          <w:rFonts w:asciiTheme="minorHAnsi" w:hAnsiTheme="minorHAnsi" w:cstheme="minorHAnsi"/>
          <w:color w:val="000000" w:themeColor="text1"/>
        </w:rPr>
        <w:lastRenderedPageBreak/>
        <w:t>3) wykonawcy, którego jednostką dominującą w rozumieniu art. 3 ust. 1 pkt 37 ustawy z dnia 29 września 1994r. o rachunkowości (Dz. U. z 2023r.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ustawy.”</w:t>
      </w:r>
    </w:p>
    <w:p w:rsidR="002615D3" w:rsidRDefault="002615D3"/>
    <w:sectPr w:rsidR="002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15" w:rsidRDefault="00616415" w:rsidP="00A24780">
      <w:pPr>
        <w:spacing w:after="0" w:line="240" w:lineRule="auto"/>
      </w:pPr>
      <w:r>
        <w:separator/>
      </w:r>
    </w:p>
  </w:endnote>
  <w:endnote w:type="continuationSeparator" w:id="0">
    <w:p w:rsidR="00616415" w:rsidRDefault="00616415" w:rsidP="00A2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15" w:rsidRDefault="00616415" w:rsidP="00A24780">
      <w:pPr>
        <w:spacing w:after="0" w:line="240" w:lineRule="auto"/>
      </w:pPr>
      <w:r>
        <w:separator/>
      </w:r>
    </w:p>
  </w:footnote>
  <w:footnote w:type="continuationSeparator" w:id="0">
    <w:p w:rsidR="00616415" w:rsidRDefault="00616415" w:rsidP="00A2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254"/>
    <w:multiLevelType w:val="hybridMultilevel"/>
    <w:tmpl w:val="C8BA1C46"/>
    <w:lvl w:ilvl="0" w:tplc="313403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738"/>
    <w:multiLevelType w:val="multilevel"/>
    <w:tmpl w:val="A590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9E"/>
    <w:rsid w:val="001322EF"/>
    <w:rsid w:val="001E5491"/>
    <w:rsid w:val="00205BC3"/>
    <w:rsid w:val="002615D3"/>
    <w:rsid w:val="0034115F"/>
    <w:rsid w:val="003C3DD6"/>
    <w:rsid w:val="0045134C"/>
    <w:rsid w:val="005D0DD8"/>
    <w:rsid w:val="006160FD"/>
    <w:rsid w:val="00616415"/>
    <w:rsid w:val="00623A97"/>
    <w:rsid w:val="006E71DB"/>
    <w:rsid w:val="00714D20"/>
    <w:rsid w:val="00716234"/>
    <w:rsid w:val="007F4150"/>
    <w:rsid w:val="00824071"/>
    <w:rsid w:val="00827803"/>
    <w:rsid w:val="009531CA"/>
    <w:rsid w:val="00A24780"/>
    <w:rsid w:val="00A324FD"/>
    <w:rsid w:val="00A7766F"/>
    <w:rsid w:val="00BE20CD"/>
    <w:rsid w:val="00C7439E"/>
    <w:rsid w:val="00CC63A3"/>
    <w:rsid w:val="00CF714C"/>
    <w:rsid w:val="00D8797B"/>
    <w:rsid w:val="00D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734E"/>
  <w15:chartTrackingRefBased/>
  <w15:docId w15:val="{0431DCE1-FE1D-4AA0-80F6-BA165EC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7439E"/>
    <w:rPr>
      <w:b/>
      <w:bCs/>
    </w:rPr>
  </w:style>
  <w:style w:type="paragraph" w:styleId="Akapitzlist">
    <w:name w:val="List Paragraph"/>
    <w:basedOn w:val="Normalny"/>
    <w:uiPriority w:val="34"/>
    <w:qFormat/>
    <w:rsid w:val="003C3D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47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47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478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615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1450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Jaruszewska</dc:creator>
  <cp:keywords/>
  <dc:description/>
  <cp:lastModifiedBy>Karolina Jaruszewska</cp:lastModifiedBy>
  <cp:revision>2</cp:revision>
  <dcterms:created xsi:type="dcterms:W3CDTF">2025-04-18T07:22:00Z</dcterms:created>
  <dcterms:modified xsi:type="dcterms:W3CDTF">2025-04-18T07:22:00Z</dcterms:modified>
</cp:coreProperties>
</file>