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8C" w:rsidRDefault="00374A8C" w:rsidP="00635F3D">
      <w:pPr>
        <w:spacing w:line="276" w:lineRule="auto"/>
        <w:jc w:val="center"/>
      </w:pPr>
      <w:bookmarkStart w:id="0" w:name="_GoBack"/>
      <w:bookmarkEnd w:id="0"/>
    </w:p>
    <w:p w:rsidR="00374A8C" w:rsidRPr="00374A8C" w:rsidRDefault="00374A8C" w:rsidP="00374A8C">
      <w:pPr>
        <w:spacing w:line="276" w:lineRule="auto"/>
        <w:ind w:left="4248" w:firstLine="708"/>
        <w:jc w:val="center"/>
        <w:rPr>
          <w:b/>
        </w:rPr>
      </w:pPr>
      <w:r w:rsidRPr="00374A8C">
        <w:rPr>
          <w:b/>
        </w:rPr>
        <w:t xml:space="preserve">Załącznik nr 2 do SWZ </w:t>
      </w:r>
    </w:p>
    <w:p w:rsidR="00374A8C" w:rsidRPr="00374A8C" w:rsidRDefault="00374A8C" w:rsidP="00374A8C">
      <w:pPr>
        <w:spacing w:line="276" w:lineRule="auto"/>
        <w:ind w:left="4248" w:firstLine="708"/>
        <w:jc w:val="center"/>
        <w:rPr>
          <w:b/>
        </w:rPr>
      </w:pPr>
      <w:r w:rsidRPr="00374A8C">
        <w:rPr>
          <w:b/>
        </w:rPr>
        <w:t xml:space="preserve">Nr postępowania 26/25 </w:t>
      </w:r>
    </w:p>
    <w:p w:rsidR="00374A8C" w:rsidRDefault="00374A8C" w:rsidP="00635F3D">
      <w:pPr>
        <w:spacing w:line="276" w:lineRule="auto"/>
        <w:jc w:val="center"/>
      </w:pPr>
    </w:p>
    <w:p w:rsidR="00374A8C" w:rsidRDefault="00374A8C" w:rsidP="00635F3D">
      <w:pPr>
        <w:spacing w:line="276" w:lineRule="auto"/>
        <w:jc w:val="center"/>
      </w:pPr>
    </w:p>
    <w:p w:rsidR="00374A8C" w:rsidRDefault="00374A8C" w:rsidP="00635F3D">
      <w:pPr>
        <w:spacing w:line="276" w:lineRule="auto"/>
        <w:jc w:val="center"/>
      </w:pPr>
    </w:p>
    <w:p w:rsidR="00FC4E31" w:rsidRDefault="00FC4E31" w:rsidP="00635F3D">
      <w:pPr>
        <w:spacing w:line="276" w:lineRule="auto"/>
        <w:jc w:val="center"/>
      </w:pPr>
      <w:r>
        <w:t>UMOWA NR …....................</w:t>
      </w:r>
    </w:p>
    <w:p w:rsidR="00FC4E31" w:rsidRDefault="000727BC" w:rsidP="00362BC7">
      <w:pPr>
        <w:spacing w:line="276" w:lineRule="auto"/>
        <w:jc w:val="center"/>
      </w:pPr>
      <w:r>
        <w:t>na dostawę oleju napędowego grzewczego</w:t>
      </w:r>
      <w:r w:rsidR="00203147">
        <w:t xml:space="preserve"> (projekt)</w:t>
      </w:r>
    </w:p>
    <w:p w:rsidR="00635F3D" w:rsidRDefault="00635F3D" w:rsidP="00362BC7">
      <w:pPr>
        <w:spacing w:line="276" w:lineRule="auto"/>
        <w:jc w:val="center"/>
      </w:pPr>
    </w:p>
    <w:p w:rsidR="00FC4E31" w:rsidRDefault="00FC4E31" w:rsidP="00362BC7">
      <w:pPr>
        <w:spacing w:line="276" w:lineRule="auto"/>
      </w:pPr>
      <w:r>
        <w:t>Zawarta w dniu..................................... r. w Radomiu pomiędzy:</w:t>
      </w:r>
    </w:p>
    <w:p w:rsidR="00FC4E31" w:rsidRDefault="00FC4E31" w:rsidP="00362BC7">
      <w:pPr>
        <w:spacing w:line="276" w:lineRule="auto"/>
      </w:pPr>
    </w:p>
    <w:p w:rsidR="00FC4E31" w:rsidRPr="00E17F36" w:rsidRDefault="00FC4E31" w:rsidP="00362BC7">
      <w:pPr>
        <w:spacing w:line="276" w:lineRule="auto"/>
        <w:rPr>
          <w:b/>
          <w:bCs/>
        </w:rPr>
      </w:pPr>
      <w:r w:rsidRPr="00E17F36">
        <w:rPr>
          <w:b/>
          <w:bCs/>
        </w:rPr>
        <w:t xml:space="preserve">Skarbem Państwa – Komendą Wojewódzką Policji z siedzibą w Radomiu, </w:t>
      </w:r>
    </w:p>
    <w:p w:rsidR="00FC4E31" w:rsidRDefault="002D2789" w:rsidP="00362BC7">
      <w:pPr>
        <w:spacing w:line="276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FC4E31" w:rsidRPr="00E17F36">
        <w:rPr>
          <w:b/>
          <w:bCs/>
        </w:rPr>
        <w:t>ul. 11 –go Listopada 37/59</w:t>
      </w:r>
      <w:r w:rsidR="00A16917">
        <w:rPr>
          <w:b/>
          <w:bCs/>
        </w:rPr>
        <w:t>, 26-600 Radom</w:t>
      </w:r>
    </w:p>
    <w:p w:rsidR="00FC4E31" w:rsidRDefault="00FC4E31" w:rsidP="00362BC7">
      <w:pPr>
        <w:spacing w:line="276" w:lineRule="auto"/>
      </w:pPr>
      <w:r w:rsidRPr="0079559E">
        <w:t>repre</w:t>
      </w:r>
      <w:r>
        <w:t>zentowanym przez :</w:t>
      </w:r>
    </w:p>
    <w:p w:rsidR="00FC4E31" w:rsidRDefault="00155F93" w:rsidP="00362BC7">
      <w:pPr>
        <w:numPr>
          <w:ilvl w:val="0"/>
          <w:numId w:val="1"/>
        </w:numPr>
        <w:tabs>
          <w:tab w:val="clear" w:pos="1068"/>
          <w:tab w:val="num" w:pos="284"/>
        </w:tabs>
        <w:spacing w:line="276" w:lineRule="auto"/>
        <w:ind w:left="284" w:hanging="284"/>
      </w:pPr>
      <w:r>
        <w:t>………………………………………………………………………………………………..</w:t>
      </w:r>
    </w:p>
    <w:p w:rsidR="00FC4E31" w:rsidRDefault="00FC4E31" w:rsidP="00362BC7">
      <w:pPr>
        <w:numPr>
          <w:ilvl w:val="0"/>
          <w:numId w:val="1"/>
        </w:numPr>
        <w:tabs>
          <w:tab w:val="clear" w:pos="1068"/>
          <w:tab w:val="num" w:pos="284"/>
        </w:tabs>
        <w:spacing w:line="276" w:lineRule="auto"/>
        <w:ind w:hanging="1068"/>
      </w:pPr>
      <w:r>
        <w:t>przy kontrasygnacie</w:t>
      </w:r>
      <w:r w:rsidR="00012D94">
        <w:t>:</w:t>
      </w:r>
      <w:r>
        <w:t xml:space="preserve"> </w:t>
      </w:r>
    </w:p>
    <w:p w:rsidR="00155F93" w:rsidRDefault="00155F93" w:rsidP="00362BC7">
      <w:pPr>
        <w:spacing w:line="276" w:lineRule="auto"/>
        <w:ind w:left="284"/>
      </w:pPr>
      <w:r>
        <w:t>………………………………………………………………………………………………..</w:t>
      </w:r>
    </w:p>
    <w:p w:rsidR="00FC4E31" w:rsidRDefault="00FC4E31" w:rsidP="00362BC7">
      <w:pPr>
        <w:spacing w:line="276" w:lineRule="auto"/>
      </w:pPr>
      <w:r>
        <w:t>zwanym dalej „</w:t>
      </w:r>
      <w:r w:rsidRPr="00F14DB6">
        <w:rPr>
          <w:b/>
        </w:rPr>
        <w:t>ZAMAWIAJĄCYM</w:t>
      </w:r>
      <w:r>
        <w:t>”</w:t>
      </w:r>
    </w:p>
    <w:p w:rsidR="00FC4E31" w:rsidRDefault="00FC4E31" w:rsidP="00362BC7">
      <w:pPr>
        <w:spacing w:line="276" w:lineRule="auto"/>
      </w:pPr>
      <w:r>
        <w:t>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E31" w:rsidRDefault="00FC4E31" w:rsidP="00362BC7">
      <w:pPr>
        <w:spacing w:line="276" w:lineRule="auto"/>
        <w:jc w:val="both"/>
      </w:pPr>
      <w:r>
        <w:t>zwanym dalej „</w:t>
      </w:r>
      <w:r w:rsidRPr="00F14DB6">
        <w:rPr>
          <w:b/>
        </w:rPr>
        <w:t>W</w:t>
      </w:r>
      <w:r w:rsidR="00A225BF" w:rsidRPr="00F14DB6">
        <w:rPr>
          <w:b/>
        </w:rPr>
        <w:t>YKONAWCĄ</w:t>
      </w:r>
      <w:r w:rsidR="00A225BF">
        <w:t>”</w:t>
      </w:r>
    </w:p>
    <w:p w:rsidR="00A225BF" w:rsidRDefault="00A225BF" w:rsidP="00362BC7">
      <w:pPr>
        <w:spacing w:line="276" w:lineRule="auto"/>
        <w:jc w:val="both"/>
      </w:pPr>
    </w:p>
    <w:p w:rsidR="00494F88" w:rsidRPr="00943114" w:rsidRDefault="00494F88" w:rsidP="00494F88">
      <w:pPr>
        <w:spacing w:line="276" w:lineRule="auto"/>
        <w:jc w:val="both"/>
        <w:rPr>
          <w:szCs w:val="22"/>
        </w:rPr>
      </w:pPr>
      <w:r w:rsidRPr="00943114">
        <w:rPr>
          <w:szCs w:val="22"/>
        </w:rPr>
        <w:t xml:space="preserve">W wyniku przeprowadzenia przez Zamawiającego postępowania o udzielenie zamówienia publicznego w trybie </w:t>
      </w:r>
      <w:r>
        <w:rPr>
          <w:szCs w:val="22"/>
        </w:rPr>
        <w:t xml:space="preserve">określonym w </w:t>
      </w:r>
      <w:r w:rsidRPr="00943114">
        <w:rPr>
          <w:szCs w:val="22"/>
        </w:rPr>
        <w:t xml:space="preserve">art. 275 pkt. 1 Ustawy Prawo Zamówień Publicznych </w:t>
      </w:r>
      <w:r w:rsidRPr="00943114">
        <w:rPr>
          <w:szCs w:val="22"/>
        </w:rPr>
        <w:br/>
        <w:t>z dnia 11 września 2019 roku, została zawarta umowa o następującej treści:</w:t>
      </w:r>
    </w:p>
    <w:p w:rsidR="000E1276" w:rsidRDefault="000E1276" w:rsidP="00362BC7">
      <w:pPr>
        <w:spacing w:line="276" w:lineRule="auto"/>
        <w:jc w:val="both"/>
      </w:pPr>
    </w:p>
    <w:p w:rsidR="00006219" w:rsidRPr="00362BC7" w:rsidRDefault="00006219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 xml:space="preserve">§ </w:t>
      </w:r>
      <w:r w:rsidR="00AA6E0D" w:rsidRPr="00362BC7">
        <w:rPr>
          <w:b/>
        </w:rPr>
        <w:t>1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006219" w:rsidRDefault="00006219" w:rsidP="00277B94">
      <w:pPr>
        <w:numPr>
          <w:ilvl w:val="0"/>
          <w:numId w:val="4"/>
        </w:numPr>
        <w:spacing w:line="276" w:lineRule="auto"/>
        <w:jc w:val="both"/>
      </w:pPr>
      <w:r>
        <w:t xml:space="preserve">Przedmiotem niniejszej umowy jest dostawa oleju napędowego grzewczego </w:t>
      </w:r>
      <w:r w:rsidR="00053EC4">
        <w:br/>
      </w:r>
      <w:r w:rsidR="00C30B50">
        <w:t>(</w:t>
      </w:r>
      <w:r>
        <w:t>norma PN-C-96024)</w:t>
      </w:r>
      <w:r w:rsidR="00BD228B">
        <w:t>, zwanym dalej także olejem opałowym</w:t>
      </w:r>
      <w:r>
        <w:t xml:space="preserve"> </w:t>
      </w:r>
      <w:r w:rsidRPr="00F14DB6">
        <w:rPr>
          <w:b/>
        </w:rPr>
        <w:t xml:space="preserve">dla rejonu </w:t>
      </w:r>
      <w:r w:rsidR="00053EC4" w:rsidRPr="00F14DB6">
        <w:rPr>
          <w:b/>
        </w:rPr>
        <w:t>………….</w:t>
      </w:r>
      <w:r w:rsidR="00BD228B">
        <w:br/>
      </w:r>
      <w:r>
        <w:t>tj. dla jednostek wyszczegól</w:t>
      </w:r>
      <w:r w:rsidR="00A16917">
        <w:t>nionych w wykazie asortymentowo-</w:t>
      </w:r>
      <w:r>
        <w:t xml:space="preserve">ilościowym </w:t>
      </w:r>
      <w:r w:rsidR="00BD228B">
        <w:br/>
      </w:r>
      <w:r>
        <w:t xml:space="preserve">- Załącznik nr </w:t>
      </w:r>
      <w:r w:rsidR="00211351">
        <w:t>…</w:t>
      </w:r>
      <w:r w:rsidR="00C363CA">
        <w:t xml:space="preserve"> </w:t>
      </w:r>
      <w:r>
        <w:t>stanowi</w:t>
      </w:r>
      <w:r w:rsidR="00A25502">
        <w:t>ącym</w:t>
      </w:r>
      <w:r>
        <w:t xml:space="preserve"> integralną część niniejszej umowy.</w:t>
      </w:r>
    </w:p>
    <w:p w:rsidR="00006219" w:rsidRDefault="00006219" w:rsidP="00277B94">
      <w:pPr>
        <w:numPr>
          <w:ilvl w:val="0"/>
          <w:numId w:val="4"/>
        </w:numPr>
        <w:spacing w:line="276" w:lineRule="auto"/>
        <w:jc w:val="both"/>
      </w:pPr>
      <w:r>
        <w:t xml:space="preserve">Ceny jednostkowe netto za litr oleju grzewczego z uwzględnieniem upustu zostały określone w </w:t>
      </w:r>
      <w:r w:rsidR="00057761">
        <w:t>temperaturze referencyjnej +</w:t>
      </w:r>
      <w:r w:rsidR="00A16917">
        <w:t>15</w:t>
      </w:r>
      <w:r w:rsidR="005D7F82">
        <w:rPr>
          <w:vertAlign w:val="superscript"/>
        </w:rPr>
        <w:t>o</w:t>
      </w:r>
      <w:r w:rsidR="005D7F82">
        <w:t>C</w:t>
      </w:r>
      <w:r>
        <w:t xml:space="preserve"> </w:t>
      </w:r>
      <w:r w:rsidR="00091161">
        <w:t xml:space="preserve">w załączniku, o którym mowa </w:t>
      </w:r>
      <w:r w:rsidR="00EA2905">
        <w:br/>
      </w:r>
      <w:r w:rsidR="00091161">
        <w:t>w ust. 1. Ceny te zostaną powiększone o należny podatek VAT.</w:t>
      </w:r>
    </w:p>
    <w:p w:rsidR="00C64093" w:rsidRDefault="00C64093" w:rsidP="00277B94">
      <w:pPr>
        <w:spacing w:line="276" w:lineRule="auto"/>
        <w:ind w:left="720"/>
        <w:jc w:val="both"/>
      </w:pPr>
    </w:p>
    <w:p w:rsidR="008E0A2F" w:rsidRPr="00362BC7" w:rsidRDefault="008E0A2F" w:rsidP="00277B94">
      <w:pPr>
        <w:spacing w:line="276" w:lineRule="auto"/>
        <w:ind w:left="1416"/>
        <w:jc w:val="both"/>
        <w:rPr>
          <w:b/>
        </w:rPr>
      </w:pPr>
      <w:r w:rsidRPr="00362BC7">
        <w:rPr>
          <w:b/>
        </w:rPr>
        <w:tab/>
      </w:r>
      <w:r w:rsidRPr="00362BC7">
        <w:rPr>
          <w:b/>
        </w:rPr>
        <w:tab/>
      </w:r>
      <w:r w:rsidRPr="00362BC7">
        <w:rPr>
          <w:b/>
        </w:rPr>
        <w:tab/>
      </w:r>
      <w:r w:rsidRPr="00362BC7">
        <w:rPr>
          <w:b/>
        </w:rPr>
        <w:tab/>
        <w:t xml:space="preserve">§ </w:t>
      </w:r>
      <w:r w:rsidR="00AA6E0D" w:rsidRPr="00362BC7">
        <w:rPr>
          <w:b/>
        </w:rPr>
        <w:t>2</w:t>
      </w:r>
    </w:p>
    <w:p w:rsidR="00A16917" w:rsidRDefault="00A16917" w:rsidP="00277B94">
      <w:pPr>
        <w:spacing w:line="276" w:lineRule="auto"/>
        <w:ind w:left="1416"/>
        <w:jc w:val="both"/>
      </w:pPr>
    </w:p>
    <w:p w:rsidR="00B542AD" w:rsidRDefault="00A64A43" w:rsidP="00277B94">
      <w:pPr>
        <w:numPr>
          <w:ilvl w:val="0"/>
          <w:numId w:val="5"/>
        </w:numPr>
        <w:spacing w:line="276" w:lineRule="auto"/>
        <w:jc w:val="both"/>
      </w:pPr>
      <w:r>
        <w:t xml:space="preserve">Zamawiający </w:t>
      </w:r>
      <w:r w:rsidR="00B542AD">
        <w:t xml:space="preserve">w ramach przewidywanego prawa opcji </w:t>
      </w:r>
      <w:r>
        <w:t xml:space="preserve">zastrzega sobie </w:t>
      </w:r>
      <w:r w:rsidR="00B542AD">
        <w:t>możliwość</w:t>
      </w:r>
      <w:r>
        <w:t xml:space="preserve"> zwiększenia ilości oleju napędowego grzewczego </w:t>
      </w:r>
      <w:r w:rsidR="00B542AD">
        <w:t>ponad zakres podstawowy</w:t>
      </w:r>
      <w:r>
        <w:t xml:space="preserve"> przedmiotu zamówienia określone</w:t>
      </w:r>
      <w:r w:rsidR="009308CD">
        <w:t>go w § 1</w:t>
      </w:r>
      <w:r w:rsidR="00642431">
        <w:t xml:space="preserve"> ust. 1 o maksymalnie 30</w:t>
      </w:r>
      <w:r w:rsidR="00B542AD">
        <w:t>%. Zamawiający podejmie decyzję co do możliwości i woli skorzystania z zastrzeżonego prawa opcji zgodnie z faktycznym zapotrzebowaniem i posiadanymi możliwościami finansowymi.</w:t>
      </w:r>
    </w:p>
    <w:p w:rsidR="00B542AD" w:rsidRDefault="00B542AD" w:rsidP="00277B94">
      <w:pPr>
        <w:spacing w:line="276" w:lineRule="auto"/>
        <w:ind w:left="720"/>
        <w:jc w:val="both"/>
      </w:pPr>
      <w:r>
        <w:t xml:space="preserve">Realizacja prawa opcji dokonywana jest poprzez złożenie Wykonawcy przez Zamawiającego w okresie obowiązywania umowy pisemnego oświadczenia określającego zakres konkretnej dostawy. Uruchomienie prawa opcji nie stanowi </w:t>
      </w:r>
      <w:r>
        <w:lastRenderedPageBreak/>
        <w:t xml:space="preserve">zmiany warunków niniejszej umowy i nie wymaga zawarcia aneksu do niniejszej umowy. </w:t>
      </w:r>
      <w:r w:rsidR="005B449C">
        <w:t>Przedmiotowe prawo opcji może być realizowane przez Zamawiającego częściowo w okresie realizacji zmówienia, przy czym oświadczenie o skorzystaniu przez Zamawiającego z prawa opcji może zost</w:t>
      </w:r>
      <w:r w:rsidR="009308CD">
        <w:t xml:space="preserve">ać złożone najpóźniej do dnia </w:t>
      </w:r>
      <w:r w:rsidR="007C5C97">
        <w:br/>
      </w:r>
      <w:r w:rsidR="009308CD">
        <w:t>2</w:t>
      </w:r>
      <w:r w:rsidR="000B7FE7">
        <w:t>4</w:t>
      </w:r>
      <w:r w:rsidR="005B449C">
        <w:t>.0</w:t>
      </w:r>
      <w:r w:rsidR="000B7FE7">
        <w:t>4</w:t>
      </w:r>
      <w:r w:rsidR="005B449C">
        <w:t>.202</w:t>
      </w:r>
      <w:r w:rsidR="000B7FE7">
        <w:t>6</w:t>
      </w:r>
      <w:r w:rsidR="005B449C">
        <w:t xml:space="preserve"> r.</w:t>
      </w:r>
    </w:p>
    <w:p w:rsidR="008E0A2F" w:rsidRDefault="00950FF0" w:rsidP="00277B94">
      <w:pPr>
        <w:numPr>
          <w:ilvl w:val="0"/>
          <w:numId w:val="5"/>
        </w:numPr>
        <w:spacing w:line="276" w:lineRule="auto"/>
        <w:jc w:val="both"/>
      </w:pPr>
      <w:r>
        <w:t xml:space="preserve">Zamawiający zastrzega sobie </w:t>
      </w:r>
      <w:r w:rsidR="00EA2905">
        <w:t>prawo do</w:t>
      </w:r>
      <w:r w:rsidR="00832DCA">
        <w:t xml:space="preserve"> </w:t>
      </w:r>
      <w:r w:rsidR="001718E6">
        <w:t xml:space="preserve">zamówienia mniejszej ilości </w:t>
      </w:r>
      <w:r w:rsidR="00A64A43">
        <w:t xml:space="preserve">oleju </w:t>
      </w:r>
      <w:r w:rsidR="00832DCA">
        <w:t>maksymalnie</w:t>
      </w:r>
      <w:r w:rsidR="00642431">
        <w:t xml:space="preserve"> </w:t>
      </w:r>
      <w:r w:rsidR="00277B94">
        <w:br/>
      </w:r>
      <w:r w:rsidR="00642431">
        <w:t>o 30</w:t>
      </w:r>
      <w:r>
        <w:t xml:space="preserve">%. Z tego tytułu Wykonawcy nie przysługują </w:t>
      </w:r>
      <w:r w:rsidR="001D064E">
        <w:t xml:space="preserve">roszczenia finansowe </w:t>
      </w:r>
      <w:r w:rsidR="00DA61E3">
        <w:t>wobec Zamawiającego (ilość przewidywanego do zamówienia oleju jest ilością szacunkową dla danego zadania określoną w załączniku nr …)</w:t>
      </w:r>
    </w:p>
    <w:p w:rsidR="00390118" w:rsidRDefault="00390118" w:rsidP="00277B94">
      <w:pPr>
        <w:numPr>
          <w:ilvl w:val="0"/>
          <w:numId w:val="5"/>
        </w:numPr>
        <w:spacing w:line="276" w:lineRule="auto"/>
        <w:jc w:val="both"/>
      </w:pPr>
      <w:r>
        <w:t>Strony uzgadniają, że dostawa oleju odbywać się</w:t>
      </w:r>
      <w:r w:rsidR="00950FF0">
        <w:t xml:space="preserve"> będzie na podstawie zamówienia </w:t>
      </w:r>
      <w:r>
        <w:t>częściowego kierowanego do Wykonawcy.</w:t>
      </w:r>
    </w:p>
    <w:p w:rsidR="00390118" w:rsidRDefault="00390118" w:rsidP="00277B94">
      <w:pPr>
        <w:numPr>
          <w:ilvl w:val="0"/>
          <w:numId w:val="5"/>
        </w:numPr>
        <w:spacing w:line="276" w:lineRule="auto"/>
        <w:jc w:val="both"/>
      </w:pPr>
      <w:r>
        <w:t>Za</w:t>
      </w:r>
      <w:r w:rsidR="007A6014">
        <w:t>mówienie, o którym mowa w ust. 3</w:t>
      </w:r>
      <w:r>
        <w:t xml:space="preserve"> kierowane będzie do Wykonawcy </w:t>
      </w:r>
      <w:r w:rsidR="00FE6892">
        <w:br/>
      </w:r>
      <w:r>
        <w:t xml:space="preserve">na </w:t>
      </w:r>
      <w:r w:rsidR="007A6014">
        <w:t xml:space="preserve">adres e-mail </w:t>
      </w:r>
      <w:r>
        <w:t>......................................</w:t>
      </w:r>
    </w:p>
    <w:p w:rsidR="00390118" w:rsidRDefault="00390118" w:rsidP="00277B94">
      <w:pPr>
        <w:numPr>
          <w:ilvl w:val="0"/>
          <w:numId w:val="5"/>
        </w:numPr>
        <w:spacing w:line="276" w:lineRule="auto"/>
        <w:jc w:val="both"/>
      </w:pPr>
      <w:r>
        <w:t xml:space="preserve">Olej winien zostać dostarczony nie później niż </w:t>
      </w:r>
      <w:r w:rsidRPr="00F14DB6">
        <w:rPr>
          <w:b/>
        </w:rPr>
        <w:t>w ciągu 3 dni roboczych</w:t>
      </w:r>
      <w:r>
        <w:t xml:space="preserve"> od złożenia zamówienia częściowego u Wykonawcy do jednostki Policji </w:t>
      </w:r>
      <w:r w:rsidR="00EA2905">
        <w:t xml:space="preserve">określonej </w:t>
      </w:r>
      <w:r w:rsidR="00EA2905">
        <w:br/>
      </w:r>
      <w:r w:rsidR="00C12A34">
        <w:t>w za</w:t>
      </w:r>
      <w:r w:rsidR="007A6014">
        <w:t>mówieniu, o którym mowa w ust. 3</w:t>
      </w:r>
      <w:r w:rsidR="00C12A34">
        <w:t>.</w:t>
      </w:r>
    </w:p>
    <w:p w:rsidR="00B574F7" w:rsidRDefault="00B574F7" w:rsidP="00277B94">
      <w:pPr>
        <w:numPr>
          <w:ilvl w:val="0"/>
          <w:numId w:val="5"/>
        </w:numPr>
        <w:spacing w:line="276" w:lineRule="auto"/>
        <w:jc w:val="both"/>
      </w:pPr>
      <w:r>
        <w:t>Dla potrzeb niniejszej umowy przez dni robocze rozumiemy dni od poniedziałku</w:t>
      </w:r>
      <w:r w:rsidR="00237956">
        <w:br/>
      </w:r>
      <w:r>
        <w:t>do piątku</w:t>
      </w:r>
      <w:r w:rsidR="00237956">
        <w:t xml:space="preserve"> z wyłączeniem dni ustawowo wolnych od pracy.</w:t>
      </w:r>
    </w:p>
    <w:p w:rsidR="00C12A34" w:rsidRDefault="00C12A34" w:rsidP="00277B94">
      <w:pPr>
        <w:numPr>
          <w:ilvl w:val="0"/>
          <w:numId w:val="5"/>
        </w:numPr>
        <w:spacing w:line="276" w:lineRule="auto"/>
        <w:jc w:val="both"/>
      </w:pPr>
      <w:r>
        <w:t xml:space="preserve">Olej będzie dostarczany od poniedziałku do piątku w godzinach pracy Zamawiającego, </w:t>
      </w:r>
      <w:r w:rsidR="0084502F">
        <w:br/>
      </w:r>
      <w:r w:rsidRPr="00F14DB6">
        <w:rPr>
          <w:b/>
        </w:rPr>
        <w:t>tj. od 7:30 do 15:30</w:t>
      </w:r>
      <w:r>
        <w:t>.</w:t>
      </w:r>
    </w:p>
    <w:p w:rsidR="00C12A34" w:rsidRDefault="00C12A34" w:rsidP="00277B94">
      <w:pPr>
        <w:numPr>
          <w:ilvl w:val="0"/>
          <w:numId w:val="5"/>
        </w:numPr>
        <w:spacing w:line="276" w:lineRule="auto"/>
        <w:jc w:val="both"/>
      </w:pPr>
      <w:r>
        <w:t xml:space="preserve">W razie wystąpienia zwłoki w dostawie oleju Zamawiający ma prawo </w:t>
      </w:r>
      <w:r w:rsidR="00EA2905">
        <w:t>naliczać Wykonawcy</w:t>
      </w:r>
      <w:r w:rsidR="001D610A">
        <w:t xml:space="preserve"> karę w wysokości 5</w:t>
      </w:r>
      <w:r>
        <w:t>%</w:t>
      </w:r>
      <w:r w:rsidR="00A06365">
        <w:t xml:space="preserve"> wartości brutto dostawy, a w </w:t>
      </w:r>
      <w:r w:rsidR="00EA2905">
        <w:t xml:space="preserve">sytuacji, </w:t>
      </w:r>
      <w:r w:rsidR="00FE6892">
        <w:br/>
      </w:r>
      <w:r w:rsidR="00EA2905">
        <w:t>gdy</w:t>
      </w:r>
      <w:r w:rsidR="00A06365">
        <w:t xml:space="preserve"> zwłoka przekroczy 5 dni roboczych, dodatkowo 1% wartości brutto dostawy </w:t>
      </w:r>
      <w:r w:rsidR="00FE6892">
        <w:br/>
      </w:r>
      <w:r w:rsidR="007024AD">
        <w:t xml:space="preserve">za każdy kolejny </w:t>
      </w:r>
      <w:r w:rsidR="00211EBE">
        <w:t xml:space="preserve">kalendarzowy </w:t>
      </w:r>
      <w:r w:rsidR="007024AD">
        <w:t>dzień zwłoki</w:t>
      </w:r>
      <w:r w:rsidR="00BD228B">
        <w:t>.</w:t>
      </w:r>
    </w:p>
    <w:p w:rsidR="007024AD" w:rsidRDefault="00BD228B" w:rsidP="00277B94">
      <w:pPr>
        <w:numPr>
          <w:ilvl w:val="0"/>
          <w:numId w:val="5"/>
        </w:numPr>
        <w:spacing w:line="276" w:lineRule="auto"/>
        <w:jc w:val="both"/>
      </w:pPr>
      <w:r>
        <w:t>W przypadku gdy zwłoka w dostawie oleju przekroczy 10 dni roboczych</w:t>
      </w:r>
      <w:r w:rsidR="007024AD">
        <w:t>, Zamawiający ma prawo zamówić produkt od innego Dostawcy na koszt Wykonawcy.</w:t>
      </w:r>
    </w:p>
    <w:p w:rsidR="00A06365" w:rsidRDefault="00A06365" w:rsidP="00277B94">
      <w:pPr>
        <w:numPr>
          <w:ilvl w:val="0"/>
          <w:numId w:val="5"/>
        </w:numPr>
        <w:spacing w:line="276" w:lineRule="auto"/>
        <w:jc w:val="both"/>
      </w:pPr>
      <w:r>
        <w:t>Odbiór dostarczonego oleju potwierdzony będzie na załączonym dokumencie WZ.</w:t>
      </w:r>
    </w:p>
    <w:p w:rsidR="0023597C" w:rsidRDefault="0023597C" w:rsidP="00277B94">
      <w:pPr>
        <w:numPr>
          <w:ilvl w:val="0"/>
          <w:numId w:val="5"/>
        </w:numPr>
        <w:spacing w:line="276" w:lineRule="auto"/>
        <w:jc w:val="both"/>
      </w:pPr>
      <w:r>
        <w:t>Potwierdzeniem jakości dostarczonego oleju będzie świadectwo jakości dostarczonego oleju załączone do dokumentu wydania oleju (WZ).</w:t>
      </w:r>
    </w:p>
    <w:p w:rsidR="0023597C" w:rsidRDefault="0023597C" w:rsidP="00277B94">
      <w:pPr>
        <w:numPr>
          <w:ilvl w:val="0"/>
          <w:numId w:val="5"/>
        </w:numPr>
        <w:spacing w:line="276" w:lineRule="auto"/>
        <w:jc w:val="both"/>
      </w:pPr>
      <w:r>
        <w:t>Nie załączenie świadectwa jakości dostarczonego oleju do dokumentu wydania oleju będzie stanowić podstawę do odmowy odbioru oleju przez Zamawiającego.</w:t>
      </w:r>
    </w:p>
    <w:p w:rsidR="0023597C" w:rsidRDefault="0023597C" w:rsidP="00277B94">
      <w:pPr>
        <w:numPr>
          <w:ilvl w:val="0"/>
          <w:numId w:val="5"/>
        </w:numPr>
        <w:spacing w:line="276" w:lineRule="auto"/>
        <w:jc w:val="both"/>
      </w:pPr>
      <w:r>
        <w:t xml:space="preserve">Warunkiem odbioru dostawy częściowej jest umożliwienie Zamawiającemu </w:t>
      </w:r>
      <w:r w:rsidR="00203147">
        <w:br/>
      </w:r>
      <w:r>
        <w:t>w obecności i przy udziale przedstawiciela Wykonawcy:</w:t>
      </w:r>
    </w:p>
    <w:p w:rsidR="0023597C" w:rsidRDefault="0068526E" w:rsidP="00277B94">
      <w:pPr>
        <w:numPr>
          <w:ilvl w:val="0"/>
          <w:numId w:val="32"/>
        </w:numPr>
        <w:spacing w:line="276" w:lineRule="auto"/>
        <w:jc w:val="both"/>
      </w:pPr>
      <w:r>
        <w:t>p</w:t>
      </w:r>
      <w:r w:rsidR="0023597C">
        <w:t>obranie i oplombowanie prób kontrolnych dostarczonego produktu, które będą p</w:t>
      </w:r>
      <w:r w:rsidR="004B371C">
        <w:t>obrane z autocysterny Wykonawcy;</w:t>
      </w:r>
    </w:p>
    <w:p w:rsidR="0068526E" w:rsidRDefault="008D1792" w:rsidP="00277B94">
      <w:pPr>
        <w:numPr>
          <w:ilvl w:val="0"/>
          <w:numId w:val="32"/>
        </w:numPr>
        <w:spacing w:line="276" w:lineRule="auto"/>
        <w:jc w:val="both"/>
      </w:pPr>
      <w:r>
        <w:t>dokonanie organolep</w:t>
      </w:r>
      <w:r w:rsidR="0068526E">
        <w:t>tycznej kontroli jakości;</w:t>
      </w:r>
    </w:p>
    <w:p w:rsidR="007457C6" w:rsidRDefault="0068526E" w:rsidP="00277B94">
      <w:pPr>
        <w:numPr>
          <w:ilvl w:val="0"/>
          <w:numId w:val="5"/>
        </w:numPr>
        <w:spacing w:line="276" w:lineRule="auto"/>
        <w:jc w:val="both"/>
      </w:pPr>
      <w:r>
        <w:t xml:space="preserve">Wykonawca będzie wyposażony podczas każdej dostawy w oryginalne naczynia </w:t>
      </w:r>
      <w:r w:rsidR="00203147">
        <w:br/>
      </w:r>
      <w:r>
        <w:t xml:space="preserve">na próbki umożliwiające rzetelne pobranie, przechowywanie i zabezpieczenie próbek. </w:t>
      </w:r>
      <w:r w:rsidR="007457C6">
        <w:t xml:space="preserve">Próbki </w:t>
      </w:r>
      <w:r>
        <w:t>powinny być</w:t>
      </w:r>
      <w:r w:rsidR="007457C6">
        <w:t xml:space="preserve"> opieczętowan</w:t>
      </w:r>
      <w:r>
        <w:t>e</w:t>
      </w:r>
      <w:r w:rsidR="007457C6">
        <w:t>, opatrzon</w:t>
      </w:r>
      <w:r>
        <w:t>e</w:t>
      </w:r>
      <w:r w:rsidR="007457C6">
        <w:t xml:space="preserve"> datą i podpisami przedstawicieli obu stron.</w:t>
      </w:r>
    </w:p>
    <w:p w:rsidR="0068526E" w:rsidRDefault="0068526E" w:rsidP="00277B94">
      <w:pPr>
        <w:numPr>
          <w:ilvl w:val="0"/>
          <w:numId w:val="5"/>
        </w:numPr>
        <w:spacing w:line="276" w:lineRule="auto"/>
        <w:jc w:val="both"/>
      </w:pPr>
      <w:r>
        <w:t xml:space="preserve">Podstawą do złożenia ewentualnej reklamacji w aspekcie jakości dostarczonego oleju opałowego będą wyniki badań laboratoryjnych pobranych prób kontrolnych wykonanych przez niezależne od strony umowy specjalistyczne laboratorium. </w:t>
      </w:r>
    </w:p>
    <w:p w:rsidR="00A16917" w:rsidRDefault="00A16917" w:rsidP="00277B94">
      <w:pPr>
        <w:spacing w:line="276" w:lineRule="auto"/>
        <w:ind w:left="720"/>
        <w:jc w:val="both"/>
      </w:pPr>
    </w:p>
    <w:p w:rsidR="00FD74FC" w:rsidRPr="00362BC7" w:rsidRDefault="007457C6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</w:t>
      </w:r>
      <w:r w:rsidR="00FD74FC" w:rsidRPr="00362BC7">
        <w:rPr>
          <w:b/>
        </w:rPr>
        <w:t xml:space="preserve"> </w:t>
      </w:r>
      <w:r w:rsidR="00AA6E0D" w:rsidRPr="00362BC7">
        <w:rPr>
          <w:b/>
        </w:rPr>
        <w:t>3</w:t>
      </w:r>
    </w:p>
    <w:p w:rsidR="007457C6" w:rsidRDefault="00FD74FC" w:rsidP="00277B94">
      <w:pPr>
        <w:spacing w:line="276" w:lineRule="auto"/>
        <w:jc w:val="both"/>
      </w:pPr>
      <w:r>
        <w:t>Zamawiający zobowiązuje się do:</w:t>
      </w:r>
    </w:p>
    <w:p w:rsidR="00FD74FC" w:rsidRDefault="00FD74FC" w:rsidP="00277B94">
      <w:pPr>
        <w:numPr>
          <w:ilvl w:val="0"/>
          <w:numId w:val="11"/>
        </w:numPr>
        <w:spacing w:line="276" w:lineRule="auto"/>
        <w:jc w:val="both"/>
      </w:pPr>
      <w:r>
        <w:t>zabezpieczenia bezpośredniego dojazdu do miejsca magazynowania oleju,</w:t>
      </w:r>
    </w:p>
    <w:p w:rsidR="00FD74FC" w:rsidRDefault="00FD74FC" w:rsidP="00277B94">
      <w:pPr>
        <w:numPr>
          <w:ilvl w:val="0"/>
          <w:numId w:val="11"/>
        </w:numPr>
        <w:spacing w:line="276" w:lineRule="auto"/>
        <w:jc w:val="both"/>
      </w:pPr>
      <w:r>
        <w:t>termino</w:t>
      </w:r>
      <w:r w:rsidR="00587577">
        <w:t>wej zapłaty za dostarczony olej,</w:t>
      </w:r>
    </w:p>
    <w:p w:rsidR="00355D64" w:rsidRDefault="00587577" w:rsidP="00277B94">
      <w:pPr>
        <w:numPr>
          <w:ilvl w:val="0"/>
          <w:numId w:val="11"/>
        </w:numPr>
        <w:spacing w:line="276" w:lineRule="auto"/>
        <w:jc w:val="both"/>
      </w:pPr>
      <w:r>
        <w:lastRenderedPageBreak/>
        <w:t xml:space="preserve">wypełnienia swoich obowiązków jako nabywcy paliw opałowych, które wynikają </w:t>
      </w:r>
      <w:r w:rsidR="00534CFC">
        <w:br/>
      </w:r>
      <w:r>
        <w:t xml:space="preserve">z art. 89 ust. 5 pkt 1, 3 i 4 ustawy z dnia 6 grudnia 2008 </w:t>
      </w:r>
      <w:r w:rsidR="004540DF">
        <w:t xml:space="preserve">r. o podatku akcyzowym </w:t>
      </w:r>
      <w:r w:rsidR="00534CFC">
        <w:br/>
      </w:r>
      <w:r w:rsidR="00786F49">
        <w:t>(Dz. U. z 202</w:t>
      </w:r>
      <w:r w:rsidR="0087173F">
        <w:t>5</w:t>
      </w:r>
      <w:r w:rsidR="00786F49">
        <w:t xml:space="preserve"> r. poz. 1</w:t>
      </w:r>
      <w:r w:rsidR="00C335B6">
        <w:t>26 z</w:t>
      </w:r>
      <w:r w:rsidR="006C0284">
        <w:t xml:space="preserve"> </w:t>
      </w:r>
      <w:proofErr w:type="spellStart"/>
      <w:r w:rsidR="006C0284">
        <w:t>późn</w:t>
      </w:r>
      <w:proofErr w:type="spellEnd"/>
      <w:r w:rsidR="006C0284">
        <w:t>.</w:t>
      </w:r>
      <w:r w:rsidR="00C335B6">
        <w:t xml:space="preserve"> zm.</w:t>
      </w:r>
      <w:r w:rsidR="00896D33">
        <w:t xml:space="preserve">), </w:t>
      </w:r>
      <w:r w:rsidR="004540DF">
        <w:t>tj.:</w:t>
      </w:r>
    </w:p>
    <w:p w:rsidR="004540DF" w:rsidRDefault="004540DF" w:rsidP="00277B94">
      <w:pPr>
        <w:pStyle w:val="Akapitzlist"/>
        <w:numPr>
          <w:ilvl w:val="0"/>
          <w:numId w:val="41"/>
        </w:numPr>
        <w:spacing w:line="276" w:lineRule="auto"/>
        <w:jc w:val="both"/>
      </w:pPr>
      <w:r>
        <w:t>dokona zgłoszenia rejestracyjnego uproszczonego w akcyzie (AKC-RU) i uzyska status „zużywającego podmiotu olejowego”,</w:t>
      </w:r>
    </w:p>
    <w:p w:rsidR="00A86AAE" w:rsidRDefault="004540DF" w:rsidP="00277B94">
      <w:pPr>
        <w:pStyle w:val="Akapitzlist"/>
        <w:numPr>
          <w:ilvl w:val="0"/>
          <w:numId w:val="41"/>
        </w:numPr>
        <w:spacing w:line="276" w:lineRule="auto"/>
        <w:jc w:val="both"/>
      </w:pPr>
      <w:r>
        <w:t xml:space="preserve">każdorazowo </w:t>
      </w:r>
      <w:r w:rsidR="00786F49">
        <w:t>w dniu dostawy przekaże Wykonawcy numer kodu transakcyjnego, celem potwierdzenia dostarczonej ilości oleju opałowego i zamknięcia zgłoszenia SENT.</w:t>
      </w:r>
    </w:p>
    <w:p w:rsidR="00122E37" w:rsidRDefault="00122E37" w:rsidP="007C5C97">
      <w:pPr>
        <w:spacing w:line="276" w:lineRule="auto"/>
        <w:jc w:val="both"/>
        <w:rPr>
          <w:b/>
        </w:rPr>
      </w:pPr>
    </w:p>
    <w:p w:rsidR="00FD74FC" w:rsidRPr="00362BC7" w:rsidRDefault="00FD74FC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 xml:space="preserve">§ </w:t>
      </w:r>
      <w:r w:rsidR="00AA6E0D" w:rsidRPr="00362BC7">
        <w:rPr>
          <w:b/>
        </w:rPr>
        <w:t>4</w:t>
      </w:r>
    </w:p>
    <w:p w:rsidR="00906018" w:rsidRDefault="00FD74FC" w:rsidP="00277B94">
      <w:pPr>
        <w:spacing w:line="276" w:lineRule="auto"/>
        <w:jc w:val="both"/>
      </w:pPr>
      <w:r>
        <w:t xml:space="preserve">Wykonawca </w:t>
      </w:r>
      <w:r w:rsidR="007F4F9E">
        <w:t>zobowiązuje się do:</w:t>
      </w:r>
    </w:p>
    <w:p w:rsidR="00906018" w:rsidRDefault="00906018" w:rsidP="00277B94">
      <w:pPr>
        <w:numPr>
          <w:ilvl w:val="0"/>
          <w:numId w:val="10"/>
        </w:numPr>
        <w:spacing w:line="276" w:lineRule="auto"/>
        <w:jc w:val="both"/>
      </w:pPr>
      <w:r>
        <w:t>informowania Wykonawcy o planowanej dostawie oleju,</w:t>
      </w:r>
    </w:p>
    <w:p w:rsidR="00906018" w:rsidRDefault="00906018" w:rsidP="00277B94">
      <w:pPr>
        <w:numPr>
          <w:ilvl w:val="0"/>
          <w:numId w:val="10"/>
        </w:numPr>
        <w:spacing w:line="276" w:lineRule="auto"/>
        <w:jc w:val="both"/>
      </w:pPr>
      <w:r>
        <w:t>terminowej dostawy oleju,</w:t>
      </w:r>
    </w:p>
    <w:p w:rsidR="007F4F9E" w:rsidRDefault="007F4F9E" w:rsidP="00277B94">
      <w:pPr>
        <w:numPr>
          <w:ilvl w:val="0"/>
          <w:numId w:val="10"/>
        </w:numPr>
        <w:spacing w:line="276" w:lineRule="auto"/>
        <w:jc w:val="both"/>
      </w:pPr>
      <w:r>
        <w:t>przyjmowania i rozpatrywania reklamacji w terminie do 7 dni od dnia jej zgłoszenia na piśmie,</w:t>
      </w:r>
    </w:p>
    <w:p w:rsidR="00662C8F" w:rsidRDefault="007F4F9E" w:rsidP="00277B94">
      <w:pPr>
        <w:numPr>
          <w:ilvl w:val="0"/>
          <w:numId w:val="10"/>
        </w:numPr>
        <w:spacing w:line="276" w:lineRule="auto"/>
        <w:jc w:val="both"/>
      </w:pPr>
      <w:r>
        <w:t xml:space="preserve">dostarczenia własnym, specjalistycznym pojazdem transportowym wyposażonym </w:t>
      </w:r>
      <w:r w:rsidR="00EA2905">
        <w:br/>
        <w:t>w</w:t>
      </w:r>
      <w:r>
        <w:t xml:space="preserve"> legalizowany</w:t>
      </w:r>
      <w:r w:rsidR="002E7627">
        <w:t xml:space="preserve"> układ do pomiaru ilościowego oleju napędowego grzewczego na swój koszt </w:t>
      </w:r>
      <w:r w:rsidR="00B85548">
        <w:t xml:space="preserve">wraz z rozładunkiem do jednostek Policji w ramach rejonu wymienionego </w:t>
      </w:r>
      <w:r w:rsidR="00FE6892">
        <w:br/>
      </w:r>
      <w:r w:rsidR="00642431">
        <w:t xml:space="preserve">w § </w:t>
      </w:r>
      <w:r w:rsidR="006F7310">
        <w:t>1</w:t>
      </w:r>
      <w:r w:rsidR="00B85548">
        <w:t xml:space="preserve"> ust. 1. </w:t>
      </w:r>
    </w:p>
    <w:p w:rsidR="00A16917" w:rsidRDefault="00687E7F" w:rsidP="00277B94">
      <w:pPr>
        <w:numPr>
          <w:ilvl w:val="0"/>
          <w:numId w:val="10"/>
        </w:numPr>
        <w:spacing w:line="276" w:lineRule="auto"/>
        <w:jc w:val="both"/>
      </w:pPr>
      <w:r>
        <w:t xml:space="preserve">posiadania przez okres trwania umowy aktualnej koncesji na prowadzenie działalności gospodarczej w zakresie obrotu paliwami ciekłymi.  </w:t>
      </w:r>
    </w:p>
    <w:p w:rsidR="00237956" w:rsidRDefault="00237956" w:rsidP="00277B94">
      <w:pPr>
        <w:spacing w:line="276" w:lineRule="auto"/>
        <w:ind w:left="3540" w:firstLine="708"/>
        <w:jc w:val="both"/>
        <w:rPr>
          <w:b/>
        </w:rPr>
      </w:pPr>
    </w:p>
    <w:p w:rsidR="00B85548" w:rsidRDefault="00B85548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 xml:space="preserve">§ </w:t>
      </w:r>
      <w:r w:rsidR="00AA6E0D" w:rsidRPr="00362BC7">
        <w:rPr>
          <w:b/>
        </w:rPr>
        <w:t>5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203147" w:rsidRPr="00981DDC" w:rsidRDefault="00B85548" w:rsidP="00277B94">
      <w:pPr>
        <w:numPr>
          <w:ilvl w:val="0"/>
          <w:numId w:val="12"/>
        </w:numPr>
        <w:spacing w:line="276" w:lineRule="auto"/>
        <w:jc w:val="both"/>
      </w:pPr>
      <w:r>
        <w:t>Wykonaw</w:t>
      </w:r>
      <w:r w:rsidR="00925D16">
        <w:t xml:space="preserve">ca oświadcza, że oferowany olej </w:t>
      </w:r>
      <w:r>
        <w:t>spełnia wymagania jakościowe o</w:t>
      </w:r>
      <w:r w:rsidR="00925D16">
        <w:t>kreślone przez Polską Normę PN-C-96024</w:t>
      </w:r>
      <w:r w:rsidR="0014381E">
        <w:t xml:space="preserve"> </w:t>
      </w:r>
      <w:r w:rsidR="00925D16">
        <w:t>i Rozporządzenie Ministra Energii z dnia 1 grudnia 2016 ro</w:t>
      </w:r>
      <w:r w:rsidR="001248EB">
        <w:t>ku</w:t>
      </w:r>
      <w:r w:rsidR="00C545C6">
        <w:t xml:space="preserve"> </w:t>
      </w:r>
      <w:r w:rsidR="00925D16">
        <w:t xml:space="preserve"> w sprawie wymagań jakościowych dotyczących zawartości siarki dla olejów oraz rodzajów instalacji i warunków, w których będą s</w:t>
      </w:r>
      <w:r w:rsidR="00FB0FAE">
        <w:t xml:space="preserve">tosowane ciężkie oleje opałowe </w:t>
      </w:r>
      <w:r w:rsidR="00925D16" w:rsidRPr="00FE69BB">
        <w:t xml:space="preserve">(Dz.U. z 2016 r. poz. </w:t>
      </w:r>
      <w:bookmarkStart w:id="1" w:name="_Hlk197521777"/>
      <w:r w:rsidR="00925D16" w:rsidRPr="00FE69BB">
        <w:t>2008</w:t>
      </w:r>
      <w:r w:rsidR="00FB0FAE">
        <w:t xml:space="preserve"> z późn.</w:t>
      </w:r>
      <w:r w:rsidR="00925D16">
        <w:t xml:space="preserve"> zm.</w:t>
      </w:r>
      <w:r w:rsidR="00925D16" w:rsidRPr="00FE69BB">
        <w:t>)</w:t>
      </w:r>
      <w:r w:rsidR="00925D16">
        <w:t xml:space="preserve"> </w:t>
      </w:r>
      <w:bookmarkEnd w:id="1"/>
      <w:r w:rsidR="00925D16">
        <w:t>oraz musi posiadać parametry techniczne:</w:t>
      </w:r>
    </w:p>
    <w:tbl>
      <w:tblPr>
        <w:tblW w:w="6441" w:type="dxa"/>
        <w:tblCellSpacing w:w="15" w:type="dxa"/>
        <w:tblInd w:w="1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2864"/>
        <w:gridCol w:w="1684"/>
        <w:gridCol w:w="818"/>
        <w:gridCol w:w="875"/>
      </w:tblGrid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after="24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Zakres </w:t>
            </w: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min.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max.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b/>
                <w:bCs/>
                <w:sz w:val="18"/>
                <w:szCs w:val="18"/>
              </w:rPr>
              <w:t>Gęstość w temp. 15</w:t>
            </w:r>
            <w:r w:rsidRPr="00203147">
              <w:rPr>
                <w:b/>
                <w:bCs/>
                <w:sz w:val="15"/>
                <w:szCs w:val="15"/>
                <w:vertAlign w:val="superscript"/>
              </w:rPr>
              <w:t>o</w:t>
            </w:r>
            <w:r w:rsidRPr="00203147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kg/m</w:t>
            </w:r>
            <w:r w:rsidRPr="00203147">
              <w:rPr>
                <w:sz w:val="15"/>
                <w:szCs w:val="15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860,0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Wartość opałowa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MJ/kg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42,6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Temperatura zapłonu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  <w:vertAlign w:val="superscript"/>
              </w:rPr>
              <w:t>​</w:t>
            </w:r>
            <w:r w:rsidRPr="00203147">
              <w:rPr>
                <w:sz w:val="15"/>
                <w:szCs w:val="15"/>
                <w:vertAlign w:val="superscript"/>
              </w:rPr>
              <w:t>o</w:t>
            </w:r>
            <w:r w:rsidRPr="00203147">
              <w:rPr>
                <w:sz w:val="18"/>
                <w:szCs w:val="18"/>
              </w:rPr>
              <w:t>C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56,0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Lepkość kinematyczna w temp. 20</w:t>
            </w:r>
            <w:r w:rsidRPr="00A16917">
              <w:rPr>
                <w:sz w:val="15"/>
                <w:szCs w:val="15"/>
                <w:vertAlign w:val="superscript"/>
              </w:rPr>
              <w:t>o</w:t>
            </w:r>
            <w:r w:rsidRPr="00203147">
              <w:rPr>
                <w:sz w:val="18"/>
                <w:szCs w:val="18"/>
              </w:rPr>
              <w:t>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mm</w:t>
            </w:r>
            <w:r w:rsidRPr="00203147">
              <w:rPr>
                <w:sz w:val="15"/>
                <w:szCs w:val="15"/>
              </w:rPr>
              <w:t>2</w:t>
            </w:r>
            <w:r w:rsidRPr="00203147">
              <w:rPr>
                <w:sz w:val="18"/>
                <w:szCs w:val="18"/>
              </w:rPr>
              <w:t>/s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6,000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Skład frakcyjny</w:t>
            </w:r>
            <w:r w:rsidR="006F7310">
              <w:rPr>
                <w:sz w:val="18"/>
                <w:szCs w:val="18"/>
              </w:rPr>
              <w:t>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do temp. 250</w:t>
            </w:r>
            <w:r w:rsidRPr="00203147">
              <w:rPr>
                <w:b/>
                <w:bCs/>
                <w:sz w:val="15"/>
                <w:szCs w:val="15"/>
                <w:vertAlign w:val="superscript"/>
              </w:rPr>
              <w:t>o</w:t>
            </w:r>
            <w:r w:rsidRPr="00203147">
              <w:rPr>
                <w:b/>
                <w:bCs/>
                <w:sz w:val="18"/>
                <w:szCs w:val="18"/>
              </w:rPr>
              <w:t>C destyluje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%(V/V)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65,0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do temp. 350</w:t>
            </w:r>
            <w:r w:rsidRPr="00203147">
              <w:rPr>
                <w:b/>
                <w:bCs/>
                <w:sz w:val="15"/>
                <w:szCs w:val="15"/>
                <w:vertAlign w:val="superscript"/>
              </w:rPr>
              <w:t>o</w:t>
            </w:r>
            <w:r w:rsidRPr="00203147">
              <w:rPr>
                <w:b/>
                <w:bCs/>
                <w:sz w:val="18"/>
                <w:szCs w:val="18"/>
              </w:rPr>
              <w:t>C destyluje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%(V/V)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85,0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Temperatura płynięcia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5"/>
                <w:szCs w:val="15"/>
                <w:vertAlign w:val="superscript"/>
              </w:rPr>
              <w:t>o</w:t>
            </w:r>
            <w:r w:rsidRPr="00203147">
              <w:rPr>
                <w:sz w:val="18"/>
                <w:szCs w:val="18"/>
              </w:rPr>
              <w:t>C</w:t>
            </w: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8"/>
                <w:szCs w:val="18"/>
              </w:rPr>
              <w:t xml:space="preserve"> 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-20</w:t>
            </w:r>
          </w:p>
        </w:tc>
      </w:tr>
      <w:tr w:rsidR="00203147" w:rsidRPr="00FE69BB" w:rsidTr="007C5C97">
        <w:trPr>
          <w:trHeight w:val="753"/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b/>
                <w:bCs/>
                <w:sz w:val="18"/>
                <w:szCs w:val="18"/>
              </w:rPr>
              <w:t>Temperatura mętnienia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5"/>
                <w:szCs w:val="15"/>
                <w:vertAlign w:val="superscript"/>
              </w:rPr>
              <w:t>o</w:t>
            </w:r>
            <w:r w:rsidRPr="00203147">
              <w:rPr>
                <w:sz w:val="18"/>
                <w:szCs w:val="18"/>
              </w:rPr>
              <w:t>C</w:t>
            </w: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8"/>
                <w:szCs w:val="18"/>
              </w:rPr>
              <w:t xml:space="preserve"> 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b/>
                <w:bCs/>
                <w:sz w:val="15"/>
                <w:szCs w:val="15"/>
              </w:rPr>
              <w:t>Nie normalizuje się, wartość podawać w atestach. 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Pozostałość po koksowaniu w 10% pozostałości destylacyjnej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%(m/m)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0,30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Zawartość siarki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8"/>
                <w:szCs w:val="18"/>
              </w:rPr>
              <w:t>%(m/m)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0,100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Zawartość wody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mg/kg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200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Zawartość zanieczyszczeń stałych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8"/>
                <w:szCs w:val="18"/>
              </w:rPr>
              <w:t>mg/kg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24,0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Pozostałość po spopieleniu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8"/>
                <w:szCs w:val="18"/>
              </w:rPr>
              <w:t>%(</w:t>
            </w:r>
            <w:r w:rsidRPr="00203147">
              <w:rPr>
                <w:i/>
                <w:iCs/>
                <w:sz w:val="18"/>
                <w:szCs w:val="18"/>
              </w:rPr>
              <w:t>m</w:t>
            </w:r>
            <w:r w:rsidRPr="00203147">
              <w:rPr>
                <w:sz w:val="18"/>
                <w:szCs w:val="18"/>
              </w:rPr>
              <w:t>/</w:t>
            </w:r>
            <w:r w:rsidRPr="00203147">
              <w:rPr>
                <w:i/>
                <w:iCs/>
                <w:sz w:val="18"/>
                <w:szCs w:val="18"/>
              </w:rPr>
              <w:t>m</w:t>
            </w:r>
            <w:r w:rsidRPr="00203147">
              <w:rPr>
                <w:sz w:val="18"/>
                <w:szCs w:val="18"/>
              </w:rPr>
              <w:t>)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​​​</w:t>
            </w:r>
            <w:r w:rsidRPr="00203147">
              <w:rPr>
                <w:sz w:val="18"/>
                <w:szCs w:val="18"/>
              </w:rPr>
              <w:t>0,010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​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Smarność, skorygowana średnica śladu zużycia (WSI,4) w temp. 60</w:t>
            </w:r>
            <w:r w:rsidRPr="00203147">
              <w:rPr>
                <w:sz w:val="15"/>
                <w:szCs w:val="15"/>
                <w:vertAlign w:val="superscript"/>
              </w:rPr>
              <w:t>o</w:t>
            </w:r>
            <w:r w:rsidRPr="00203147">
              <w:rPr>
                <w:sz w:val="18"/>
                <w:szCs w:val="18"/>
              </w:rPr>
              <w:t>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="008D3C48">
              <w:rPr>
                <w:sz w:val="16"/>
                <w:szCs w:val="16"/>
              </w:rPr>
              <w:sym w:font="Symbol" w:char="F06D"/>
            </w:r>
            <w:r w:rsidRPr="00203147">
              <w:rPr>
                <w:sz w:val="16"/>
                <w:szCs w:val="16"/>
              </w:rPr>
              <w:t>m</w:t>
            </w:r>
            <w:r w:rsidRPr="00203147">
              <w:rPr>
                <w:rFonts w:ascii="Arial" w:hAnsi="Arial"/>
                <w:sz w:val="16"/>
                <w:szCs w:val="16"/>
              </w:rPr>
              <w:t>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460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Stabilność oksydacyjna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8"/>
                <w:szCs w:val="18"/>
              </w:rPr>
              <w:t>g/m</w:t>
            </w:r>
            <w:r w:rsidRPr="00203147">
              <w:rPr>
                <w:sz w:val="15"/>
                <w:szCs w:val="15"/>
                <w:vertAlign w:val="superscript"/>
              </w:rPr>
              <w:t>3</w:t>
            </w:r>
            <w:r w:rsidRPr="00203147">
              <w:rPr>
                <w:rFonts w:ascii="Arial" w:hAnsi="Arial"/>
                <w:sz w:val="15"/>
                <w:szCs w:val="15"/>
                <w:vertAlign w:val="superscript"/>
              </w:rPr>
              <w:t>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25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Barwa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 xml:space="preserve"> 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czerwona</w:t>
            </w:r>
          </w:p>
        </w:tc>
      </w:tr>
    </w:tbl>
    <w:p w:rsidR="00662C8F" w:rsidRDefault="00662C8F" w:rsidP="00277B94">
      <w:pPr>
        <w:spacing w:line="276" w:lineRule="auto"/>
        <w:ind w:left="720"/>
        <w:jc w:val="both"/>
      </w:pPr>
    </w:p>
    <w:p w:rsidR="00A73560" w:rsidRDefault="00A73560" w:rsidP="00277B94">
      <w:pPr>
        <w:numPr>
          <w:ilvl w:val="0"/>
          <w:numId w:val="12"/>
        </w:numPr>
        <w:spacing w:line="276" w:lineRule="auto"/>
        <w:jc w:val="both"/>
      </w:pPr>
      <w:r>
        <w:t xml:space="preserve">W przypadku sporu, </w:t>
      </w:r>
      <w:r w:rsidR="004B371C">
        <w:t>co do jakości</w:t>
      </w:r>
      <w:r>
        <w:t xml:space="preserve"> produktu, analizę przeprowadzi niezależne laboratorium, wskazane przez </w:t>
      </w:r>
      <w:r w:rsidR="009414E1">
        <w:t>Z</w:t>
      </w:r>
      <w:r>
        <w:t>amawiającego. W przypadku potwierdzenia niezgodności parametrów badanego paliwa z parametrami, o których mowa w ust. 1, koszt</w:t>
      </w:r>
      <w:r w:rsidR="00CC5426">
        <w:t xml:space="preserve">ami </w:t>
      </w:r>
      <w:r>
        <w:t>analizy</w:t>
      </w:r>
      <w:r w:rsidR="00CC5426">
        <w:t xml:space="preserve"> Zamawiający obciąży </w:t>
      </w:r>
      <w:r>
        <w:t>Wykonawc</w:t>
      </w:r>
      <w:r w:rsidR="00CC5426">
        <w:t>ę</w:t>
      </w:r>
      <w:r>
        <w:t xml:space="preserve">. </w:t>
      </w:r>
      <w:r w:rsidR="00371756">
        <w:t>Analiza ta sporządzona na piśmie z podaniem uzasadnienia dotyczącego sporu, będzie ostateczna i wiążąca.</w:t>
      </w:r>
    </w:p>
    <w:p w:rsidR="0041434E" w:rsidRDefault="00BD228B" w:rsidP="00277B94">
      <w:pPr>
        <w:numPr>
          <w:ilvl w:val="0"/>
          <w:numId w:val="12"/>
        </w:numPr>
        <w:spacing w:line="276" w:lineRule="auto"/>
        <w:jc w:val="both"/>
      </w:pPr>
      <w:r>
        <w:t xml:space="preserve">W przypadku wystąpienia okoliczności, o których </w:t>
      </w:r>
      <w:r w:rsidR="001D610A">
        <w:t>mowa w ust. 2</w:t>
      </w:r>
      <w:r>
        <w:t>,</w:t>
      </w:r>
      <w:r w:rsidR="0041434E">
        <w:t xml:space="preserve"> Wykonawca</w:t>
      </w:r>
      <w:r>
        <w:t xml:space="preserve"> </w:t>
      </w:r>
      <w:r w:rsidR="006A66AD">
        <w:t>zobowiązany jest do uiszczenia Z</w:t>
      </w:r>
      <w:r>
        <w:t xml:space="preserve">amawiającemu przedmiotowych kosztów w terminie 14 dni </w:t>
      </w:r>
      <w:r w:rsidR="0041434E">
        <w:t>od daty otrzymania rachunku.</w:t>
      </w:r>
    </w:p>
    <w:p w:rsidR="00662C8F" w:rsidRDefault="00662C8F" w:rsidP="00277B94">
      <w:pPr>
        <w:numPr>
          <w:ilvl w:val="0"/>
          <w:numId w:val="12"/>
        </w:numPr>
        <w:spacing w:line="276" w:lineRule="auto"/>
        <w:jc w:val="both"/>
      </w:pPr>
      <w:r>
        <w:t xml:space="preserve">W przypadku dostarczenia oleju o nieodpowiedniej jakości, Zamawiający ma prawo żądania jego wymiany i pokrycia przez Wykonawcę związanych z tym kosztów </w:t>
      </w:r>
      <w:r>
        <w:br/>
        <w:t>oraz naliczania kary, o której mowa w ust. 5.</w:t>
      </w:r>
    </w:p>
    <w:p w:rsidR="00371756" w:rsidRDefault="00371756" w:rsidP="00277B94">
      <w:pPr>
        <w:numPr>
          <w:ilvl w:val="0"/>
          <w:numId w:val="12"/>
        </w:numPr>
        <w:spacing w:line="276" w:lineRule="auto"/>
        <w:jc w:val="both"/>
      </w:pPr>
      <w:r>
        <w:t>W przypadku dostarczenia przez Wykonawcę oleju o parametrach jakościowy</w:t>
      </w:r>
      <w:r w:rsidR="00C34EF1">
        <w:t xml:space="preserve">ch gorszych niż wskazanych w </w:t>
      </w:r>
      <w:r>
        <w:t>ust. 1, Zamawiający ma prawo naliczać karę według poniższych określonych zasad:</w:t>
      </w:r>
    </w:p>
    <w:p w:rsidR="00203147" w:rsidRDefault="00E06E20" w:rsidP="00277B94">
      <w:pPr>
        <w:pStyle w:val="Akapitzlist"/>
        <w:numPr>
          <w:ilvl w:val="0"/>
          <w:numId w:val="34"/>
        </w:numPr>
        <w:spacing w:line="276" w:lineRule="auto"/>
        <w:jc w:val="both"/>
      </w:pPr>
      <w:r>
        <w:t>w przypadku niższej w</w:t>
      </w:r>
      <w:r w:rsidR="00BA4FD7">
        <w:t>artości opałowej – w wysokości 1</w:t>
      </w:r>
      <w:r>
        <w:t xml:space="preserve">% wartości </w:t>
      </w:r>
      <w:r w:rsidR="008A3371">
        <w:t xml:space="preserve">brutto </w:t>
      </w:r>
      <w:r>
        <w:t xml:space="preserve">danej dostawy za każdy 1 MJ/kg pomniejszenia wartości opałowej i proporcjonalnie </w:t>
      </w:r>
      <w:r w:rsidR="007B76F0">
        <w:br/>
      </w:r>
      <w:r>
        <w:t>w zakresach pośrednich,</w:t>
      </w:r>
    </w:p>
    <w:p w:rsidR="00203147" w:rsidRDefault="00E06E20" w:rsidP="00277B94">
      <w:pPr>
        <w:numPr>
          <w:ilvl w:val="0"/>
          <w:numId w:val="34"/>
        </w:numPr>
        <w:spacing w:line="276" w:lineRule="auto"/>
        <w:jc w:val="both"/>
      </w:pPr>
      <w:r>
        <w:t>w przypadku wyższej zawartośc</w:t>
      </w:r>
      <w:r w:rsidR="00BA4FD7">
        <w:t>i zanieczyszczeń – w wysokości 1</w:t>
      </w:r>
      <w:r>
        <w:t xml:space="preserve">% wartości </w:t>
      </w:r>
      <w:r w:rsidR="008A3371">
        <w:t xml:space="preserve">brutto </w:t>
      </w:r>
      <w:r>
        <w:t xml:space="preserve">danej dostawy za każdy 1 mg/kg zwiększenia zawartości zanieczyszczeń </w:t>
      </w:r>
      <w:r w:rsidR="007B76F0">
        <w:br/>
      </w:r>
      <w:r>
        <w:t>i proporcjonalnie</w:t>
      </w:r>
      <w:r w:rsidR="008A3371">
        <w:t xml:space="preserve"> </w:t>
      </w:r>
      <w:r>
        <w:t>w zakresach pośrednich,</w:t>
      </w:r>
    </w:p>
    <w:p w:rsidR="00203147" w:rsidRDefault="007F4B96" w:rsidP="00277B94">
      <w:pPr>
        <w:numPr>
          <w:ilvl w:val="0"/>
          <w:numId w:val="34"/>
        </w:numPr>
        <w:spacing w:line="276" w:lineRule="auto"/>
        <w:jc w:val="both"/>
      </w:pPr>
      <w:r>
        <w:t>w przypadku wyższej</w:t>
      </w:r>
      <w:r w:rsidR="00BA4FD7">
        <w:t xml:space="preserve"> zawartości wody – w wysokości 1</w:t>
      </w:r>
      <w:r>
        <w:t xml:space="preserve">% wartości </w:t>
      </w:r>
      <w:r w:rsidR="008A3371">
        <w:t xml:space="preserve">brutto </w:t>
      </w:r>
      <w:r>
        <w:t>danej dostawy za każdy 10 mg/kg zwiększenia zawartości wody i p</w:t>
      </w:r>
      <w:r w:rsidR="00322D6C">
        <w:t xml:space="preserve">roporcjonalnie </w:t>
      </w:r>
      <w:r w:rsidR="007B76F0">
        <w:br/>
      </w:r>
      <w:r w:rsidR="00322D6C">
        <w:t>w zakresach pośrednich,</w:t>
      </w:r>
    </w:p>
    <w:p w:rsidR="00203147" w:rsidRDefault="00322D6C" w:rsidP="00277B94">
      <w:pPr>
        <w:numPr>
          <w:ilvl w:val="0"/>
          <w:numId w:val="34"/>
        </w:numPr>
        <w:spacing w:line="276" w:lineRule="auto"/>
        <w:jc w:val="both"/>
      </w:pPr>
      <w:r>
        <w:t>w przypadku wyższej z</w:t>
      </w:r>
      <w:r w:rsidR="00BA4FD7">
        <w:t>awartości siarki – w wysokości 1</w:t>
      </w:r>
      <w:r>
        <w:t xml:space="preserve">% wartości </w:t>
      </w:r>
      <w:r w:rsidR="008A3371">
        <w:t xml:space="preserve">brutto </w:t>
      </w:r>
      <w:r>
        <w:t xml:space="preserve">danej dostawy za każdy 0,01% zwiększenia </w:t>
      </w:r>
      <w:r w:rsidR="006B0B6E">
        <w:t>zawartości siarki i proporcjonalnie w zakresach pośrednich,</w:t>
      </w:r>
    </w:p>
    <w:p w:rsidR="006B0B6E" w:rsidRDefault="006B0B6E" w:rsidP="00277B94">
      <w:pPr>
        <w:numPr>
          <w:ilvl w:val="0"/>
          <w:numId w:val="34"/>
        </w:numPr>
        <w:spacing w:line="276" w:lineRule="auto"/>
        <w:jc w:val="both"/>
      </w:pPr>
      <w:r>
        <w:t>suma kar, o których</w:t>
      </w:r>
      <w:r w:rsidR="002A24D0">
        <w:t xml:space="preserve"> mowa w pkt. a</w:t>
      </w:r>
      <w:r w:rsidR="0011253B">
        <w:t>)</w:t>
      </w:r>
      <w:r w:rsidR="002A24D0">
        <w:t xml:space="preserve"> </w:t>
      </w:r>
      <w:r w:rsidR="0011253B">
        <w:t>–</w:t>
      </w:r>
      <w:r w:rsidR="002A24D0">
        <w:t xml:space="preserve"> d</w:t>
      </w:r>
      <w:r w:rsidR="0011253B">
        <w:t>)</w:t>
      </w:r>
      <w:r>
        <w:t xml:space="preserve"> nie może przekraczać </w:t>
      </w:r>
      <w:r w:rsidR="00BA4FD7">
        <w:t>10</w:t>
      </w:r>
      <w:r w:rsidR="00786288">
        <w:t xml:space="preserve">% wartości </w:t>
      </w:r>
      <w:r w:rsidR="008A3371">
        <w:t xml:space="preserve">brutto </w:t>
      </w:r>
      <w:r w:rsidR="00786288">
        <w:t>danej dostawy.</w:t>
      </w:r>
    </w:p>
    <w:p w:rsidR="00A64A43" w:rsidRDefault="00A64A43" w:rsidP="00277B94">
      <w:pPr>
        <w:pStyle w:val="Akapitzlist"/>
        <w:numPr>
          <w:ilvl w:val="0"/>
          <w:numId w:val="12"/>
        </w:numPr>
        <w:spacing w:line="276" w:lineRule="auto"/>
        <w:jc w:val="both"/>
      </w:pPr>
      <w:r>
        <w:t>Dostawa objęta przedmiotem zamówienia musi być zgodna z obowiązującymi przepisami załadunku i transportu paliw.</w:t>
      </w:r>
    </w:p>
    <w:p w:rsidR="00662C8F" w:rsidRDefault="008D3EEC" w:rsidP="007B76F0">
      <w:pPr>
        <w:pStyle w:val="Akapitzlist"/>
        <w:numPr>
          <w:ilvl w:val="0"/>
          <w:numId w:val="12"/>
        </w:numPr>
        <w:spacing w:line="276" w:lineRule="auto"/>
        <w:jc w:val="both"/>
      </w:pPr>
      <w:r>
        <w:t>Każdorazowo z dostawą oleju napędowego grzewczego Wykonawca</w:t>
      </w:r>
      <w:r w:rsidR="007C2F58">
        <w:t xml:space="preserve"> jest zobowiązany</w:t>
      </w:r>
      <w:r>
        <w:t xml:space="preserve"> dostarczyć aktualne świadectwo jakości potwierdzające osiągnięcie parametrów technicznych wyszczególnionych w ust. 1, wystawione przez uprawnione do tego laboratorium. </w:t>
      </w:r>
    </w:p>
    <w:p w:rsidR="007C5C97" w:rsidRDefault="007C5C97" w:rsidP="00277B94">
      <w:pPr>
        <w:spacing w:line="276" w:lineRule="auto"/>
        <w:ind w:left="3540" w:firstLine="708"/>
        <w:jc w:val="both"/>
        <w:rPr>
          <w:b/>
        </w:rPr>
      </w:pPr>
    </w:p>
    <w:p w:rsidR="00786288" w:rsidRPr="00362BC7" w:rsidRDefault="00786288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 xml:space="preserve">§ </w:t>
      </w:r>
      <w:r w:rsidR="00AA6E0D" w:rsidRPr="00362BC7">
        <w:rPr>
          <w:b/>
        </w:rPr>
        <w:t>6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CF4670" w:rsidRDefault="0044032F" w:rsidP="00277B94">
      <w:pPr>
        <w:pStyle w:val="Akapitzlist"/>
        <w:numPr>
          <w:ilvl w:val="0"/>
          <w:numId w:val="39"/>
        </w:numPr>
        <w:spacing w:line="276" w:lineRule="auto"/>
        <w:jc w:val="both"/>
      </w:pPr>
      <w:r>
        <w:t>W przypadku zbycia przez Zamawiającego nieruchomości ujętej w załączniku nr … do umowy lub zmiany systemu ogrzewania</w:t>
      </w:r>
      <w:r w:rsidR="00776135">
        <w:t>,</w:t>
      </w:r>
      <w:r>
        <w:t xml:space="preserve"> </w:t>
      </w:r>
      <w:r w:rsidR="00E87114">
        <w:t xml:space="preserve">Zamawiający może odstąpić od umowy </w:t>
      </w:r>
      <w:r w:rsidR="00743012">
        <w:br/>
      </w:r>
      <w:r w:rsidR="00E87114">
        <w:t xml:space="preserve">w części </w:t>
      </w:r>
      <w:r w:rsidR="00CF4670">
        <w:t xml:space="preserve">dotyczącej tej nieruchomości w terminie </w:t>
      </w:r>
      <w:r w:rsidR="00743012">
        <w:t>60</w:t>
      </w:r>
      <w:r w:rsidR="00CF4670">
        <w:t xml:space="preserve"> dni od </w:t>
      </w:r>
      <w:r w:rsidR="004E3369">
        <w:t xml:space="preserve">powzięcia informacji </w:t>
      </w:r>
      <w:r w:rsidR="004E3369">
        <w:br/>
        <w:t>o wskazanych wyżej okolicznościach</w:t>
      </w:r>
      <w:r w:rsidR="00CF4670">
        <w:t>.</w:t>
      </w:r>
      <w:r>
        <w:t xml:space="preserve"> </w:t>
      </w:r>
      <w:r w:rsidR="00CF4670">
        <w:t xml:space="preserve">Z tego tytułu Wykonawcy nie przysługują roszczenia finansowe wobec Zamawiającego. </w:t>
      </w:r>
    </w:p>
    <w:p w:rsidR="00D64362" w:rsidRDefault="00D64362" w:rsidP="00277B94">
      <w:pPr>
        <w:pStyle w:val="Akapitzlist"/>
        <w:numPr>
          <w:ilvl w:val="0"/>
          <w:numId w:val="39"/>
        </w:numPr>
        <w:spacing w:line="276" w:lineRule="auto"/>
        <w:jc w:val="both"/>
      </w:pPr>
      <w:r>
        <w:lastRenderedPageBreak/>
        <w:t>W przypadku zmiany, opuszczenia lub przekazania budynku, Zamawiający zastrzega sobie prawo do zmiany obiektu dostarczenia produktu okr</w:t>
      </w:r>
      <w:r w:rsidR="0044032F">
        <w:t>eślonego w załączniku nr …</w:t>
      </w:r>
    </w:p>
    <w:p w:rsidR="007B76F0" w:rsidRDefault="007B76F0" w:rsidP="00277B94">
      <w:pPr>
        <w:spacing w:line="276" w:lineRule="auto"/>
        <w:jc w:val="both"/>
      </w:pPr>
    </w:p>
    <w:p w:rsidR="007B76F0" w:rsidRDefault="007B76F0" w:rsidP="00277B94">
      <w:pPr>
        <w:spacing w:line="276" w:lineRule="auto"/>
        <w:jc w:val="both"/>
      </w:pPr>
    </w:p>
    <w:p w:rsidR="00237956" w:rsidRDefault="00237956" w:rsidP="00277B94">
      <w:pPr>
        <w:spacing w:line="276" w:lineRule="auto"/>
        <w:jc w:val="both"/>
      </w:pPr>
    </w:p>
    <w:p w:rsidR="007B76F0" w:rsidRDefault="007B76F0" w:rsidP="00277B94">
      <w:pPr>
        <w:spacing w:line="276" w:lineRule="auto"/>
        <w:jc w:val="both"/>
      </w:pPr>
    </w:p>
    <w:p w:rsidR="00D64362" w:rsidRPr="00362BC7" w:rsidRDefault="00D64362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 xml:space="preserve">§ </w:t>
      </w:r>
      <w:r w:rsidR="00AA6E0D" w:rsidRPr="00362BC7">
        <w:rPr>
          <w:b/>
        </w:rPr>
        <w:t>7</w:t>
      </w:r>
    </w:p>
    <w:p w:rsidR="00D64362" w:rsidRDefault="00D64362" w:rsidP="00277B94">
      <w:pPr>
        <w:spacing w:line="276" w:lineRule="auto"/>
        <w:jc w:val="center"/>
      </w:pPr>
    </w:p>
    <w:p w:rsidR="00313CDE" w:rsidRDefault="00786288" w:rsidP="00277B94">
      <w:pPr>
        <w:numPr>
          <w:ilvl w:val="0"/>
          <w:numId w:val="15"/>
        </w:numPr>
        <w:spacing w:line="276" w:lineRule="auto"/>
        <w:jc w:val="both"/>
      </w:pPr>
      <w:r>
        <w:t xml:space="preserve">Zamawiający zobowiązuje się do zapłaty za dostarczony olej na podstawie </w:t>
      </w:r>
      <w:r w:rsidR="00FE6892">
        <w:t xml:space="preserve">prawidłowo wystawionej </w:t>
      </w:r>
      <w:r>
        <w:t xml:space="preserve">faktury VAT wraz z potwierdzonym dokumentem WZ (za każdą dostawę odrębnie), świadectwem </w:t>
      </w:r>
      <w:r w:rsidR="001A6798">
        <w:t xml:space="preserve">jakości </w:t>
      </w:r>
      <w:r w:rsidR="008D3EEC">
        <w:t xml:space="preserve">i </w:t>
      </w:r>
      <w:r w:rsidR="001A6798">
        <w:t xml:space="preserve">kalkulacją ceny </w:t>
      </w:r>
      <w:r w:rsidR="001A6798" w:rsidRPr="00313CDE">
        <w:rPr>
          <w:b/>
        </w:rPr>
        <w:t xml:space="preserve">w terminie 30 dni od daty dostarczenia faktury do siedziby </w:t>
      </w:r>
      <w:r w:rsidR="004D0C43" w:rsidRPr="00313CDE">
        <w:rPr>
          <w:b/>
        </w:rPr>
        <w:t>Z</w:t>
      </w:r>
      <w:r w:rsidR="001A6798" w:rsidRPr="00313CDE">
        <w:rPr>
          <w:b/>
        </w:rPr>
        <w:t>amawiającego</w:t>
      </w:r>
      <w:r w:rsidR="00313CDE">
        <w:t>.</w:t>
      </w:r>
    </w:p>
    <w:p w:rsidR="00E477F2" w:rsidRDefault="00E477F2" w:rsidP="00277B94">
      <w:pPr>
        <w:numPr>
          <w:ilvl w:val="0"/>
          <w:numId w:val="15"/>
        </w:numPr>
        <w:spacing w:line="276" w:lineRule="auto"/>
        <w:jc w:val="both"/>
      </w:pPr>
      <w:r>
        <w:t xml:space="preserve">Faktura VAT wystawiona zostanie przez Wykonawcę </w:t>
      </w:r>
      <w:r w:rsidR="00B156C1">
        <w:t xml:space="preserve">w oparciu o faktyczną ilość litrów </w:t>
      </w:r>
      <w:r>
        <w:t>dostarczo</w:t>
      </w:r>
      <w:r w:rsidR="005742B0">
        <w:t>nego oleju opałowego grzewczego w temperaturze referencyjnej 15</w:t>
      </w:r>
      <w:r w:rsidR="005742B0" w:rsidRPr="00313CDE">
        <w:rPr>
          <w:vertAlign w:val="superscript"/>
        </w:rPr>
        <w:t>o</w:t>
      </w:r>
      <w:r w:rsidR="005742B0">
        <w:t>C.</w:t>
      </w:r>
    </w:p>
    <w:p w:rsidR="001A6798" w:rsidRDefault="001A6798" w:rsidP="00277B94">
      <w:pPr>
        <w:numPr>
          <w:ilvl w:val="0"/>
          <w:numId w:val="15"/>
        </w:numPr>
        <w:spacing w:line="276" w:lineRule="auto"/>
        <w:jc w:val="both"/>
      </w:pPr>
      <w:r>
        <w:t xml:space="preserve">Płatność </w:t>
      </w:r>
      <w:r w:rsidR="00515251">
        <w:t>będzie regulowana przelewem bankowym na konto Wykonawcy:</w:t>
      </w:r>
    </w:p>
    <w:p w:rsidR="00515251" w:rsidRDefault="00515251" w:rsidP="00277B94">
      <w:pPr>
        <w:spacing w:line="276" w:lineRule="auto"/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:rsidR="00C241F4" w:rsidRDefault="00C241F4" w:rsidP="00277B94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Za termin zapłaty przyjmuje się datę obciążenia przez bank rachunku bankowego Zamawiającego. </w:t>
      </w:r>
    </w:p>
    <w:p w:rsidR="00360AFC" w:rsidRDefault="00360AFC" w:rsidP="00277B94">
      <w:pPr>
        <w:numPr>
          <w:ilvl w:val="0"/>
          <w:numId w:val="15"/>
        </w:numPr>
        <w:spacing w:line="276" w:lineRule="auto"/>
        <w:jc w:val="both"/>
      </w:pPr>
      <w:r>
        <w:t xml:space="preserve">Zmiana stawki podatku VAT podczas trwania umowy stanowi podstawę </w:t>
      </w:r>
      <w:r>
        <w:br/>
        <w:t>do zapłaty przez Zamawiającego dokumentu księgowego uwzględniającego przedmiotową zmianę.</w:t>
      </w:r>
    </w:p>
    <w:p w:rsidR="007F2483" w:rsidRDefault="007F2483" w:rsidP="00277B94">
      <w:pPr>
        <w:numPr>
          <w:ilvl w:val="0"/>
          <w:numId w:val="15"/>
        </w:numPr>
        <w:spacing w:line="276" w:lineRule="auto"/>
        <w:jc w:val="both"/>
      </w:pPr>
      <w:r>
        <w:t>Wykonawca zobowiązany jest doręczyć fakturę do siedziby Zamawiającego niezwłocznie po dostawie, jednak nie później niż 7 dni od daty dostawy.</w:t>
      </w:r>
    </w:p>
    <w:p w:rsidR="007F2483" w:rsidRDefault="007F2483" w:rsidP="00277B94">
      <w:pPr>
        <w:numPr>
          <w:ilvl w:val="0"/>
          <w:numId w:val="15"/>
        </w:numPr>
        <w:spacing w:line="276" w:lineRule="auto"/>
        <w:jc w:val="both"/>
      </w:pPr>
      <w:r>
        <w:t xml:space="preserve">Fakturę należy wystawić na rzecz </w:t>
      </w:r>
      <w:r w:rsidR="001F6773" w:rsidRPr="00866461">
        <w:rPr>
          <w:b/>
        </w:rPr>
        <w:t xml:space="preserve">Komendy Wojewódzkiej Policji z siedzibą </w:t>
      </w:r>
      <w:r w:rsidR="00C9600C" w:rsidRPr="00866461">
        <w:rPr>
          <w:b/>
        </w:rPr>
        <w:br/>
      </w:r>
      <w:r w:rsidR="001F6773" w:rsidRPr="00866461">
        <w:rPr>
          <w:b/>
        </w:rPr>
        <w:t>w Radomiu, ul. 11 Listopada 37/59, 26-600 Radom, NIP 7962234609</w:t>
      </w:r>
      <w:r w:rsidR="001F6773">
        <w:t>.</w:t>
      </w:r>
    </w:p>
    <w:p w:rsidR="00C9600C" w:rsidRPr="009860E9" w:rsidRDefault="00C9600C" w:rsidP="00277B94">
      <w:pPr>
        <w:pStyle w:val="Akapitzlist"/>
        <w:numPr>
          <w:ilvl w:val="0"/>
          <w:numId w:val="15"/>
        </w:numPr>
        <w:spacing w:line="276" w:lineRule="auto"/>
        <w:jc w:val="both"/>
      </w:pPr>
      <w:r w:rsidRPr="009860E9">
        <w:t xml:space="preserve">Zamawiający </w:t>
      </w:r>
      <w:r w:rsidR="002D2789">
        <w:t xml:space="preserve">wyraża zgodę na </w:t>
      </w:r>
      <w:r w:rsidRPr="009860E9">
        <w:t>przesyłanie ustrukturyzowanych faktur elektronicznych</w:t>
      </w:r>
      <w:r w:rsidR="001A18E3" w:rsidRPr="001A18E3">
        <w:t xml:space="preserve"> za pośrednictwem Platformy Elektronicznego Fakturowania</w:t>
      </w:r>
      <w:r>
        <w:t xml:space="preserve"> zgodnie z art. 4 ust. 3 </w:t>
      </w:r>
      <w:r w:rsidRPr="009860E9">
        <w:t>Ustawy z dnia 9 listopada 2018 roku o elektronicznym fakturowaniu w zamówieniach publicznych, koncesjach na roboty budowlane lub usługi oraz partnerstwie p</w:t>
      </w:r>
      <w:r w:rsidR="002D2789">
        <w:t>ubliczno-prywa</w:t>
      </w:r>
      <w:r w:rsidR="00E53255">
        <w:t>tnym</w:t>
      </w:r>
      <w:r w:rsidR="002D2789">
        <w:t xml:space="preserve"> (Dz. U. z 2020 r. poz. 1666</w:t>
      </w:r>
      <w:r w:rsidR="009D68AA">
        <w:t xml:space="preserve"> z </w:t>
      </w:r>
      <w:proofErr w:type="spellStart"/>
      <w:r w:rsidR="009D68AA">
        <w:t>późn</w:t>
      </w:r>
      <w:proofErr w:type="spellEnd"/>
      <w:r w:rsidR="009D68AA">
        <w:t>. zm.</w:t>
      </w:r>
      <w:r w:rsidRPr="009860E9">
        <w:t xml:space="preserve">) </w:t>
      </w:r>
      <w:r w:rsidR="001A18E3">
        <w:t>I</w:t>
      </w:r>
      <w:r w:rsidR="001A18E3" w:rsidRPr="001A18E3">
        <w:t>ndywidualny identyfikator</w:t>
      </w:r>
      <w:r w:rsidR="001A18E3">
        <w:t xml:space="preserve"> </w:t>
      </w:r>
      <w:r w:rsidR="001A18E3" w:rsidRPr="001A18E3">
        <w:t>PEPPOL-GLN</w:t>
      </w:r>
      <w:r w:rsidR="001A18E3">
        <w:t xml:space="preserve"> dla Zamawiającego jest następujący: </w:t>
      </w:r>
      <w:r w:rsidR="001A18E3" w:rsidRPr="001A18E3">
        <w:rPr>
          <w:b/>
        </w:rPr>
        <w:t>5907714353635</w:t>
      </w:r>
      <w:r w:rsidR="001A18E3">
        <w:t>.</w:t>
      </w:r>
    </w:p>
    <w:p w:rsidR="00C9600C" w:rsidRDefault="00C9600C" w:rsidP="00277B94">
      <w:pPr>
        <w:pStyle w:val="Akapitzlist"/>
        <w:numPr>
          <w:ilvl w:val="0"/>
          <w:numId w:val="15"/>
        </w:numPr>
        <w:spacing w:line="276" w:lineRule="auto"/>
        <w:jc w:val="both"/>
      </w:pPr>
      <w:r w:rsidRPr="009860E9">
        <w:t>Zamawiający wyłącza ze stosowania przesyłanie za pośrednictwem Platformy innych ustrukturyzowanych dokumentów elektronicznych zgodni</w:t>
      </w:r>
      <w:r>
        <w:t xml:space="preserve">e z art. 4 ust. 4 Ustawy </w:t>
      </w:r>
      <w:r>
        <w:br/>
        <w:t xml:space="preserve">z dnia </w:t>
      </w:r>
      <w:r w:rsidRPr="009860E9">
        <w:t xml:space="preserve">9 </w:t>
      </w:r>
      <w:r>
        <w:t>l</w:t>
      </w:r>
      <w:r w:rsidRPr="009860E9">
        <w:t xml:space="preserve">istopada 2018 roku o elektronicznym fakturowaniu w zamówieniach publicznych, koncesjach na roboty budowlane lub usługi oraz partnerstwie publiczno-prywartnym </w:t>
      </w:r>
      <w:r w:rsidR="002D2789">
        <w:t>(Dz. U. z 2020 r. poz. 1666</w:t>
      </w:r>
      <w:r w:rsidR="009D68AA">
        <w:t xml:space="preserve"> z </w:t>
      </w:r>
      <w:proofErr w:type="spellStart"/>
      <w:r w:rsidR="009D68AA">
        <w:t>późn</w:t>
      </w:r>
      <w:proofErr w:type="spellEnd"/>
      <w:r w:rsidR="009D68AA">
        <w:t>. zm.</w:t>
      </w:r>
      <w:r w:rsidR="009D68AA" w:rsidRPr="00FE69BB">
        <w:t>)</w:t>
      </w:r>
    </w:p>
    <w:p w:rsidR="00896D33" w:rsidRDefault="00896D33" w:rsidP="00277B94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Zamawiający, działając na podstawie przepisów ustawy z dnia 11 marca 2004 r. </w:t>
      </w:r>
      <w:r>
        <w:br/>
        <w:t>o podatku od towarów i usług w sprawie przesyłania faktur w formie elektronicznej, wyraża zgodę na przesyłanie faktur w formie elektronicznej na następujący adres</w:t>
      </w:r>
      <w:r w:rsidR="00827359">
        <w:t xml:space="preserve"> </w:t>
      </w:r>
      <w:r w:rsidR="007B76F0">
        <w:br/>
      </w:r>
      <w:r>
        <w:t xml:space="preserve">e-mail: </w:t>
      </w:r>
      <w:r w:rsidR="00AF6534" w:rsidRPr="00AF6534">
        <w:rPr>
          <w:b/>
        </w:rPr>
        <w:t>efaktury_wir.kwp@ra.policja.gov.pl</w:t>
      </w:r>
      <w:r w:rsidR="00AF6534">
        <w:t>.</w:t>
      </w:r>
    </w:p>
    <w:p w:rsidR="001F6773" w:rsidRDefault="001F6773" w:rsidP="00277B94">
      <w:pPr>
        <w:numPr>
          <w:ilvl w:val="0"/>
          <w:numId w:val="15"/>
        </w:numPr>
        <w:spacing w:line="276" w:lineRule="auto"/>
        <w:jc w:val="both"/>
      </w:pPr>
      <w:r>
        <w:t xml:space="preserve">Zamawiający oświadcza, że będzie realizować płatności za faktury z zastosowaniem mechanizmu podzielonej płatności tzw. split payment. </w:t>
      </w:r>
    </w:p>
    <w:p w:rsidR="001F6773" w:rsidRDefault="001F6773" w:rsidP="00277B94">
      <w:pPr>
        <w:numPr>
          <w:ilvl w:val="0"/>
          <w:numId w:val="15"/>
        </w:numPr>
        <w:spacing w:line="276" w:lineRule="auto"/>
        <w:jc w:val="both"/>
      </w:pPr>
      <w:r>
        <w:t>Wykonawca oświadcza</w:t>
      </w:r>
      <w:r w:rsidR="00D32C06">
        <w:t xml:space="preserve">, że numer rachunku rozliczeniowego wskazany w ust. 3 jest rachunkiem, dla którego zgodnie z rozdziałem 3a Ustawy z dnia 29 sierpnia 1997 r. – Prawo bankowe (Dz. U. z </w:t>
      </w:r>
      <w:r w:rsidR="00BC093E">
        <w:t>202</w:t>
      </w:r>
      <w:r w:rsidR="00572760">
        <w:t>4</w:t>
      </w:r>
      <w:r w:rsidR="00BC093E">
        <w:t xml:space="preserve"> r. poz. </w:t>
      </w:r>
      <w:r w:rsidR="00B92584">
        <w:t>1646</w:t>
      </w:r>
      <w:r w:rsidR="00BC093E">
        <w:t xml:space="preserve"> z </w:t>
      </w:r>
      <w:proofErr w:type="spellStart"/>
      <w:r w:rsidR="00BC093E">
        <w:t>późn</w:t>
      </w:r>
      <w:proofErr w:type="spellEnd"/>
      <w:r w:rsidR="00BC093E">
        <w:t>.</w:t>
      </w:r>
      <w:r w:rsidR="00D32C06">
        <w:t xml:space="preserve"> zm.) prowadzony jest rachunek</w:t>
      </w:r>
      <w:r w:rsidR="007B76F0">
        <w:t xml:space="preserve"> </w:t>
      </w:r>
      <w:r w:rsidR="00D32C06">
        <w:t xml:space="preserve">VAT. </w:t>
      </w:r>
    </w:p>
    <w:p w:rsidR="00313CDE" w:rsidRDefault="00D32C06" w:rsidP="00277B94">
      <w:pPr>
        <w:numPr>
          <w:ilvl w:val="0"/>
          <w:numId w:val="15"/>
        </w:numPr>
        <w:spacing w:line="276" w:lineRule="auto"/>
        <w:jc w:val="both"/>
      </w:pPr>
      <w:r>
        <w:t>W przypadku stwierdzenia, że rachunek bankowy Wykonawcy na dzień zlecenia pr</w:t>
      </w:r>
      <w:r w:rsidR="00313CDE">
        <w:t xml:space="preserve">zelewu nie znajduje się na </w:t>
      </w:r>
      <w:r w:rsidR="005742B0">
        <w:t>Wykazie</w:t>
      </w:r>
      <w:r>
        <w:t xml:space="preserve"> podatników VAT, </w:t>
      </w:r>
      <w:r w:rsidR="00313CDE">
        <w:t xml:space="preserve">prowadzonym przez Szefa </w:t>
      </w:r>
      <w:r w:rsidR="00313CDE">
        <w:lastRenderedPageBreak/>
        <w:t xml:space="preserve">Krajowej Administracji Skarbowej, </w:t>
      </w:r>
      <w:r>
        <w:t xml:space="preserve">Zamawiający </w:t>
      </w:r>
      <w:r w:rsidR="00CA1043">
        <w:t>uprawniony jest do wstrzymania płatności, a bieg terminu zapłaty rozpoczyna się na nowo od dnia poinformowania Zamawiającego o umieszczeniu rachunku bankowego w ww. wykazie. Zamawiający poinformuje Wykonawcę o braku wskazania rachunku bankowego w Wykazie podatników VAT i o wstrzymaniu zapłaty.</w:t>
      </w:r>
    </w:p>
    <w:p w:rsidR="00081D32" w:rsidRDefault="00515251" w:rsidP="00277B94">
      <w:pPr>
        <w:spacing w:line="276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15251" w:rsidRPr="00362BC7" w:rsidRDefault="00515251" w:rsidP="00277B94">
      <w:pPr>
        <w:spacing w:line="276" w:lineRule="auto"/>
        <w:ind w:left="708"/>
        <w:jc w:val="center"/>
        <w:rPr>
          <w:b/>
        </w:rPr>
      </w:pPr>
      <w:r w:rsidRPr="00362BC7">
        <w:rPr>
          <w:b/>
        </w:rPr>
        <w:t>§</w:t>
      </w:r>
      <w:r w:rsidR="00AA6E0D" w:rsidRPr="00362BC7">
        <w:rPr>
          <w:b/>
        </w:rPr>
        <w:t xml:space="preserve"> 8</w:t>
      </w:r>
    </w:p>
    <w:p w:rsidR="00E63F94" w:rsidRDefault="00E63F94" w:rsidP="00277B94">
      <w:pPr>
        <w:spacing w:line="276" w:lineRule="auto"/>
        <w:ind w:left="708"/>
        <w:jc w:val="both"/>
      </w:pPr>
    </w:p>
    <w:p w:rsidR="00F368D2" w:rsidRDefault="00E37D88" w:rsidP="00277B94">
      <w:pPr>
        <w:numPr>
          <w:ilvl w:val="0"/>
          <w:numId w:val="19"/>
        </w:numPr>
        <w:spacing w:line="276" w:lineRule="auto"/>
        <w:jc w:val="both"/>
      </w:pPr>
      <w:r>
        <w:t xml:space="preserve">Strony dopuszczają zmianę ceny określonej w ofercie Wykonawcy </w:t>
      </w:r>
      <w:r w:rsidR="00FC053F">
        <w:br/>
      </w:r>
      <w:r w:rsidR="00700A81">
        <w:t xml:space="preserve">w udokumentowanych przypadkach obniżenia lub wzrostu cen obowiązujących </w:t>
      </w:r>
      <w:r w:rsidR="00FC053F">
        <w:br/>
      </w:r>
      <w:r w:rsidR="00700A81">
        <w:t>w PKN Orlen S.A. i Grupy Lotos S</w:t>
      </w:r>
      <w:r w:rsidR="00360AFC">
        <w:t xml:space="preserve">.A. opublikowanych w Internecie z zastrzeżeniem </w:t>
      </w:r>
      <w:r w:rsidR="002801DE">
        <w:br/>
      </w:r>
      <w:r w:rsidR="00360AFC">
        <w:t xml:space="preserve">§ </w:t>
      </w:r>
      <w:r w:rsidR="00192F25">
        <w:t>7</w:t>
      </w:r>
      <w:r w:rsidR="00A83E89">
        <w:t xml:space="preserve"> ust. 5</w:t>
      </w:r>
      <w:r w:rsidR="00360AFC">
        <w:t xml:space="preserve">. </w:t>
      </w:r>
    </w:p>
    <w:p w:rsidR="00360AFC" w:rsidRDefault="00E477F2" w:rsidP="00277B94">
      <w:pPr>
        <w:numPr>
          <w:ilvl w:val="0"/>
          <w:numId w:val="19"/>
        </w:numPr>
        <w:spacing w:line="276" w:lineRule="auto"/>
        <w:jc w:val="both"/>
      </w:pPr>
      <w:r>
        <w:t>Przy zmianie cen rynkowych do każdej faktury c</w:t>
      </w:r>
      <w:r w:rsidR="00700A81">
        <w:t xml:space="preserve">ena netto sprzedaży będzie </w:t>
      </w:r>
      <w:r w:rsidR="00341236">
        <w:t>kalkulowana na podstawie średniej ceny</w:t>
      </w:r>
      <w:r w:rsidR="00700A81">
        <w:t xml:space="preserve"> PKN Orlen S.A. i Grupy Lotos S.A. na </w:t>
      </w:r>
      <w:r w:rsidR="00FE36D3">
        <w:t>dzień dostawy.</w:t>
      </w:r>
      <w:r>
        <w:t xml:space="preserve"> W przypadku braku danych na stronach internetowych odnośnie ceny na dzień dostawy, do rozliczeń będzie brana opublikowana cena z najbliższego dnia poprzedzającego datę dostawy.  </w:t>
      </w:r>
    </w:p>
    <w:p w:rsidR="00FE36D3" w:rsidRPr="00203147" w:rsidRDefault="00FE36D3" w:rsidP="00277B94">
      <w:pPr>
        <w:numPr>
          <w:ilvl w:val="0"/>
          <w:numId w:val="19"/>
        </w:numPr>
        <w:spacing w:line="276" w:lineRule="auto"/>
        <w:jc w:val="both"/>
      </w:pPr>
      <w:r>
        <w:t>Cena netto będzie kalkulowana w dniu dostawy wg następującej formuły cenowej:</w:t>
      </w:r>
    </w:p>
    <w:p w:rsidR="00BC093E" w:rsidRPr="00AC43B7" w:rsidRDefault="00A16917" w:rsidP="00277B94">
      <w:pPr>
        <w:spacing w:line="276" w:lineRule="auto"/>
        <w:ind w:left="360"/>
        <w:jc w:val="center"/>
        <w:rPr>
          <w:sz w:val="16"/>
          <w:szCs w:val="16"/>
        </w:rPr>
      </w:pPr>
      <w:r w:rsidRPr="00382C99">
        <w:rPr>
          <w:position w:val="-24"/>
          <w:sz w:val="16"/>
          <w:szCs w:val="16"/>
        </w:rPr>
        <w:object w:dxaOrig="2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8pt;height:58.4pt" o:ole="">
            <v:imagedata r:id="rId7" o:title=""/>
          </v:shape>
          <o:OLEObject Type="Embed" ProgID="Equation.3" ShapeID="_x0000_i1025" DrawAspect="Content" ObjectID="_1810100514" r:id="rId8"/>
        </w:object>
      </w:r>
    </w:p>
    <w:p w:rsidR="00FE36D3" w:rsidRDefault="00382C99" w:rsidP="00277B94">
      <w:pPr>
        <w:spacing w:line="276" w:lineRule="auto"/>
        <w:ind w:firstLine="360"/>
        <w:jc w:val="both"/>
      </w:pPr>
      <w:r>
        <w:t>g</w:t>
      </w:r>
      <w:r w:rsidR="00FE36D3">
        <w:t>dzie:</w:t>
      </w:r>
    </w:p>
    <w:p w:rsidR="00207283" w:rsidRDefault="00207283" w:rsidP="00277B94">
      <w:pPr>
        <w:pStyle w:val="Akapitzlist"/>
        <w:numPr>
          <w:ilvl w:val="0"/>
          <w:numId w:val="38"/>
        </w:numPr>
        <w:spacing w:line="276" w:lineRule="auto"/>
        <w:jc w:val="both"/>
      </w:pPr>
      <w:r>
        <w:t>X(zł/m</w:t>
      </w:r>
      <w:r w:rsidRPr="00E477F2">
        <w:rPr>
          <w:vertAlign w:val="superscript"/>
        </w:rPr>
        <w:t>3</w:t>
      </w:r>
      <w:r w:rsidR="00E477F2">
        <w:t>) -</w:t>
      </w:r>
      <w:r>
        <w:t xml:space="preserve"> średnia cena netto sprzedaży oleju napędowego grzewczego</w:t>
      </w:r>
      <w:r w:rsidR="00E477F2">
        <w:t>,</w:t>
      </w:r>
      <w:r>
        <w:t xml:space="preserve"> o której mowa </w:t>
      </w:r>
      <w:r w:rsidR="00FE6892">
        <w:br/>
      </w:r>
      <w:r>
        <w:t>w §</w:t>
      </w:r>
      <w:r w:rsidR="00192F25">
        <w:t xml:space="preserve"> 8</w:t>
      </w:r>
      <w:r w:rsidR="004D0C43">
        <w:t xml:space="preserve"> </w:t>
      </w:r>
      <w:r>
        <w:t>ust. 2, wyrażona w złotych za m</w:t>
      </w:r>
      <w:r w:rsidRPr="00E477F2">
        <w:rPr>
          <w:vertAlign w:val="superscript"/>
        </w:rPr>
        <w:t>3</w:t>
      </w:r>
      <w:r>
        <w:t xml:space="preserve">, </w:t>
      </w:r>
      <w:r w:rsidR="00BF6BD4">
        <w:t>aktu</w:t>
      </w:r>
      <w:r w:rsidR="00A16917">
        <w:t>alna w dniu dostawy obowiązująca</w:t>
      </w:r>
      <w:r w:rsidR="00BF6BD4">
        <w:t xml:space="preserve"> </w:t>
      </w:r>
      <w:r w:rsidR="00B06D44">
        <w:br/>
      </w:r>
      <w:r w:rsidR="00BF6BD4">
        <w:t xml:space="preserve">w PKN Orlen S.A. i Grupy Lotos S.A., ogłoszona na stronie internetowej </w:t>
      </w:r>
      <w:r w:rsidR="000B2936" w:rsidRPr="000B2936">
        <w:t>www.lotos.pl</w:t>
      </w:r>
      <w:r w:rsidR="000B2936">
        <w:t xml:space="preserve">, </w:t>
      </w:r>
      <w:r w:rsidR="000B2936" w:rsidRPr="000B2936">
        <w:t>www.orlen.pl</w:t>
      </w:r>
      <w:r w:rsidR="000B2936">
        <w:t xml:space="preserve">; </w:t>
      </w:r>
    </w:p>
    <w:p w:rsidR="00BF6BD4" w:rsidRDefault="00E477F2" w:rsidP="00277B94">
      <w:pPr>
        <w:pStyle w:val="Akapitzlist"/>
        <w:numPr>
          <w:ilvl w:val="0"/>
          <w:numId w:val="38"/>
        </w:numPr>
        <w:spacing w:line="276" w:lineRule="auto"/>
        <w:jc w:val="both"/>
      </w:pPr>
      <w:r>
        <w:t xml:space="preserve">U(%) - </w:t>
      </w:r>
      <w:r w:rsidR="00BF6BD4">
        <w:t xml:space="preserve">upust </w:t>
      </w:r>
      <w:r w:rsidR="00DB1484">
        <w:t xml:space="preserve">% </w:t>
      </w:r>
      <w:r>
        <w:t>zaoferowany w ofercie;</w:t>
      </w:r>
    </w:p>
    <w:p w:rsidR="0012432B" w:rsidRDefault="00BF6BD4" w:rsidP="00277B94">
      <w:pPr>
        <w:pStyle w:val="Akapitzlist"/>
        <w:numPr>
          <w:ilvl w:val="0"/>
          <w:numId w:val="38"/>
        </w:numPr>
        <w:spacing w:line="276" w:lineRule="auto"/>
        <w:jc w:val="both"/>
      </w:pPr>
      <w:r>
        <w:t>Cn</w:t>
      </w:r>
      <w:r w:rsidR="00E477F2">
        <w:t xml:space="preserve"> - </w:t>
      </w:r>
      <w:r>
        <w:t>cena netto oleju</w:t>
      </w:r>
      <w:r w:rsidR="00E477F2">
        <w:t>;</w:t>
      </w:r>
    </w:p>
    <w:p w:rsidR="00F14F0F" w:rsidRPr="00362BC7" w:rsidRDefault="00F14F0F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</w:t>
      </w:r>
      <w:r w:rsidR="00AA6E0D" w:rsidRPr="00362BC7">
        <w:rPr>
          <w:b/>
        </w:rPr>
        <w:t>9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F14F0F" w:rsidRDefault="00DA061D" w:rsidP="00277B94">
      <w:pPr>
        <w:numPr>
          <w:ilvl w:val="0"/>
          <w:numId w:val="23"/>
        </w:numPr>
        <w:spacing w:line="276" w:lineRule="auto"/>
        <w:jc w:val="both"/>
      </w:pPr>
      <w:r>
        <w:t xml:space="preserve">Wykonawca upoważnia Zamawiającego do potrącenia naliczonych kar umownych, </w:t>
      </w:r>
      <w:r w:rsidR="00360A42">
        <w:br/>
      </w:r>
      <w:r w:rsidR="00192F25">
        <w:t>o których mowa w § 2</w:t>
      </w:r>
      <w:r w:rsidR="00EB03D3">
        <w:t xml:space="preserve"> ust. 7</w:t>
      </w:r>
      <w:r w:rsidR="00192F25">
        <w:t xml:space="preserve"> i § 5</w:t>
      </w:r>
      <w:r>
        <w:t xml:space="preserve"> ust. 4</w:t>
      </w:r>
      <w:r w:rsidR="00192F25">
        <w:t xml:space="preserve"> i 5</w:t>
      </w:r>
      <w:r>
        <w:t xml:space="preserve"> z wynagrodzenia Wykonawcy, po uprzednim </w:t>
      </w:r>
      <w:r w:rsidR="000C561B">
        <w:t>powiadomieniu</w:t>
      </w:r>
      <w:r w:rsidR="006A2716">
        <w:t xml:space="preserve"> Wykonawcy o wysokości i sposobie naliczonych kar.</w:t>
      </w:r>
    </w:p>
    <w:p w:rsidR="006E75A5" w:rsidRPr="002315F3" w:rsidRDefault="006E75A5" w:rsidP="00277B94">
      <w:pPr>
        <w:numPr>
          <w:ilvl w:val="0"/>
          <w:numId w:val="23"/>
        </w:numPr>
        <w:spacing w:line="276" w:lineRule="auto"/>
        <w:jc w:val="both"/>
        <w:rPr>
          <w:sz w:val="28"/>
        </w:rPr>
      </w:pPr>
      <w:r w:rsidRPr="002315F3">
        <w:rPr>
          <w:szCs w:val="22"/>
        </w:rPr>
        <w:t>Maksymalna łączna kwota kar umownych nie może przekroczyć 20% wartości brutto</w:t>
      </w:r>
      <w:r w:rsidR="002315F3">
        <w:rPr>
          <w:szCs w:val="22"/>
        </w:rPr>
        <w:t xml:space="preserve"> oferty, </w:t>
      </w:r>
      <w:r w:rsidRPr="002315F3">
        <w:rPr>
          <w:szCs w:val="22"/>
        </w:rPr>
        <w:t>na podstawie której została podpisana niniejsza Umowa.</w:t>
      </w:r>
    </w:p>
    <w:p w:rsidR="00277B94" w:rsidRPr="00277B94" w:rsidRDefault="006A2716" w:rsidP="007C5C97">
      <w:pPr>
        <w:numPr>
          <w:ilvl w:val="0"/>
          <w:numId w:val="23"/>
        </w:numPr>
        <w:spacing w:line="276" w:lineRule="auto"/>
        <w:jc w:val="both"/>
      </w:pPr>
      <w:r>
        <w:t>Zamawiający zastrzega sobie prawo dochodzenia odszkodowania przewyższającego zastrzeżone kary umowne.</w:t>
      </w:r>
    </w:p>
    <w:p w:rsidR="006A2716" w:rsidRPr="00362BC7" w:rsidRDefault="006A2716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 1</w:t>
      </w:r>
      <w:r w:rsidR="00AA6E0D" w:rsidRPr="00362BC7">
        <w:rPr>
          <w:b/>
        </w:rPr>
        <w:t>0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6A2716" w:rsidRDefault="006A2716" w:rsidP="00277B94">
      <w:pPr>
        <w:numPr>
          <w:ilvl w:val="0"/>
          <w:numId w:val="24"/>
        </w:numPr>
        <w:spacing w:line="276" w:lineRule="auto"/>
        <w:jc w:val="both"/>
      </w:pPr>
      <w:r>
        <w:t xml:space="preserve">Bez zgody Zamawiającego, Wykonawca nie może przenieść należnych </w:t>
      </w:r>
      <w:r w:rsidR="00FE6892">
        <w:br/>
      </w:r>
      <w:r>
        <w:t>mu wierzytelności na osoby trzecie.</w:t>
      </w:r>
    </w:p>
    <w:p w:rsidR="006A2716" w:rsidRDefault="006A2716" w:rsidP="00277B94">
      <w:pPr>
        <w:numPr>
          <w:ilvl w:val="0"/>
          <w:numId w:val="24"/>
        </w:numPr>
        <w:spacing w:line="276" w:lineRule="auto"/>
        <w:jc w:val="both"/>
      </w:pPr>
      <w:r>
        <w:t xml:space="preserve">Wszelkie zmiany w treści </w:t>
      </w:r>
      <w:r w:rsidR="002E65BA">
        <w:t>niniejszej umowy wymagają formy pisemnej pod rygorem nieważności.</w:t>
      </w:r>
    </w:p>
    <w:p w:rsidR="002E65BA" w:rsidRPr="00362BC7" w:rsidRDefault="002E65BA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 1</w:t>
      </w:r>
      <w:r w:rsidR="00AA6E0D" w:rsidRPr="00362BC7">
        <w:rPr>
          <w:b/>
        </w:rPr>
        <w:t>1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A16917" w:rsidRDefault="002E65BA" w:rsidP="00277B94">
      <w:pPr>
        <w:spacing w:line="276" w:lineRule="auto"/>
        <w:ind w:left="705"/>
        <w:jc w:val="both"/>
      </w:pPr>
      <w:r>
        <w:t>Umowa niniejsza zr</w:t>
      </w:r>
      <w:r w:rsidR="00433BF3">
        <w:t xml:space="preserve">ealizowana zostanie w okresie </w:t>
      </w:r>
      <w:r w:rsidR="00192F25">
        <w:rPr>
          <w:b/>
        </w:rPr>
        <w:t>7 miesięcy od dnia 01.10.202</w:t>
      </w:r>
      <w:r w:rsidR="00B92584">
        <w:rPr>
          <w:b/>
        </w:rPr>
        <w:t>5</w:t>
      </w:r>
      <w:r w:rsidR="00433BF3" w:rsidRPr="00433BF3">
        <w:rPr>
          <w:b/>
        </w:rPr>
        <w:t xml:space="preserve"> r.</w:t>
      </w:r>
      <w:r w:rsidR="00433BF3">
        <w:t xml:space="preserve"> lub od dnia zawarcia umowy, jeżeli umowa zostanie zawarta po dniu 01.10.202</w:t>
      </w:r>
      <w:r w:rsidR="00B92584">
        <w:t>5</w:t>
      </w:r>
      <w:r w:rsidR="00433BF3">
        <w:t xml:space="preserve"> r.</w:t>
      </w:r>
      <w:r>
        <w:t xml:space="preserve"> </w:t>
      </w:r>
    </w:p>
    <w:p w:rsidR="00277B94" w:rsidRDefault="00277B94" w:rsidP="00277B94">
      <w:pPr>
        <w:spacing w:line="276" w:lineRule="auto"/>
        <w:ind w:left="3540" w:firstLine="708"/>
        <w:jc w:val="both"/>
        <w:rPr>
          <w:b/>
        </w:rPr>
      </w:pPr>
    </w:p>
    <w:p w:rsidR="002E65BA" w:rsidRPr="00362BC7" w:rsidRDefault="002E65BA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 1</w:t>
      </w:r>
      <w:r w:rsidR="00AA6E0D" w:rsidRPr="00362BC7">
        <w:rPr>
          <w:b/>
        </w:rPr>
        <w:t>2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AD23ED" w:rsidRDefault="002E65BA" w:rsidP="00277B94">
      <w:pPr>
        <w:numPr>
          <w:ilvl w:val="0"/>
          <w:numId w:val="25"/>
        </w:numPr>
        <w:spacing w:line="276" w:lineRule="auto"/>
        <w:jc w:val="both"/>
      </w:pPr>
      <w:r>
        <w:t>Zamawiający</w:t>
      </w:r>
      <w:r w:rsidR="00EB03D3">
        <w:t xml:space="preserve">, poza przypadkami określonymi w </w:t>
      </w:r>
      <w:r w:rsidR="00CC22B2">
        <w:t xml:space="preserve">przepisach powszechnie obowiązujących, w szczególności w </w:t>
      </w:r>
      <w:r w:rsidR="00EB03D3">
        <w:t>art. 456 ustawy z dnia 11 września 2019 r. Prawo zamówień publicznych</w:t>
      </w:r>
      <w:r w:rsidR="007179B5">
        <w:t xml:space="preserve"> oraz w § 6 ust. 1</w:t>
      </w:r>
      <w:r w:rsidR="00CC22B2">
        <w:t xml:space="preserve"> niniejszej umowy</w:t>
      </w:r>
      <w:r w:rsidR="00EB03D3">
        <w:t>,</w:t>
      </w:r>
      <w:r>
        <w:t xml:space="preserve"> zastrzega sobie prawo do odstąpienia od umowy także w przypadku, gdy Wykonawca w sposób istotny narusza umowę, a w szczególności:</w:t>
      </w:r>
      <w:r w:rsidR="00AD23ED" w:rsidRPr="00AD23ED">
        <w:t xml:space="preserve"> </w:t>
      </w:r>
    </w:p>
    <w:p w:rsidR="00203147" w:rsidRDefault="00AD23ED" w:rsidP="00277B94">
      <w:pPr>
        <w:numPr>
          <w:ilvl w:val="0"/>
          <w:numId w:val="33"/>
        </w:numPr>
        <w:spacing w:line="276" w:lineRule="auto"/>
        <w:jc w:val="both"/>
      </w:pPr>
      <w:r>
        <w:t xml:space="preserve">więcej niż dwukrotnie nie dostarczy oleju opałowego w terminie wskazanym </w:t>
      </w:r>
      <w:r w:rsidR="00FE6892">
        <w:br/>
      </w:r>
      <w:r w:rsidR="00B74E1F">
        <w:t>w § 2</w:t>
      </w:r>
      <w:r w:rsidR="00EA2905">
        <w:t xml:space="preserve"> ust</w:t>
      </w:r>
      <w:r w:rsidR="00EB03D3">
        <w:t>. 5</w:t>
      </w:r>
      <w:r w:rsidR="00203147">
        <w:t>.</w:t>
      </w:r>
    </w:p>
    <w:p w:rsidR="00E76AD3" w:rsidRDefault="00192F25" w:rsidP="00277B94">
      <w:pPr>
        <w:numPr>
          <w:ilvl w:val="0"/>
          <w:numId w:val="33"/>
        </w:numPr>
        <w:spacing w:line="276" w:lineRule="auto"/>
        <w:jc w:val="both"/>
      </w:pPr>
      <w:r>
        <w:t xml:space="preserve">więcej niż dwukrotnie </w:t>
      </w:r>
      <w:r w:rsidR="00AD23ED">
        <w:t xml:space="preserve">dostarczył olej opałowy o jakości niezgodnej </w:t>
      </w:r>
      <w:r w:rsidR="001718E6">
        <w:t>z wymaganymi normami jakościowymi, co potwierdzą badania</w:t>
      </w:r>
      <w:r>
        <w:t>, o których mowa w § 5</w:t>
      </w:r>
      <w:r w:rsidR="00AD23ED">
        <w:t xml:space="preserve"> ust. </w:t>
      </w:r>
      <w:r w:rsidR="00BD228B">
        <w:t>2</w:t>
      </w:r>
      <w:r w:rsidR="00203147">
        <w:t>.</w:t>
      </w:r>
    </w:p>
    <w:p w:rsidR="00AD23ED" w:rsidRDefault="00AD23ED" w:rsidP="00277B94">
      <w:pPr>
        <w:spacing w:line="276" w:lineRule="auto"/>
        <w:ind w:left="708"/>
        <w:jc w:val="both"/>
      </w:pPr>
      <w:r>
        <w:t xml:space="preserve">– </w:t>
      </w:r>
      <w:r w:rsidR="00FC5A32">
        <w:t>w</w:t>
      </w:r>
      <w:r w:rsidR="00E76AD3">
        <w:t xml:space="preserve"> terminie 6</w:t>
      </w:r>
      <w:r>
        <w:t>0 dni od stwierdzenia tych naruszeń.</w:t>
      </w:r>
    </w:p>
    <w:p w:rsidR="00F243B4" w:rsidRDefault="00030A17" w:rsidP="00277B94">
      <w:pPr>
        <w:numPr>
          <w:ilvl w:val="0"/>
          <w:numId w:val="25"/>
        </w:numPr>
        <w:spacing w:line="276" w:lineRule="auto"/>
        <w:jc w:val="both"/>
      </w:pPr>
      <w:r>
        <w:t>W przypadka</w:t>
      </w:r>
      <w:r w:rsidR="00192F25">
        <w:t xml:space="preserve">ch, o których mowa w ust. 1 </w:t>
      </w:r>
      <w:r>
        <w:t>Wykonawca może żądać wyłącznie wynagrodzenia należnego z tytułu wykonania części umowy.</w:t>
      </w:r>
    </w:p>
    <w:p w:rsidR="0058245F" w:rsidRDefault="0058245F" w:rsidP="00277B94">
      <w:pPr>
        <w:spacing w:line="276" w:lineRule="auto"/>
        <w:jc w:val="both"/>
      </w:pPr>
    </w:p>
    <w:p w:rsidR="00030A17" w:rsidRPr="00362BC7" w:rsidRDefault="00030A17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 1</w:t>
      </w:r>
      <w:r w:rsidR="00CC22B2">
        <w:rPr>
          <w:b/>
        </w:rPr>
        <w:t>3</w:t>
      </w:r>
    </w:p>
    <w:p w:rsidR="00395E45" w:rsidRDefault="00395E45" w:rsidP="00277B94">
      <w:pPr>
        <w:spacing w:line="276" w:lineRule="auto"/>
        <w:ind w:left="3540" w:firstLine="708"/>
        <w:jc w:val="both"/>
      </w:pPr>
    </w:p>
    <w:p w:rsidR="00030A17" w:rsidRDefault="00030A17" w:rsidP="00277B94">
      <w:pPr>
        <w:spacing w:line="276" w:lineRule="auto"/>
        <w:jc w:val="both"/>
      </w:pPr>
      <w:r>
        <w:t xml:space="preserve">Do wzajemnego współdziałania przy wykonywaniu </w:t>
      </w:r>
      <w:r w:rsidR="00E63F94">
        <w:t>umowy strony wyznaczają .....</w:t>
      </w:r>
      <w:r>
        <w:t xml:space="preserve">........................................................................................ </w:t>
      </w:r>
      <w:r w:rsidR="00E63F94">
        <w:t>tel.</w:t>
      </w:r>
      <w:r>
        <w:t xml:space="preserve">:.................................................          </w:t>
      </w:r>
    </w:p>
    <w:p w:rsidR="002315F3" w:rsidRDefault="00692E4F" w:rsidP="00277B94">
      <w:pPr>
        <w:spacing w:line="276" w:lineRule="auto"/>
        <w:jc w:val="both"/>
      </w:pPr>
      <w:r>
        <w:t>r</w:t>
      </w:r>
      <w:r w:rsidR="00030A17">
        <w:t xml:space="preserve">eprezentującego Wykonawcę oraz </w:t>
      </w:r>
      <w:r w:rsidR="00EE1483">
        <w:t>…………………………………</w:t>
      </w:r>
      <w:r>
        <w:t xml:space="preserve"> reprezentującą </w:t>
      </w:r>
      <w:r w:rsidR="00030A17">
        <w:t>Zamawiającego.</w:t>
      </w:r>
    </w:p>
    <w:p w:rsidR="002315F3" w:rsidRDefault="002315F3" w:rsidP="00277B94">
      <w:pPr>
        <w:spacing w:line="276" w:lineRule="auto"/>
        <w:jc w:val="both"/>
      </w:pPr>
    </w:p>
    <w:p w:rsidR="00030A17" w:rsidRPr="00362BC7" w:rsidRDefault="00030A17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 1</w:t>
      </w:r>
      <w:r w:rsidR="0058245F">
        <w:rPr>
          <w:b/>
        </w:rPr>
        <w:t>5</w:t>
      </w:r>
    </w:p>
    <w:p w:rsidR="00395E45" w:rsidRDefault="00395E45" w:rsidP="00277B94">
      <w:pPr>
        <w:spacing w:line="276" w:lineRule="auto"/>
        <w:ind w:left="3540" w:firstLine="708"/>
        <w:jc w:val="both"/>
      </w:pPr>
    </w:p>
    <w:p w:rsidR="00844E98" w:rsidRDefault="00701E12" w:rsidP="00277B94">
      <w:pPr>
        <w:pStyle w:val="Akapitzlist1"/>
        <w:spacing w:line="276" w:lineRule="auto"/>
        <w:ind w:left="0"/>
        <w:jc w:val="both"/>
      </w:pPr>
      <w:r>
        <w:t>Umowę sporządzono w czterech jednobrzmiących egzemplarzach, z których jeden otrzymuje Wykonawca a trzy Zamawiający. Wszystkie egzemplarze mają tą samą moc prawną.</w:t>
      </w:r>
    </w:p>
    <w:p w:rsidR="00804558" w:rsidRDefault="00804558" w:rsidP="00277B94">
      <w:pPr>
        <w:pStyle w:val="Akapitzlist1"/>
        <w:spacing w:line="276" w:lineRule="auto"/>
        <w:ind w:left="0"/>
        <w:jc w:val="center"/>
        <w:rPr>
          <w:b/>
        </w:rPr>
      </w:pPr>
    </w:p>
    <w:p w:rsidR="007C3F2A" w:rsidRPr="00362BC7" w:rsidRDefault="0058245F" w:rsidP="00277B94">
      <w:pPr>
        <w:pStyle w:val="Akapitzlist1"/>
        <w:spacing w:line="276" w:lineRule="auto"/>
        <w:ind w:left="3540" w:firstLine="708"/>
        <w:jc w:val="both"/>
        <w:rPr>
          <w:b/>
        </w:rPr>
      </w:pPr>
      <w:r>
        <w:rPr>
          <w:b/>
        </w:rPr>
        <w:t>§ 16</w:t>
      </w:r>
    </w:p>
    <w:p w:rsidR="007C3F2A" w:rsidRDefault="007C3F2A" w:rsidP="00277B94">
      <w:pPr>
        <w:pStyle w:val="Akapitzlist1"/>
        <w:spacing w:line="276" w:lineRule="auto"/>
        <w:ind w:left="0"/>
      </w:pPr>
    </w:p>
    <w:p w:rsidR="007C3F2A" w:rsidRDefault="007C3F2A" w:rsidP="00277B94">
      <w:pPr>
        <w:pStyle w:val="Akapitzlist1"/>
        <w:spacing w:line="276" w:lineRule="auto"/>
        <w:ind w:left="0"/>
        <w:jc w:val="both"/>
      </w:pPr>
      <w:r>
        <w:t>Integralną część umowy stanowią następujące załączniki:</w:t>
      </w:r>
    </w:p>
    <w:p w:rsidR="007C3F2A" w:rsidRDefault="007C3F2A" w:rsidP="00277B94">
      <w:pPr>
        <w:pStyle w:val="Akapitzlist1"/>
        <w:numPr>
          <w:ilvl w:val="0"/>
          <w:numId w:val="40"/>
        </w:numPr>
        <w:spacing w:line="276" w:lineRule="auto"/>
        <w:jc w:val="both"/>
      </w:pPr>
      <w:r>
        <w:t>Cennik wykaz asortymentowo-ilościowy – kopia.</w:t>
      </w:r>
    </w:p>
    <w:p w:rsidR="007C3F2A" w:rsidRDefault="007C3F2A" w:rsidP="00277B94">
      <w:pPr>
        <w:pStyle w:val="Akapitzlist1"/>
        <w:numPr>
          <w:ilvl w:val="0"/>
          <w:numId w:val="40"/>
        </w:numPr>
        <w:spacing w:line="276" w:lineRule="auto"/>
        <w:jc w:val="both"/>
      </w:pPr>
      <w:r>
        <w:t>Formularz ofertowy – kopia.</w:t>
      </w:r>
    </w:p>
    <w:p w:rsidR="00C9600C" w:rsidRDefault="00C9600C" w:rsidP="00277B94">
      <w:pPr>
        <w:pStyle w:val="Akapitzlist1"/>
        <w:spacing w:line="276" w:lineRule="auto"/>
        <w:ind w:left="0"/>
        <w:jc w:val="both"/>
      </w:pPr>
    </w:p>
    <w:p w:rsidR="00122E37" w:rsidRDefault="00122E37" w:rsidP="00277B94">
      <w:pPr>
        <w:pStyle w:val="Akapitzlist1"/>
        <w:spacing w:line="276" w:lineRule="auto"/>
        <w:ind w:left="0"/>
        <w:jc w:val="both"/>
      </w:pPr>
    </w:p>
    <w:p w:rsidR="00AD23ED" w:rsidRPr="00CC22B2" w:rsidRDefault="007C3F2A" w:rsidP="00CC22B2">
      <w:pPr>
        <w:pStyle w:val="Akapitzlist1"/>
        <w:spacing w:line="276" w:lineRule="auto"/>
        <w:ind w:left="0" w:firstLine="708"/>
        <w:jc w:val="both"/>
        <w:rPr>
          <w:b/>
        </w:rPr>
      </w:pPr>
      <w:r w:rsidRPr="00A25502">
        <w:rPr>
          <w:b/>
        </w:rPr>
        <w:t>ZAMAWIAJĄCY:</w:t>
      </w:r>
      <w:r w:rsidRPr="00A25502">
        <w:rPr>
          <w:b/>
        </w:rPr>
        <w:tab/>
      </w:r>
      <w:r w:rsidRPr="00A25502">
        <w:rPr>
          <w:b/>
        </w:rPr>
        <w:tab/>
      </w:r>
      <w:r w:rsidRPr="00A25502">
        <w:rPr>
          <w:b/>
        </w:rPr>
        <w:tab/>
      </w:r>
      <w:r w:rsidRPr="00A25502">
        <w:rPr>
          <w:b/>
        </w:rPr>
        <w:tab/>
      </w:r>
      <w:r w:rsidRPr="00A25502">
        <w:rPr>
          <w:b/>
        </w:rPr>
        <w:tab/>
      </w:r>
      <w:r w:rsidRPr="00A25502">
        <w:rPr>
          <w:b/>
        </w:rPr>
        <w:tab/>
      </w:r>
      <w:r w:rsidRPr="00A25502">
        <w:rPr>
          <w:b/>
        </w:rPr>
        <w:tab/>
      </w:r>
      <w:r w:rsidR="00701E12" w:rsidRPr="00A25502">
        <w:rPr>
          <w:b/>
        </w:rPr>
        <w:t>WYKONAWCA:</w:t>
      </w:r>
    </w:p>
    <w:sectPr w:rsidR="00AD23ED" w:rsidRPr="00CC22B2" w:rsidSect="00CC22B2">
      <w:footerReference w:type="even" r:id="rId9"/>
      <w:footerReference w:type="default" r:id="rId10"/>
      <w:pgSz w:w="11906" w:h="16838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30" w:rsidRDefault="009D2030">
      <w:r>
        <w:separator/>
      </w:r>
    </w:p>
  </w:endnote>
  <w:endnote w:type="continuationSeparator" w:id="0">
    <w:p w:rsidR="009D2030" w:rsidRDefault="009D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D8" w:rsidRDefault="00A36A76" w:rsidP="00277B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32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32D8" w:rsidRDefault="002832D8" w:rsidP="007457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682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25502" w:rsidRDefault="00A25502">
            <w:pPr>
              <w:pStyle w:val="Stopka"/>
              <w:jc w:val="right"/>
            </w:pPr>
            <w:r w:rsidRPr="00A25502">
              <w:rPr>
                <w:sz w:val="16"/>
              </w:rPr>
              <w:t xml:space="preserve">Strona </w:t>
            </w:r>
            <w:r w:rsidR="00A36A76" w:rsidRPr="00A25502">
              <w:rPr>
                <w:b/>
                <w:sz w:val="16"/>
              </w:rPr>
              <w:fldChar w:fldCharType="begin"/>
            </w:r>
            <w:r w:rsidRPr="00A25502">
              <w:rPr>
                <w:b/>
                <w:sz w:val="16"/>
              </w:rPr>
              <w:instrText>PAGE</w:instrText>
            </w:r>
            <w:r w:rsidR="00A36A76" w:rsidRPr="00A25502">
              <w:rPr>
                <w:b/>
                <w:sz w:val="16"/>
              </w:rPr>
              <w:fldChar w:fldCharType="separate"/>
            </w:r>
            <w:r w:rsidR="008871B8">
              <w:rPr>
                <w:b/>
                <w:noProof/>
                <w:sz w:val="16"/>
              </w:rPr>
              <w:t>6</w:t>
            </w:r>
            <w:r w:rsidR="00A36A76" w:rsidRPr="00A25502">
              <w:rPr>
                <w:b/>
                <w:sz w:val="16"/>
              </w:rPr>
              <w:fldChar w:fldCharType="end"/>
            </w:r>
            <w:r w:rsidRPr="00A25502">
              <w:rPr>
                <w:sz w:val="16"/>
              </w:rPr>
              <w:t xml:space="preserve"> z </w:t>
            </w:r>
            <w:r w:rsidR="00A36A76" w:rsidRPr="00A25502">
              <w:rPr>
                <w:b/>
                <w:sz w:val="16"/>
              </w:rPr>
              <w:fldChar w:fldCharType="begin"/>
            </w:r>
            <w:r w:rsidRPr="00A25502">
              <w:rPr>
                <w:b/>
                <w:sz w:val="16"/>
              </w:rPr>
              <w:instrText>NUMPAGES</w:instrText>
            </w:r>
            <w:r w:rsidR="00A36A76" w:rsidRPr="00A25502">
              <w:rPr>
                <w:b/>
                <w:sz w:val="16"/>
              </w:rPr>
              <w:fldChar w:fldCharType="separate"/>
            </w:r>
            <w:r w:rsidR="008871B8">
              <w:rPr>
                <w:b/>
                <w:noProof/>
                <w:sz w:val="16"/>
              </w:rPr>
              <w:t>8</w:t>
            </w:r>
            <w:r w:rsidR="00A36A76" w:rsidRPr="00A25502">
              <w:rPr>
                <w:b/>
                <w:sz w:val="16"/>
              </w:rPr>
              <w:fldChar w:fldCharType="end"/>
            </w:r>
          </w:p>
        </w:sdtContent>
      </w:sdt>
    </w:sdtContent>
  </w:sdt>
  <w:p w:rsidR="002832D8" w:rsidRDefault="002832D8" w:rsidP="007457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30" w:rsidRDefault="009D2030">
      <w:r>
        <w:separator/>
      </w:r>
    </w:p>
  </w:footnote>
  <w:footnote w:type="continuationSeparator" w:id="0">
    <w:p w:rsidR="009D2030" w:rsidRDefault="009D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EB4"/>
    <w:multiLevelType w:val="hybridMultilevel"/>
    <w:tmpl w:val="48F4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B96"/>
    <w:multiLevelType w:val="hybridMultilevel"/>
    <w:tmpl w:val="4C1AF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77FBB"/>
    <w:multiLevelType w:val="hybridMultilevel"/>
    <w:tmpl w:val="E0D02E68"/>
    <w:lvl w:ilvl="0" w:tplc="0415000F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688"/>
        </w:tabs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08"/>
        </w:tabs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848"/>
        </w:tabs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568"/>
        </w:tabs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</w:lvl>
  </w:abstractNum>
  <w:abstractNum w:abstractNumId="3" w15:restartNumberingAfterBreak="0">
    <w:nsid w:val="14DD060F"/>
    <w:multiLevelType w:val="hybridMultilevel"/>
    <w:tmpl w:val="41769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756E"/>
    <w:multiLevelType w:val="hybridMultilevel"/>
    <w:tmpl w:val="835CECF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D336859"/>
    <w:multiLevelType w:val="hybridMultilevel"/>
    <w:tmpl w:val="FB964A3C"/>
    <w:lvl w:ilvl="0" w:tplc="3BCA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2D79"/>
    <w:multiLevelType w:val="hybridMultilevel"/>
    <w:tmpl w:val="64582090"/>
    <w:lvl w:ilvl="0" w:tplc="0415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abstractNum w:abstractNumId="7" w15:restartNumberingAfterBreak="0">
    <w:nsid w:val="2546277C"/>
    <w:multiLevelType w:val="hybridMultilevel"/>
    <w:tmpl w:val="09B855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583D"/>
    <w:multiLevelType w:val="hybridMultilevel"/>
    <w:tmpl w:val="E79AB5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762158"/>
    <w:multiLevelType w:val="hybridMultilevel"/>
    <w:tmpl w:val="A30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C3B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415A9"/>
    <w:multiLevelType w:val="hybridMultilevel"/>
    <w:tmpl w:val="74568D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D25B2F"/>
    <w:multiLevelType w:val="hybridMultilevel"/>
    <w:tmpl w:val="C4187F1A"/>
    <w:lvl w:ilvl="0" w:tplc="6FD6F9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20650A7"/>
    <w:multiLevelType w:val="hybridMultilevel"/>
    <w:tmpl w:val="B25AA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32119A"/>
    <w:multiLevelType w:val="hybridMultilevel"/>
    <w:tmpl w:val="6DC20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A31A39"/>
    <w:multiLevelType w:val="hybridMultilevel"/>
    <w:tmpl w:val="6406C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7F1915"/>
    <w:multiLevelType w:val="hybridMultilevel"/>
    <w:tmpl w:val="D25E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33762"/>
    <w:multiLevelType w:val="hybridMultilevel"/>
    <w:tmpl w:val="D88AD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B17F6"/>
    <w:multiLevelType w:val="hybridMultilevel"/>
    <w:tmpl w:val="80DE6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692106"/>
    <w:multiLevelType w:val="hybridMultilevel"/>
    <w:tmpl w:val="49FCB6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284D6A"/>
    <w:multiLevelType w:val="hybridMultilevel"/>
    <w:tmpl w:val="35DEF8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9E7E52"/>
    <w:multiLevelType w:val="hybridMultilevel"/>
    <w:tmpl w:val="DBFCEC20"/>
    <w:lvl w:ilvl="0" w:tplc="0415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abstractNum w:abstractNumId="21" w15:restartNumberingAfterBreak="0">
    <w:nsid w:val="49950AD7"/>
    <w:multiLevelType w:val="hybridMultilevel"/>
    <w:tmpl w:val="35402062"/>
    <w:lvl w:ilvl="0" w:tplc="C7E650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65EB"/>
    <w:multiLevelType w:val="hybridMultilevel"/>
    <w:tmpl w:val="49780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B50DAD"/>
    <w:multiLevelType w:val="hybridMultilevel"/>
    <w:tmpl w:val="CC7C4128"/>
    <w:lvl w:ilvl="0" w:tplc="98E406E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52188C"/>
    <w:multiLevelType w:val="hybridMultilevel"/>
    <w:tmpl w:val="D278D69E"/>
    <w:lvl w:ilvl="0" w:tplc="3BCA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F6E32"/>
    <w:multiLevelType w:val="hybridMultilevel"/>
    <w:tmpl w:val="8C344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AF3E33"/>
    <w:multiLevelType w:val="hybridMultilevel"/>
    <w:tmpl w:val="30B87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F183A"/>
    <w:multiLevelType w:val="hybridMultilevel"/>
    <w:tmpl w:val="52E6A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72530"/>
    <w:multiLevelType w:val="multilevel"/>
    <w:tmpl w:val="D40699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5B1B6F1D"/>
    <w:multiLevelType w:val="hybridMultilevel"/>
    <w:tmpl w:val="17CE8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EE4DCA"/>
    <w:multiLevelType w:val="hybridMultilevel"/>
    <w:tmpl w:val="610E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B3AA3"/>
    <w:multiLevelType w:val="hybridMultilevel"/>
    <w:tmpl w:val="B832C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9F52C7"/>
    <w:multiLevelType w:val="hybridMultilevel"/>
    <w:tmpl w:val="A7304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B925D8"/>
    <w:multiLevelType w:val="hybridMultilevel"/>
    <w:tmpl w:val="0A26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F56AE"/>
    <w:multiLevelType w:val="hybridMultilevel"/>
    <w:tmpl w:val="1BCE0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00E50"/>
    <w:multiLevelType w:val="multilevel"/>
    <w:tmpl w:val="8094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E2F1E"/>
    <w:multiLevelType w:val="hybridMultilevel"/>
    <w:tmpl w:val="A6E8A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30EA"/>
    <w:multiLevelType w:val="hybridMultilevel"/>
    <w:tmpl w:val="235E1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93F26"/>
    <w:multiLevelType w:val="hybridMultilevel"/>
    <w:tmpl w:val="A4E0C6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6124A0"/>
    <w:multiLevelType w:val="hybridMultilevel"/>
    <w:tmpl w:val="7C401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0B259C"/>
    <w:multiLevelType w:val="hybridMultilevel"/>
    <w:tmpl w:val="8692F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27774"/>
    <w:multiLevelType w:val="hybridMultilevel"/>
    <w:tmpl w:val="D69A58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433B0A"/>
    <w:multiLevelType w:val="hybridMultilevel"/>
    <w:tmpl w:val="7E46A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16"/>
  </w:num>
  <w:num w:numId="5">
    <w:abstractNumId w:val="39"/>
  </w:num>
  <w:num w:numId="6">
    <w:abstractNumId w:val="8"/>
  </w:num>
  <w:num w:numId="7">
    <w:abstractNumId w:val="34"/>
  </w:num>
  <w:num w:numId="8">
    <w:abstractNumId w:val="19"/>
  </w:num>
  <w:num w:numId="9">
    <w:abstractNumId w:val="42"/>
  </w:num>
  <w:num w:numId="10">
    <w:abstractNumId w:val="9"/>
  </w:num>
  <w:num w:numId="11">
    <w:abstractNumId w:val="29"/>
  </w:num>
  <w:num w:numId="12">
    <w:abstractNumId w:val="17"/>
  </w:num>
  <w:num w:numId="13">
    <w:abstractNumId w:val="18"/>
  </w:num>
  <w:num w:numId="14">
    <w:abstractNumId w:val="6"/>
  </w:num>
  <w:num w:numId="15">
    <w:abstractNumId w:val="22"/>
  </w:num>
  <w:num w:numId="16">
    <w:abstractNumId w:val="41"/>
  </w:num>
  <w:num w:numId="17">
    <w:abstractNumId w:val="20"/>
  </w:num>
  <w:num w:numId="18">
    <w:abstractNumId w:val="2"/>
  </w:num>
  <w:num w:numId="19">
    <w:abstractNumId w:val="31"/>
  </w:num>
  <w:num w:numId="20">
    <w:abstractNumId w:val="38"/>
  </w:num>
  <w:num w:numId="21">
    <w:abstractNumId w:val="4"/>
  </w:num>
  <w:num w:numId="22">
    <w:abstractNumId w:val="35"/>
  </w:num>
  <w:num w:numId="23">
    <w:abstractNumId w:val="13"/>
  </w:num>
  <w:num w:numId="24">
    <w:abstractNumId w:val="1"/>
  </w:num>
  <w:num w:numId="25">
    <w:abstractNumId w:val="25"/>
  </w:num>
  <w:num w:numId="26">
    <w:abstractNumId w:val="32"/>
  </w:num>
  <w:num w:numId="27">
    <w:abstractNumId w:val="12"/>
  </w:num>
  <w:num w:numId="28">
    <w:abstractNumId w:val="27"/>
  </w:num>
  <w:num w:numId="29">
    <w:abstractNumId w:val="3"/>
  </w:num>
  <w:num w:numId="30">
    <w:abstractNumId w:val="15"/>
  </w:num>
  <w:num w:numId="31">
    <w:abstractNumId w:val="7"/>
  </w:num>
  <w:num w:numId="32">
    <w:abstractNumId w:val="26"/>
  </w:num>
  <w:num w:numId="33">
    <w:abstractNumId w:val="37"/>
  </w:num>
  <w:num w:numId="34">
    <w:abstractNumId w:val="21"/>
  </w:num>
  <w:num w:numId="35">
    <w:abstractNumId w:val="11"/>
  </w:num>
  <w:num w:numId="36">
    <w:abstractNumId w:val="0"/>
  </w:num>
  <w:num w:numId="37">
    <w:abstractNumId w:val="36"/>
  </w:num>
  <w:num w:numId="38">
    <w:abstractNumId w:val="24"/>
  </w:num>
  <w:num w:numId="39">
    <w:abstractNumId w:val="30"/>
  </w:num>
  <w:num w:numId="40">
    <w:abstractNumId w:val="33"/>
  </w:num>
  <w:num w:numId="41">
    <w:abstractNumId w:val="5"/>
  </w:num>
  <w:num w:numId="42">
    <w:abstractNumId w:val="2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1"/>
    <w:rsid w:val="00006219"/>
    <w:rsid w:val="000122F7"/>
    <w:rsid w:val="00012D94"/>
    <w:rsid w:val="00015356"/>
    <w:rsid w:val="000162ED"/>
    <w:rsid w:val="00023B06"/>
    <w:rsid w:val="00030A17"/>
    <w:rsid w:val="000324FB"/>
    <w:rsid w:val="00032E5A"/>
    <w:rsid w:val="00033CC8"/>
    <w:rsid w:val="00040883"/>
    <w:rsid w:val="00053EC4"/>
    <w:rsid w:val="00057761"/>
    <w:rsid w:val="000727BC"/>
    <w:rsid w:val="00081D32"/>
    <w:rsid w:val="00091161"/>
    <w:rsid w:val="000A077D"/>
    <w:rsid w:val="000B10F2"/>
    <w:rsid w:val="000B2936"/>
    <w:rsid w:val="000B7FE7"/>
    <w:rsid w:val="000C0A8B"/>
    <w:rsid w:val="000C1FD1"/>
    <w:rsid w:val="000C561B"/>
    <w:rsid w:val="000D76C9"/>
    <w:rsid w:val="000E1276"/>
    <w:rsid w:val="000F7B39"/>
    <w:rsid w:val="001026A0"/>
    <w:rsid w:val="0011253B"/>
    <w:rsid w:val="00122E37"/>
    <w:rsid w:val="0012432B"/>
    <w:rsid w:val="001248EB"/>
    <w:rsid w:val="0014381E"/>
    <w:rsid w:val="00146932"/>
    <w:rsid w:val="00155F93"/>
    <w:rsid w:val="001718E6"/>
    <w:rsid w:val="00176A2E"/>
    <w:rsid w:val="00184D7F"/>
    <w:rsid w:val="001917C7"/>
    <w:rsid w:val="001925A2"/>
    <w:rsid w:val="00192F25"/>
    <w:rsid w:val="001A18E3"/>
    <w:rsid w:val="001A6798"/>
    <w:rsid w:val="001D064E"/>
    <w:rsid w:val="001D1CF0"/>
    <w:rsid w:val="001D1DB8"/>
    <w:rsid w:val="001D610A"/>
    <w:rsid w:val="001E6408"/>
    <w:rsid w:val="001F6773"/>
    <w:rsid w:val="00203147"/>
    <w:rsid w:val="00207283"/>
    <w:rsid w:val="00211351"/>
    <w:rsid w:val="00211EBE"/>
    <w:rsid w:val="0022076F"/>
    <w:rsid w:val="0022459A"/>
    <w:rsid w:val="002256C0"/>
    <w:rsid w:val="002312EC"/>
    <w:rsid w:val="002315F3"/>
    <w:rsid w:val="00232417"/>
    <w:rsid w:val="00233323"/>
    <w:rsid w:val="0023597C"/>
    <w:rsid w:val="00237578"/>
    <w:rsid w:val="00237956"/>
    <w:rsid w:val="00237B88"/>
    <w:rsid w:val="002433CB"/>
    <w:rsid w:val="002638B1"/>
    <w:rsid w:val="00275384"/>
    <w:rsid w:val="00277B94"/>
    <w:rsid w:val="00277B9D"/>
    <w:rsid w:val="002801DE"/>
    <w:rsid w:val="002832D8"/>
    <w:rsid w:val="00287E75"/>
    <w:rsid w:val="002A24D0"/>
    <w:rsid w:val="002A2986"/>
    <w:rsid w:val="002D15EF"/>
    <w:rsid w:val="002D2789"/>
    <w:rsid w:val="002D2DDC"/>
    <w:rsid w:val="002E261D"/>
    <w:rsid w:val="002E65BA"/>
    <w:rsid w:val="002E7627"/>
    <w:rsid w:val="002F2975"/>
    <w:rsid w:val="00306E44"/>
    <w:rsid w:val="00313CDE"/>
    <w:rsid w:val="00322D6C"/>
    <w:rsid w:val="003318B1"/>
    <w:rsid w:val="003337C9"/>
    <w:rsid w:val="00341236"/>
    <w:rsid w:val="00355D64"/>
    <w:rsid w:val="00360A42"/>
    <w:rsid w:val="00360AFC"/>
    <w:rsid w:val="00362BC7"/>
    <w:rsid w:val="00363E6B"/>
    <w:rsid w:val="00371756"/>
    <w:rsid w:val="00371E34"/>
    <w:rsid w:val="00374A8C"/>
    <w:rsid w:val="00382C99"/>
    <w:rsid w:val="00390118"/>
    <w:rsid w:val="00395AC8"/>
    <w:rsid w:val="00395E45"/>
    <w:rsid w:val="003B3BEE"/>
    <w:rsid w:val="003C0BF8"/>
    <w:rsid w:val="003D7EF6"/>
    <w:rsid w:val="0041434E"/>
    <w:rsid w:val="00423393"/>
    <w:rsid w:val="00431F33"/>
    <w:rsid w:val="00433BF3"/>
    <w:rsid w:val="00435200"/>
    <w:rsid w:val="0044032F"/>
    <w:rsid w:val="004540DF"/>
    <w:rsid w:val="004744A7"/>
    <w:rsid w:val="00485D58"/>
    <w:rsid w:val="0049019A"/>
    <w:rsid w:val="00494F88"/>
    <w:rsid w:val="00497D5E"/>
    <w:rsid w:val="004B371C"/>
    <w:rsid w:val="004C317B"/>
    <w:rsid w:val="004D0C43"/>
    <w:rsid w:val="004E3369"/>
    <w:rsid w:val="00507019"/>
    <w:rsid w:val="00515251"/>
    <w:rsid w:val="0051592C"/>
    <w:rsid w:val="00522DFD"/>
    <w:rsid w:val="00533233"/>
    <w:rsid w:val="00534CFC"/>
    <w:rsid w:val="0054604F"/>
    <w:rsid w:val="005575EB"/>
    <w:rsid w:val="00561332"/>
    <w:rsid w:val="00562393"/>
    <w:rsid w:val="00563074"/>
    <w:rsid w:val="00572760"/>
    <w:rsid w:val="005742B0"/>
    <w:rsid w:val="0058245F"/>
    <w:rsid w:val="00585BC9"/>
    <w:rsid w:val="00587577"/>
    <w:rsid w:val="005957FF"/>
    <w:rsid w:val="005B449C"/>
    <w:rsid w:val="005C6003"/>
    <w:rsid w:val="005D11D0"/>
    <w:rsid w:val="005D7468"/>
    <w:rsid w:val="005D7F82"/>
    <w:rsid w:val="005F0E70"/>
    <w:rsid w:val="00635F3D"/>
    <w:rsid w:val="00642431"/>
    <w:rsid w:val="00653ABA"/>
    <w:rsid w:val="00662C8F"/>
    <w:rsid w:val="006729ED"/>
    <w:rsid w:val="006837C1"/>
    <w:rsid w:val="0068526E"/>
    <w:rsid w:val="00687E7F"/>
    <w:rsid w:val="00690287"/>
    <w:rsid w:val="006908B7"/>
    <w:rsid w:val="00692E4F"/>
    <w:rsid w:val="006A0E3A"/>
    <w:rsid w:val="006A2716"/>
    <w:rsid w:val="006A66AD"/>
    <w:rsid w:val="006B0B6E"/>
    <w:rsid w:val="006C0284"/>
    <w:rsid w:val="006D016D"/>
    <w:rsid w:val="006D2C97"/>
    <w:rsid w:val="006E5901"/>
    <w:rsid w:val="006E75A5"/>
    <w:rsid w:val="006F6144"/>
    <w:rsid w:val="006F7310"/>
    <w:rsid w:val="00700A81"/>
    <w:rsid w:val="00701E12"/>
    <w:rsid w:val="007024AD"/>
    <w:rsid w:val="007179B5"/>
    <w:rsid w:val="00743012"/>
    <w:rsid w:val="007457C6"/>
    <w:rsid w:val="0076716F"/>
    <w:rsid w:val="00776135"/>
    <w:rsid w:val="00786288"/>
    <w:rsid w:val="00786F49"/>
    <w:rsid w:val="007A6014"/>
    <w:rsid w:val="007B76F0"/>
    <w:rsid w:val="007C2F58"/>
    <w:rsid w:val="007C3F2A"/>
    <w:rsid w:val="007C4EDD"/>
    <w:rsid w:val="007C568D"/>
    <w:rsid w:val="007C5C97"/>
    <w:rsid w:val="007F2483"/>
    <w:rsid w:val="007F4B96"/>
    <w:rsid w:val="007F4F9E"/>
    <w:rsid w:val="00804558"/>
    <w:rsid w:val="00811AB8"/>
    <w:rsid w:val="008258CD"/>
    <w:rsid w:val="00827359"/>
    <w:rsid w:val="0083101D"/>
    <w:rsid w:val="00832DCA"/>
    <w:rsid w:val="00844E98"/>
    <w:rsid w:val="0084502F"/>
    <w:rsid w:val="008537C9"/>
    <w:rsid w:val="00866461"/>
    <w:rsid w:val="0087173F"/>
    <w:rsid w:val="008871B8"/>
    <w:rsid w:val="008916AC"/>
    <w:rsid w:val="00896D33"/>
    <w:rsid w:val="008A3371"/>
    <w:rsid w:val="008D1792"/>
    <w:rsid w:val="008D3C48"/>
    <w:rsid w:val="008D3EEC"/>
    <w:rsid w:val="008D5F34"/>
    <w:rsid w:val="008E0A2F"/>
    <w:rsid w:val="00906018"/>
    <w:rsid w:val="00925D16"/>
    <w:rsid w:val="009308CD"/>
    <w:rsid w:val="00931761"/>
    <w:rsid w:val="00931CF4"/>
    <w:rsid w:val="009414E1"/>
    <w:rsid w:val="00943114"/>
    <w:rsid w:val="009453C2"/>
    <w:rsid w:val="00950FF0"/>
    <w:rsid w:val="00972348"/>
    <w:rsid w:val="009802D6"/>
    <w:rsid w:val="00981DDC"/>
    <w:rsid w:val="00991D29"/>
    <w:rsid w:val="009B096B"/>
    <w:rsid w:val="009B20C8"/>
    <w:rsid w:val="009C547C"/>
    <w:rsid w:val="009D2030"/>
    <w:rsid w:val="009D4702"/>
    <w:rsid w:val="009D68AA"/>
    <w:rsid w:val="009F532D"/>
    <w:rsid w:val="00A06365"/>
    <w:rsid w:val="00A16917"/>
    <w:rsid w:val="00A20E3F"/>
    <w:rsid w:val="00A225BF"/>
    <w:rsid w:val="00A25502"/>
    <w:rsid w:val="00A34336"/>
    <w:rsid w:val="00A36A76"/>
    <w:rsid w:val="00A37FD6"/>
    <w:rsid w:val="00A40FDC"/>
    <w:rsid w:val="00A57377"/>
    <w:rsid w:val="00A574C4"/>
    <w:rsid w:val="00A64A43"/>
    <w:rsid w:val="00A73560"/>
    <w:rsid w:val="00A76EFE"/>
    <w:rsid w:val="00A83E89"/>
    <w:rsid w:val="00A84D27"/>
    <w:rsid w:val="00A86AAE"/>
    <w:rsid w:val="00A92AAA"/>
    <w:rsid w:val="00AA6E0D"/>
    <w:rsid w:val="00AC43B7"/>
    <w:rsid w:val="00AC5596"/>
    <w:rsid w:val="00AD1AA0"/>
    <w:rsid w:val="00AD23ED"/>
    <w:rsid w:val="00AE3E57"/>
    <w:rsid w:val="00AE71BE"/>
    <w:rsid w:val="00AF058F"/>
    <w:rsid w:val="00AF6534"/>
    <w:rsid w:val="00B0577D"/>
    <w:rsid w:val="00B06D44"/>
    <w:rsid w:val="00B156C1"/>
    <w:rsid w:val="00B25628"/>
    <w:rsid w:val="00B326B9"/>
    <w:rsid w:val="00B33BD1"/>
    <w:rsid w:val="00B4257B"/>
    <w:rsid w:val="00B42B90"/>
    <w:rsid w:val="00B51ED3"/>
    <w:rsid w:val="00B542AD"/>
    <w:rsid w:val="00B5445D"/>
    <w:rsid w:val="00B574F7"/>
    <w:rsid w:val="00B623FE"/>
    <w:rsid w:val="00B65D25"/>
    <w:rsid w:val="00B74E1F"/>
    <w:rsid w:val="00B85548"/>
    <w:rsid w:val="00B92584"/>
    <w:rsid w:val="00B96ABF"/>
    <w:rsid w:val="00BA4FD7"/>
    <w:rsid w:val="00BB0BB8"/>
    <w:rsid w:val="00BB65E3"/>
    <w:rsid w:val="00BC093E"/>
    <w:rsid w:val="00BD228B"/>
    <w:rsid w:val="00BD6A76"/>
    <w:rsid w:val="00BF3B50"/>
    <w:rsid w:val="00BF6BD4"/>
    <w:rsid w:val="00C12A34"/>
    <w:rsid w:val="00C221CB"/>
    <w:rsid w:val="00C23429"/>
    <w:rsid w:val="00C241F4"/>
    <w:rsid w:val="00C26292"/>
    <w:rsid w:val="00C30B50"/>
    <w:rsid w:val="00C335B6"/>
    <w:rsid w:val="00C34EF1"/>
    <w:rsid w:val="00C363CA"/>
    <w:rsid w:val="00C42B28"/>
    <w:rsid w:val="00C459F3"/>
    <w:rsid w:val="00C46E71"/>
    <w:rsid w:val="00C52085"/>
    <w:rsid w:val="00C5384B"/>
    <w:rsid w:val="00C545C6"/>
    <w:rsid w:val="00C64093"/>
    <w:rsid w:val="00C676AE"/>
    <w:rsid w:val="00C77503"/>
    <w:rsid w:val="00C87451"/>
    <w:rsid w:val="00C9600C"/>
    <w:rsid w:val="00CA1043"/>
    <w:rsid w:val="00CA5150"/>
    <w:rsid w:val="00CA56BE"/>
    <w:rsid w:val="00CB384C"/>
    <w:rsid w:val="00CC22B2"/>
    <w:rsid w:val="00CC5426"/>
    <w:rsid w:val="00CE1BBC"/>
    <w:rsid w:val="00CE3175"/>
    <w:rsid w:val="00CF4670"/>
    <w:rsid w:val="00D24A87"/>
    <w:rsid w:val="00D32C06"/>
    <w:rsid w:val="00D41E22"/>
    <w:rsid w:val="00D449EA"/>
    <w:rsid w:val="00D53FFF"/>
    <w:rsid w:val="00D64362"/>
    <w:rsid w:val="00D729CE"/>
    <w:rsid w:val="00DA061D"/>
    <w:rsid w:val="00DA1604"/>
    <w:rsid w:val="00DA61E3"/>
    <w:rsid w:val="00DB1484"/>
    <w:rsid w:val="00DC73A2"/>
    <w:rsid w:val="00E06E20"/>
    <w:rsid w:val="00E15804"/>
    <w:rsid w:val="00E2770C"/>
    <w:rsid w:val="00E30019"/>
    <w:rsid w:val="00E36861"/>
    <w:rsid w:val="00E37D88"/>
    <w:rsid w:val="00E40A1E"/>
    <w:rsid w:val="00E477F2"/>
    <w:rsid w:val="00E53255"/>
    <w:rsid w:val="00E63F94"/>
    <w:rsid w:val="00E70DDB"/>
    <w:rsid w:val="00E70FF1"/>
    <w:rsid w:val="00E75E7E"/>
    <w:rsid w:val="00E76AD3"/>
    <w:rsid w:val="00E76D6A"/>
    <w:rsid w:val="00E85E1F"/>
    <w:rsid w:val="00E87114"/>
    <w:rsid w:val="00EA2905"/>
    <w:rsid w:val="00EB03D3"/>
    <w:rsid w:val="00EB53C1"/>
    <w:rsid w:val="00EB57CF"/>
    <w:rsid w:val="00EE1483"/>
    <w:rsid w:val="00EE3F50"/>
    <w:rsid w:val="00EF57D5"/>
    <w:rsid w:val="00F11129"/>
    <w:rsid w:val="00F14DB6"/>
    <w:rsid w:val="00F14F0F"/>
    <w:rsid w:val="00F161ED"/>
    <w:rsid w:val="00F17CB4"/>
    <w:rsid w:val="00F243B4"/>
    <w:rsid w:val="00F3414B"/>
    <w:rsid w:val="00F368D2"/>
    <w:rsid w:val="00F46F46"/>
    <w:rsid w:val="00F83A16"/>
    <w:rsid w:val="00F92E22"/>
    <w:rsid w:val="00FB0FAE"/>
    <w:rsid w:val="00FB2C10"/>
    <w:rsid w:val="00FC053F"/>
    <w:rsid w:val="00FC4E31"/>
    <w:rsid w:val="00FC5A32"/>
    <w:rsid w:val="00FD74FC"/>
    <w:rsid w:val="00FD7F67"/>
    <w:rsid w:val="00FE36D3"/>
    <w:rsid w:val="00FE6892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05479B-231E-4D2A-994C-1EA7E4FC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E65BA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62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57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457C6"/>
  </w:style>
  <w:style w:type="paragraph" w:customStyle="1" w:styleId="Akapitzlist1">
    <w:name w:val="Akapit z listą1"/>
    <w:basedOn w:val="Normalny"/>
    <w:qFormat/>
    <w:rsid w:val="00701E12"/>
    <w:pPr>
      <w:ind w:left="720"/>
    </w:pPr>
  </w:style>
  <w:style w:type="character" w:customStyle="1" w:styleId="Nagwek3Znak">
    <w:name w:val="Nagłówek 3 Znak"/>
    <w:basedOn w:val="Domylnaczcionkaakapitu"/>
    <w:link w:val="Nagwek3"/>
    <w:rsid w:val="00C26292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rsid w:val="000B293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33233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A64A43"/>
    <w:pPr>
      <w:ind w:left="720"/>
      <w:contextualSpacing/>
    </w:pPr>
  </w:style>
  <w:style w:type="paragraph" w:styleId="Nagwek">
    <w:name w:val="header"/>
    <w:basedOn w:val="Normalny"/>
    <w:link w:val="NagwekZnak"/>
    <w:rsid w:val="00A255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550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25502"/>
    <w:rPr>
      <w:sz w:val="24"/>
      <w:szCs w:val="24"/>
    </w:rPr>
  </w:style>
  <w:style w:type="paragraph" w:styleId="Tekstdymka">
    <w:name w:val="Balloon Text"/>
    <w:basedOn w:val="Normalny"/>
    <w:link w:val="TekstdymkaZnak"/>
    <w:rsid w:val="00B92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92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2379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KWP zs. w Radomiu</Company>
  <LinksUpToDate>false</LinksUpToDate>
  <CharactersWithSpaces>16626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mailto:iod.kwp@ra.policja.gov.pl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GMT</dc:creator>
  <cp:keywords/>
  <cp:lastModifiedBy>A70540</cp:lastModifiedBy>
  <cp:revision>2</cp:revision>
  <cp:lastPrinted>2025-05-22T09:04:00Z</cp:lastPrinted>
  <dcterms:created xsi:type="dcterms:W3CDTF">2025-05-30T06:56:00Z</dcterms:created>
  <dcterms:modified xsi:type="dcterms:W3CDTF">2025-05-30T06:56:00Z</dcterms:modified>
</cp:coreProperties>
</file>