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EDAE" w14:textId="6FB4CB81" w:rsidR="00973DB9" w:rsidRPr="00EF0C63" w:rsidRDefault="00973DB9" w:rsidP="00973DB9">
      <w:pPr>
        <w:keepNext/>
        <w:spacing w:line="420" w:lineRule="exact"/>
        <w:jc w:val="center"/>
        <w:outlineLvl w:val="1"/>
        <w:rPr>
          <w:rFonts w:ascii="Open Sans" w:hAnsi="Open Sans" w:cs="Open Sans"/>
          <w:b/>
          <w:spacing w:val="10"/>
          <w:sz w:val="22"/>
          <w:szCs w:val="22"/>
        </w:rPr>
      </w:pPr>
      <w:r w:rsidRPr="00EF0C63">
        <w:rPr>
          <w:rFonts w:ascii="Open Sans" w:hAnsi="Open Sans" w:cs="Open Sans"/>
          <w:b/>
          <w:spacing w:val="10"/>
          <w:sz w:val="22"/>
          <w:szCs w:val="22"/>
        </w:rPr>
        <w:t>Umowa nr BDG/……/</w:t>
      </w:r>
      <w:proofErr w:type="spellStart"/>
      <w:r w:rsidRPr="00EF0C63">
        <w:rPr>
          <w:rFonts w:ascii="Open Sans" w:hAnsi="Open Sans" w:cs="Open Sans"/>
          <w:b/>
          <w:spacing w:val="10"/>
          <w:sz w:val="22"/>
          <w:szCs w:val="22"/>
        </w:rPr>
        <w:t>WLiA</w:t>
      </w:r>
      <w:proofErr w:type="spellEnd"/>
      <w:r w:rsidRPr="00EF0C63">
        <w:rPr>
          <w:rFonts w:ascii="Open Sans" w:hAnsi="Open Sans" w:cs="Open Sans"/>
          <w:b/>
          <w:spacing w:val="10"/>
          <w:sz w:val="22"/>
          <w:szCs w:val="22"/>
        </w:rPr>
        <w:t>/202</w:t>
      </w:r>
      <w:r w:rsidR="00E15B57" w:rsidRPr="00EF0C63">
        <w:rPr>
          <w:rFonts w:ascii="Open Sans" w:hAnsi="Open Sans" w:cs="Open Sans"/>
          <w:b/>
          <w:spacing w:val="10"/>
          <w:sz w:val="22"/>
          <w:szCs w:val="22"/>
        </w:rPr>
        <w:t>5</w:t>
      </w:r>
    </w:p>
    <w:p w14:paraId="5B7AE23C" w14:textId="77777777" w:rsidR="00973DB9" w:rsidRPr="00EF0C63" w:rsidRDefault="00973DB9" w:rsidP="00973DB9">
      <w:pPr>
        <w:tabs>
          <w:tab w:val="left" w:pos="5245"/>
        </w:tabs>
        <w:spacing w:line="360" w:lineRule="auto"/>
        <w:ind w:left="426"/>
        <w:jc w:val="both"/>
        <w:rPr>
          <w:rFonts w:ascii="Open Sans" w:hAnsi="Open Sans" w:cs="Open Sans"/>
          <w:sz w:val="22"/>
          <w:szCs w:val="22"/>
        </w:rPr>
      </w:pPr>
    </w:p>
    <w:p w14:paraId="1445F037" w14:textId="6427F9FA" w:rsidR="00973DB9" w:rsidRPr="00EF0C63" w:rsidRDefault="00973DB9" w:rsidP="00973DB9">
      <w:pPr>
        <w:spacing w:after="120" w:line="360" w:lineRule="exact"/>
        <w:ind w:left="567" w:right="-286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>zawarta w dniu                           202</w:t>
      </w:r>
      <w:r w:rsidR="00E15B57" w:rsidRPr="00EF0C63">
        <w:rPr>
          <w:rFonts w:ascii="Open Sans" w:hAnsi="Open Sans" w:cs="Open Sans"/>
          <w:sz w:val="22"/>
          <w:szCs w:val="22"/>
        </w:rPr>
        <w:t>5</w:t>
      </w:r>
      <w:r w:rsidRPr="00EF0C63">
        <w:rPr>
          <w:rFonts w:ascii="Open Sans" w:hAnsi="Open Sans" w:cs="Open Sans"/>
          <w:sz w:val="22"/>
          <w:szCs w:val="22"/>
        </w:rPr>
        <w:t xml:space="preserve"> r. w Warszawie, pomiędzy:</w:t>
      </w:r>
    </w:p>
    <w:p w14:paraId="5A1D2E58" w14:textId="77777777" w:rsidR="00973DB9" w:rsidRPr="00EF0C63" w:rsidRDefault="00973DB9" w:rsidP="00973DB9">
      <w:pPr>
        <w:spacing w:after="120" w:line="360" w:lineRule="exact"/>
        <w:ind w:left="567" w:right="-286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b/>
          <w:sz w:val="22"/>
          <w:szCs w:val="22"/>
        </w:rPr>
        <w:t>Skarbem Państwa - Biurem Rzecznika Praw Obywatelskich</w:t>
      </w:r>
      <w:r w:rsidRPr="00EF0C63">
        <w:rPr>
          <w:rFonts w:ascii="Open Sans" w:hAnsi="Open Sans" w:cs="Open Sans"/>
          <w:sz w:val="22"/>
          <w:szCs w:val="22"/>
        </w:rPr>
        <w:t xml:space="preserve"> z siedzibą w Warszawie, adres: 00-090 Warszawa, Al. Solidarności 77, o numerze NIP 525-10-08-674, REGON 012093073, reprezentowanym przez:</w:t>
      </w:r>
    </w:p>
    <w:p w14:paraId="2C87C0EF" w14:textId="77777777" w:rsidR="00973DB9" w:rsidRPr="00EF0C63" w:rsidRDefault="00973DB9" w:rsidP="00973DB9">
      <w:pPr>
        <w:spacing w:after="120" w:line="360" w:lineRule="exact"/>
        <w:ind w:left="567" w:right="-286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 xml:space="preserve">Pana ……………………………………..………… </w:t>
      </w:r>
      <w:r w:rsidRPr="00EF0C63">
        <w:rPr>
          <w:rFonts w:ascii="Open Sans" w:hAnsi="Open Sans" w:cs="Open Sans"/>
          <w:sz w:val="22"/>
          <w:szCs w:val="22"/>
        </w:rPr>
        <w:br/>
        <w:t>zwanym w treści Umowy „</w:t>
      </w:r>
      <w:r w:rsidRPr="00EF0C63">
        <w:rPr>
          <w:rFonts w:ascii="Open Sans" w:hAnsi="Open Sans" w:cs="Open Sans"/>
          <w:b/>
          <w:bCs/>
          <w:sz w:val="22"/>
          <w:szCs w:val="22"/>
        </w:rPr>
        <w:t>Zamawiającym</w:t>
      </w:r>
      <w:r w:rsidRPr="00EF0C63">
        <w:rPr>
          <w:rFonts w:ascii="Open Sans" w:hAnsi="Open Sans" w:cs="Open Sans"/>
          <w:sz w:val="22"/>
          <w:szCs w:val="22"/>
        </w:rPr>
        <w:t>”,</w:t>
      </w:r>
    </w:p>
    <w:p w14:paraId="6F0157EE" w14:textId="77777777" w:rsidR="00973DB9" w:rsidRPr="00EF0C63" w:rsidRDefault="00973DB9" w:rsidP="00973DB9">
      <w:pPr>
        <w:spacing w:after="120" w:line="360" w:lineRule="exact"/>
        <w:ind w:left="567" w:right="-286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 xml:space="preserve">a </w:t>
      </w:r>
    </w:p>
    <w:p w14:paraId="21972DC3" w14:textId="77777777" w:rsidR="00973DB9" w:rsidRPr="00EF0C63" w:rsidRDefault="00973DB9" w:rsidP="00973D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139"/>
        <w:jc w:val="both"/>
        <w:rPr>
          <w:rFonts w:ascii="Open Sans" w:eastAsia="Lucida Sans Unicode" w:hAnsi="Open Sans" w:cs="Open Sans"/>
          <w:sz w:val="22"/>
          <w:szCs w:val="22"/>
        </w:rPr>
      </w:pPr>
      <w:r w:rsidRPr="00EF0C63">
        <w:rPr>
          <w:rFonts w:ascii="Open Sans" w:eastAsia="Lucida Sans Unicode" w:hAnsi="Open Sans" w:cs="Open Sans"/>
          <w:sz w:val="22"/>
          <w:szCs w:val="22"/>
        </w:rPr>
        <w:t xml:space="preserve">……………………………… z siedzibą w ………………..., ul. …………………...... prowadzącym działalność gospodarczą pod nazwą: ……………………………………. z siedzibą w ………………………………….., ul. ……………………..……… wpisanym do KRS pod nr …………………………., o kapitale zakładowym ………………..….…. NIP ………….……..………., REGON ………………………………./ wpisanym do centralnej ewidencji i informacji o działalności gospodarczej pod numerem: ……………..……….., PESEL: ……………………., NIP: ……………….., REGON: …………………../, </w:t>
      </w:r>
    </w:p>
    <w:p w14:paraId="3FC365AF" w14:textId="77777777" w:rsidR="00973DB9" w:rsidRPr="00EF0C63" w:rsidRDefault="00973DB9" w:rsidP="00973D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139"/>
        <w:jc w:val="both"/>
        <w:rPr>
          <w:rFonts w:ascii="Open Sans" w:eastAsia="Lucida Sans Unicode" w:hAnsi="Open Sans" w:cs="Open Sans"/>
          <w:sz w:val="22"/>
          <w:szCs w:val="22"/>
        </w:rPr>
      </w:pPr>
      <w:r w:rsidRPr="00EF0C63">
        <w:rPr>
          <w:rFonts w:ascii="Open Sans" w:eastAsia="Lucida Sans Unicode" w:hAnsi="Open Sans" w:cs="Open Sans"/>
          <w:sz w:val="22"/>
          <w:szCs w:val="22"/>
        </w:rPr>
        <w:t>zwanym dalej "</w:t>
      </w:r>
      <w:r w:rsidRPr="00EF0C63">
        <w:rPr>
          <w:rFonts w:ascii="Open Sans" w:eastAsia="Lucida Sans Unicode" w:hAnsi="Open Sans" w:cs="Open Sans"/>
          <w:b/>
          <w:bCs/>
          <w:sz w:val="22"/>
          <w:szCs w:val="22"/>
        </w:rPr>
        <w:t>Wykonawcą</w:t>
      </w:r>
      <w:r w:rsidRPr="00EF0C63">
        <w:rPr>
          <w:rFonts w:ascii="Open Sans" w:eastAsia="Lucida Sans Unicode" w:hAnsi="Open Sans" w:cs="Open Sans"/>
          <w:sz w:val="22"/>
          <w:szCs w:val="22"/>
        </w:rPr>
        <w:t>", reprezentowanym przez:</w:t>
      </w:r>
    </w:p>
    <w:p w14:paraId="4620CE3B" w14:textId="77777777" w:rsidR="00973DB9" w:rsidRPr="00EF0C63" w:rsidRDefault="00973DB9" w:rsidP="00973D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139"/>
        <w:jc w:val="both"/>
        <w:rPr>
          <w:rFonts w:ascii="Open Sans" w:eastAsia="Lucida Sans Unicode" w:hAnsi="Open Sans" w:cs="Open Sans"/>
          <w:sz w:val="22"/>
          <w:szCs w:val="22"/>
        </w:rPr>
      </w:pPr>
      <w:r w:rsidRPr="00EF0C63">
        <w:rPr>
          <w:rFonts w:ascii="Open Sans" w:eastAsia="Lucida Sans Unicode" w:hAnsi="Open Sans" w:cs="Open Sans"/>
          <w:sz w:val="22"/>
          <w:szCs w:val="22"/>
        </w:rPr>
        <w:t>1. ……………………………………</w:t>
      </w:r>
    </w:p>
    <w:p w14:paraId="7394773C" w14:textId="77777777" w:rsidR="00973DB9" w:rsidRPr="00EF0C63" w:rsidRDefault="00973DB9" w:rsidP="00973D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139"/>
        <w:jc w:val="both"/>
        <w:rPr>
          <w:rFonts w:ascii="Open Sans" w:eastAsia="Lucida Sans Unicode" w:hAnsi="Open Sans" w:cs="Open Sans"/>
          <w:sz w:val="22"/>
          <w:szCs w:val="22"/>
        </w:rPr>
      </w:pPr>
      <w:r w:rsidRPr="00EF0C63">
        <w:rPr>
          <w:rFonts w:ascii="Open Sans" w:eastAsia="Lucida Sans Unicode" w:hAnsi="Open Sans" w:cs="Open Sans"/>
          <w:sz w:val="22"/>
          <w:szCs w:val="22"/>
        </w:rPr>
        <w:t>2. ……………………………………</w:t>
      </w:r>
    </w:p>
    <w:p w14:paraId="06521531" w14:textId="64C93D5A" w:rsidR="0015387E" w:rsidRPr="00EF0C63" w:rsidRDefault="00973DB9" w:rsidP="00973D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 w:right="-2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>łącznie zwanymi „</w:t>
      </w:r>
      <w:r w:rsidRPr="00EF0C63">
        <w:rPr>
          <w:rFonts w:ascii="Open Sans" w:hAnsi="Open Sans" w:cs="Open Sans"/>
          <w:b/>
          <w:bCs/>
          <w:sz w:val="22"/>
          <w:szCs w:val="22"/>
        </w:rPr>
        <w:t>Stronami</w:t>
      </w:r>
      <w:r w:rsidRPr="00EF0C63">
        <w:rPr>
          <w:rFonts w:ascii="Open Sans" w:hAnsi="Open Sans" w:cs="Open Sans"/>
          <w:sz w:val="22"/>
          <w:szCs w:val="22"/>
        </w:rPr>
        <w:t>”, a odrębnie „</w:t>
      </w:r>
      <w:r w:rsidRPr="00EF0C63">
        <w:rPr>
          <w:rFonts w:ascii="Open Sans" w:hAnsi="Open Sans" w:cs="Open Sans"/>
          <w:b/>
          <w:bCs/>
          <w:sz w:val="22"/>
          <w:szCs w:val="22"/>
        </w:rPr>
        <w:t>Stroną</w:t>
      </w:r>
      <w:r w:rsidRPr="00EF0C63">
        <w:rPr>
          <w:rFonts w:ascii="Open Sans" w:hAnsi="Open Sans" w:cs="Open Sans"/>
          <w:sz w:val="22"/>
          <w:szCs w:val="22"/>
        </w:rPr>
        <w:t>”.</w:t>
      </w:r>
    </w:p>
    <w:p w14:paraId="1603A037" w14:textId="77777777" w:rsidR="003E6B85" w:rsidRPr="00EF0C63" w:rsidRDefault="003E6B85" w:rsidP="002701CC">
      <w:pPr>
        <w:spacing w:after="120" w:line="360" w:lineRule="exact"/>
        <w:jc w:val="center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§ 1.</w:t>
      </w:r>
    </w:p>
    <w:p w14:paraId="2426264A" w14:textId="77777777" w:rsidR="003E6B85" w:rsidRPr="00EF0C63" w:rsidRDefault="003E6B85" w:rsidP="002701CC">
      <w:pPr>
        <w:keepNext/>
        <w:widowControl w:val="0"/>
        <w:autoSpaceDE w:val="0"/>
        <w:autoSpaceDN w:val="0"/>
        <w:adjustRightInd w:val="0"/>
        <w:spacing w:after="120" w:line="360" w:lineRule="exact"/>
        <w:jc w:val="center"/>
        <w:outlineLvl w:val="3"/>
        <w:rPr>
          <w:rFonts w:ascii="Open Sans" w:hAnsi="Open Sans" w:cs="Open Sans"/>
          <w:b/>
          <w:bCs/>
          <w:sz w:val="22"/>
          <w:szCs w:val="22"/>
        </w:rPr>
      </w:pPr>
      <w:r w:rsidRPr="00EF0C63">
        <w:rPr>
          <w:rFonts w:ascii="Open Sans" w:hAnsi="Open Sans" w:cs="Open Sans"/>
          <w:b/>
          <w:bCs/>
          <w:sz w:val="22"/>
          <w:szCs w:val="22"/>
        </w:rPr>
        <w:t xml:space="preserve">Przedmiot </w:t>
      </w:r>
      <w:r w:rsidR="0092170A" w:rsidRPr="00EF0C63">
        <w:rPr>
          <w:rFonts w:ascii="Open Sans" w:hAnsi="Open Sans" w:cs="Open Sans"/>
          <w:b/>
          <w:bCs/>
          <w:sz w:val="22"/>
          <w:szCs w:val="22"/>
        </w:rPr>
        <w:t>Umowy</w:t>
      </w:r>
    </w:p>
    <w:p w14:paraId="178AA2A7" w14:textId="41D7AB3C" w:rsidR="00EF0C63" w:rsidRPr="00F901CE" w:rsidRDefault="003E6B85" w:rsidP="00F901CE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Przedmiotem </w:t>
      </w:r>
      <w:r w:rsidR="0092170A"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Umowy </w:t>
      </w:r>
      <w:r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jest świadczenie przez Wykonawcę na rzecz Zamawiającego kompleksowych usług w zakresie konserwacji systemu telefonicznej łączności wewnątrzzakładowej </w:t>
      </w:r>
      <w:r w:rsidR="00B24C15" w:rsidRPr="00F901CE">
        <w:rPr>
          <w:rFonts w:ascii="Open Sans" w:hAnsi="Open Sans" w:cs="Open Sans"/>
          <w:sz w:val="22"/>
          <w:szCs w:val="22"/>
        </w:rPr>
        <w:t xml:space="preserve">składającego się z </w:t>
      </w:r>
      <w:r w:rsidR="00EF0C63" w:rsidRPr="00F901CE">
        <w:rPr>
          <w:rFonts w:ascii="Open Sans" w:hAnsi="Open Sans" w:cs="Open Sans"/>
          <w:sz w:val="22"/>
          <w:szCs w:val="22"/>
        </w:rPr>
        <w:t xml:space="preserve">modułu głównego wewnętrznej centrali telefonicznej TELESIS PX_24XrX i serwera telekomunikacyjnego IP Grand </w:t>
      </w:r>
      <w:proofErr w:type="spellStart"/>
      <w:r w:rsidR="00EF0C63" w:rsidRPr="00F901CE">
        <w:rPr>
          <w:rFonts w:ascii="Open Sans" w:hAnsi="Open Sans" w:cs="Open Sans"/>
          <w:sz w:val="22"/>
          <w:szCs w:val="22"/>
        </w:rPr>
        <w:t>Stream</w:t>
      </w:r>
      <w:proofErr w:type="spellEnd"/>
      <w:r w:rsidR="00EF0C63" w:rsidRPr="00F901CE">
        <w:rPr>
          <w:rFonts w:ascii="Open Sans" w:hAnsi="Open Sans" w:cs="Open Sans"/>
          <w:sz w:val="22"/>
          <w:szCs w:val="22"/>
        </w:rPr>
        <w:t xml:space="preserve"> UCM 6304 oraz wewnętrznej sieci telefonicznej zlokalizowanej w budynku BRPO przy al. Solidarności 77 w Warszawie, sieci komputerowych zlokalizowanych odpowiednio: w budynku BRPO przy ul. Długiej 23/25 w Warszawie, w budynku przy ul. Puławskiej 99a w Warszawie oraz siedzibach Biur Pełnomocników Terenowych RPO we Wrocławiu, w Gdańsku i w Katowicach.</w:t>
      </w:r>
    </w:p>
    <w:p w14:paraId="33C55569" w14:textId="3C8E8E4D" w:rsidR="00B24C15" w:rsidRPr="00F901CE" w:rsidRDefault="00B24C15" w:rsidP="00F901CE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6697A339" w14:textId="22BE9AE0" w:rsidR="003E6B85" w:rsidRPr="00F901CE" w:rsidRDefault="003E6B85" w:rsidP="0099015C">
      <w:pPr>
        <w:pStyle w:val="Akapitzlist"/>
        <w:numPr>
          <w:ilvl w:val="0"/>
          <w:numId w:val="43"/>
        </w:numPr>
        <w:spacing w:after="120" w:line="360" w:lineRule="exact"/>
        <w:ind w:left="567" w:hanging="567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F901CE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Wykaz lokalizacji BRPO wraz z urządzeniami i instalacjami podlegającymi usłudze ko</w:t>
      </w:r>
      <w:r w:rsidR="00EB6DD9" w:rsidRPr="00F901CE">
        <w:rPr>
          <w:rFonts w:ascii="Open Sans" w:eastAsia="Calibri" w:hAnsi="Open Sans" w:cs="Open Sans"/>
          <w:sz w:val="22"/>
          <w:szCs w:val="22"/>
          <w:lang w:eastAsia="en-US"/>
        </w:rPr>
        <w:t>nserwacji</w:t>
      </w:r>
      <w:r w:rsidR="00E54B97"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F3784C" w:rsidRPr="00F901CE">
        <w:rPr>
          <w:rFonts w:ascii="Open Sans" w:eastAsia="Calibri" w:hAnsi="Open Sans" w:cs="Open Sans"/>
          <w:sz w:val="22"/>
          <w:szCs w:val="22"/>
          <w:lang w:eastAsia="en-US"/>
        </w:rPr>
        <w:t>określa</w:t>
      </w:r>
      <w:r w:rsidR="00EB6DD9"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 Załącznik Nr 2</w:t>
      </w:r>
      <w:r w:rsidR="00F3784C"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 do</w:t>
      </w:r>
      <w:r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2170A" w:rsidRPr="00F901CE">
        <w:rPr>
          <w:rFonts w:ascii="Open Sans" w:eastAsia="Calibri" w:hAnsi="Open Sans" w:cs="Open Sans"/>
          <w:sz w:val="22"/>
          <w:szCs w:val="22"/>
          <w:lang w:eastAsia="en-US"/>
        </w:rPr>
        <w:t>Umowy</w:t>
      </w:r>
      <w:r w:rsidRPr="00F901CE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625DA057" w14:textId="2800B6B1" w:rsidR="003E6B85" w:rsidRPr="00F901CE" w:rsidRDefault="00232B63" w:rsidP="0099015C">
      <w:pPr>
        <w:pStyle w:val="Akapitzlist"/>
        <w:numPr>
          <w:ilvl w:val="0"/>
          <w:numId w:val="43"/>
        </w:numPr>
        <w:spacing w:after="120" w:line="360" w:lineRule="exact"/>
        <w:ind w:left="567" w:hanging="567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>
        <w:rPr>
          <w:rFonts w:ascii="Open Sans" w:eastAsia="Calibri" w:hAnsi="Open Sans" w:cs="Open Sans"/>
          <w:sz w:val="22"/>
          <w:szCs w:val="22"/>
          <w:lang w:eastAsia="en-US"/>
        </w:rPr>
        <w:t>Z</w:t>
      </w:r>
      <w:r w:rsidR="003E6B85"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akres konserwacji systemu telefonicznej łączności wewnątrzzakładowej BRPO </w:t>
      </w:r>
      <w:r w:rsidR="00F3784C"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określa </w:t>
      </w:r>
      <w:r w:rsidR="003E6B85" w:rsidRPr="00F901CE">
        <w:rPr>
          <w:rFonts w:ascii="Open Sans" w:eastAsia="Calibri" w:hAnsi="Open Sans" w:cs="Open Sans"/>
          <w:sz w:val="22"/>
          <w:szCs w:val="22"/>
          <w:lang w:eastAsia="en-US"/>
        </w:rPr>
        <w:t>Załączn</w:t>
      </w:r>
      <w:r w:rsidR="00EB6DD9" w:rsidRPr="00F901CE">
        <w:rPr>
          <w:rFonts w:ascii="Open Sans" w:eastAsia="Calibri" w:hAnsi="Open Sans" w:cs="Open Sans"/>
          <w:sz w:val="22"/>
          <w:szCs w:val="22"/>
          <w:lang w:eastAsia="en-US"/>
        </w:rPr>
        <w:t>ik Nr 3</w:t>
      </w:r>
      <w:r w:rsidR="00F3784C"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 do</w:t>
      </w:r>
      <w:r w:rsidR="003E6B85" w:rsidRPr="00F901CE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2170A" w:rsidRPr="00F901CE">
        <w:rPr>
          <w:rFonts w:ascii="Open Sans" w:eastAsia="Calibri" w:hAnsi="Open Sans" w:cs="Open Sans"/>
          <w:sz w:val="22"/>
          <w:szCs w:val="22"/>
          <w:lang w:eastAsia="en-US"/>
        </w:rPr>
        <w:t>Umowy</w:t>
      </w:r>
      <w:r w:rsidR="003E6B85" w:rsidRPr="00F901CE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CDD1341" w14:textId="66FB24FE" w:rsidR="003E6B85" w:rsidRPr="00EF0C63" w:rsidRDefault="003E6B85" w:rsidP="0099015C">
      <w:pPr>
        <w:pStyle w:val="Akapitzlist"/>
        <w:numPr>
          <w:ilvl w:val="0"/>
          <w:numId w:val="43"/>
        </w:numPr>
        <w:spacing w:after="120" w:line="360" w:lineRule="exact"/>
        <w:ind w:left="567" w:hanging="567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Umowa dopuszcza możliwość instalacji zastępczego modułu </w:t>
      </w:r>
      <w:r w:rsidR="00E54B97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głównego 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centrali telefonicznej, zabezpieczającego łączność w minimalnym wymiarze potrzeb Zamawiającego, w</w:t>
      </w:r>
      <w:r w:rsidR="00F3784C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przypadku uszkodzenia uniemożliwiającego pracę modułu</w:t>
      </w:r>
      <w:r w:rsidR="00E54B97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głównego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centrali telefonicznej.</w:t>
      </w:r>
    </w:p>
    <w:p w14:paraId="083882CD" w14:textId="77777777" w:rsidR="003E6B85" w:rsidRPr="00EF0C63" w:rsidRDefault="003E6B85" w:rsidP="0099015C">
      <w:pPr>
        <w:pStyle w:val="Akapitzlist"/>
        <w:numPr>
          <w:ilvl w:val="0"/>
          <w:numId w:val="43"/>
        </w:numPr>
        <w:spacing w:after="120" w:line="360" w:lineRule="exact"/>
        <w:ind w:left="567" w:hanging="567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Wykonawca nie ponosi odpowiedzialności za ewentualne szkody Zamawiającego powstałe w wyniku przerw w pracy systemu łączności wewnątrzzakładowej, o którym mowa w ust. 1, spowodowanych uszkodzeniem lub brakiem zasilania dłuższego niż zapewnia to system awaryjnego zasilania, będący integralną częścią systemu.</w:t>
      </w:r>
    </w:p>
    <w:p w14:paraId="7AFEB24F" w14:textId="77777777" w:rsidR="003E6B85" w:rsidRPr="00EF0C63" w:rsidRDefault="003E6B85" w:rsidP="00387406">
      <w:p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180B779D" w14:textId="77777777" w:rsidR="003E6B85" w:rsidRPr="00EF0C63" w:rsidRDefault="003E6B85" w:rsidP="00387406">
      <w:pPr>
        <w:spacing w:after="120" w:line="360" w:lineRule="exact"/>
        <w:jc w:val="center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§ 2.</w:t>
      </w:r>
    </w:p>
    <w:p w14:paraId="0AF87FB4" w14:textId="77777777" w:rsidR="003E6B85" w:rsidRPr="00EF0C63" w:rsidRDefault="003E6B85" w:rsidP="00387406">
      <w:pPr>
        <w:spacing w:after="120" w:line="360" w:lineRule="exact"/>
        <w:jc w:val="center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Warunki płatności</w:t>
      </w:r>
    </w:p>
    <w:p w14:paraId="7A47E2AC" w14:textId="2EDAABC5" w:rsidR="003E6B85" w:rsidRPr="00EF0C63" w:rsidRDefault="003E6B85" w:rsidP="00387406">
      <w:pPr>
        <w:numPr>
          <w:ilvl w:val="0"/>
          <w:numId w:val="26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Wart</w:t>
      </w:r>
      <w:r w:rsidR="00743D2B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ość </w:t>
      </w:r>
      <w:r w:rsidR="0092170A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Umowy 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wynosi </w:t>
      </w:r>
      <w:r w:rsidR="004F59B3" w:rsidRPr="00EF0C63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………………….</w:t>
      </w:r>
      <w:r w:rsidR="004F59B3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zł (słownie:</w:t>
      </w:r>
      <w:r w:rsidR="00AD31E3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F59B3" w:rsidRPr="00EF0C63">
        <w:rPr>
          <w:rFonts w:ascii="Open Sans" w:eastAsia="Calibri" w:hAnsi="Open Sans" w:cs="Open Sans"/>
          <w:sz w:val="22"/>
          <w:szCs w:val="22"/>
          <w:lang w:eastAsia="en-US"/>
        </w:rPr>
        <w:t>……………………………………………..</w:t>
      </w:r>
      <w:r w:rsidR="00743D2B" w:rsidRPr="00EF0C63">
        <w:rPr>
          <w:rFonts w:ascii="Open Sans" w:eastAsia="Calibri" w:hAnsi="Open Sans" w:cs="Open Sans"/>
          <w:sz w:val="22"/>
          <w:szCs w:val="22"/>
          <w:lang w:eastAsia="en-US"/>
        </w:rPr>
        <w:t>) brutto.</w:t>
      </w:r>
    </w:p>
    <w:p w14:paraId="32CFC8DC" w14:textId="3757993F" w:rsidR="003E6B85" w:rsidRPr="00EF0C63" w:rsidRDefault="003E6B85" w:rsidP="00387406">
      <w:pPr>
        <w:numPr>
          <w:ilvl w:val="0"/>
          <w:numId w:val="26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 tytułu świadczenia usług, o których mowa w § 1 ust 1 Umowy, Wykonawca będzie otrzymywał wynagrodzenie płatne miesięcznie, po zakończeniu każdego miesiąca kalend</w:t>
      </w:r>
      <w:r w:rsidR="00743D2B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arzowego </w:t>
      </w:r>
      <w:r w:rsidR="0092170A" w:rsidRPr="00EF0C63">
        <w:rPr>
          <w:rFonts w:ascii="Open Sans" w:eastAsia="Calibri" w:hAnsi="Open Sans" w:cs="Open Sans"/>
          <w:sz w:val="22"/>
          <w:szCs w:val="22"/>
          <w:lang w:eastAsia="en-US"/>
        </w:rPr>
        <w:t>Umowy</w:t>
      </w:r>
      <w:r w:rsidR="00743D2B" w:rsidRPr="00EF0C63">
        <w:rPr>
          <w:rFonts w:ascii="Open Sans" w:eastAsia="Calibri" w:hAnsi="Open Sans" w:cs="Open Sans"/>
          <w:sz w:val="22"/>
          <w:szCs w:val="22"/>
          <w:lang w:eastAsia="en-US"/>
        </w:rPr>
        <w:t>, w kwocie ………….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zł netto plus podatek VAT wg stawki 23%, co daje łączne miesięczne wynagrodzenie </w:t>
      </w:r>
      <w:r w:rsidR="00743D2B" w:rsidRPr="00EF0C63">
        <w:rPr>
          <w:rFonts w:ascii="Open Sans" w:eastAsia="Calibri" w:hAnsi="Open Sans" w:cs="Open Sans"/>
          <w:sz w:val="22"/>
          <w:szCs w:val="22"/>
          <w:lang w:eastAsia="en-US"/>
        </w:rPr>
        <w:t>w wysokości …………… zł (słownie: ……………………………………………………..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AD31E3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brutto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zgodnie z </w:t>
      </w:r>
      <w:r w:rsidR="00232B63" w:rsidRPr="00EF0C63">
        <w:rPr>
          <w:rFonts w:ascii="Open Sans" w:eastAsia="Calibri" w:hAnsi="Open Sans" w:cs="Open Sans"/>
          <w:sz w:val="22"/>
          <w:szCs w:val="22"/>
          <w:lang w:eastAsia="en-US"/>
        </w:rPr>
        <w:t>Raport</w:t>
      </w:r>
      <w:r w:rsidR="00232B63">
        <w:rPr>
          <w:rFonts w:ascii="Open Sans" w:eastAsia="Calibri" w:hAnsi="Open Sans" w:cs="Open Sans"/>
          <w:sz w:val="22"/>
          <w:szCs w:val="22"/>
          <w:lang w:eastAsia="en-US"/>
        </w:rPr>
        <w:t>em</w:t>
      </w:r>
      <w:r w:rsidR="00232B63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oferty </w:t>
      </w:r>
      <w:r w:rsidR="00232B63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232B63" w:rsidRPr="00EF0C63">
        <w:rPr>
          <w:rFonts w:ascii="Open Sans" w:eastAsia="Calibri" w:hAnsi="Open Sans" w:cs="Open Sans"/>
          <w:sz w:val="22"/>
          <w:szCs w:val="22"/>
          <w:lang w:eastAsia="en-US"/>
        </w:rPr>
        <w:t>ykonawcy z platformy zakupowej.</w:t>
      </w:r>
      <w:r w:rsidR="00EB6DD9" w:rsidRPr="00EF0C63">
        <w:rPr>
          <w:rFonts w:ascii="Open Sans" w:eastAsia="Calibri" w:hAnsi="Open Sans" w:cs="Open Sans"/>
          <w:sz w:val="22"/>
          <w:szCs w:val="22"/>
          <w:lang w:eastAsia="en-US"/>
        </w:rPr>
        <w:t>, stanowiąc</w:t>
      </w:r>
      <w:r w:rsidR="00232B63">
        <w:rPr>
          <w:rFonts w:ascii="Open Sans" w:eastAsia="Calibri" w:hAnsi="Open Sans" w:cs="Open Sans"/>
          <w:sz w:val="22"/>
          <w:szCs w:val="22"/>
          <w:lang w:eastAsia="en-US"/>
        </w:rPr>
        <w:t>ym</w:t>
      </w:r>
      <w:r w:rsidR="00EB6DD9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Załącznik Nr </w:t>
      </w:r>
      <w:r w:rsidR="00232B63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do Umowy.</w:t>
      </w:r>
    </w:p>
    <w:p w14:paraId="68597ACF" w14:textId="3C4CFA29" w:rsidR="003E6B85" w:rsidRPr="00EF0C63" w:rsidRDefault="003E6B85" w:rsidP="00387406">
      <w:pPr>
        <w:numPr>
          <w:ilvl w:val="0"/>
          <w:numId w:val="26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Podstawą do wystawienia faktury będzie podpisany przez upoważnionego pracownika Zamawiającego pisemny protokół dokonanego przeglądu</w:t>
      </w:r>
      <w:r w:rsidR="003B1532" w:rsidRPr="00EF0C63">
        <w:rPr>
          <w:rFonts w:ascii="Open Sans" w:eastAsia="Calibri" w:hAnsi="Open Sans" w:cs="Open Sans"/>
          <w:sz w:val="22"/>
          <w:szCs w:val="22"/>
          <w:lang w:eastAsia="en-US"/>
        </w:rPr>
        <w:t>, którego wzór stanowi Załącznik Nr 5 do Umowy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oraz wpis do zeszytu konserwacji.</w:t>
      </w:r>
      <w:r w:rsidR="009929D8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Faktura powinna zostać wystawiona w terminie do 2 dni roboczych o</w:t>
      </w:r>
      <w:r w:rsidR="0099015C" w:rsidRPr="00EF0C63">
        <w:rPr>
          <w:rFonts w:ascii="Open Sans" w:eastAsia="Calibri" w:hAnsi="Open Sans" w:cs="Open Sans"/>
          <w:sz w:val="22"/>
          <w:szCs w:val="22"/>
          <w:lang w:eastAsia="en-US"/>
        </w:rPr>
        <w:t>d</w:t>
      </w:r>
      <w:r w:rsidR="009929D8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podpisani</w:t>
      </w:r>
      <w:r w:rsidR="0099015C" w:rsidRPr="00EF0C63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9929D8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protokołu przeglądu.</w:t>
      </w:r>
    </w:p>
    <w:p w14:paraId="4BC93DB3" w14:textId="7255F58A" w:rsidR="003E6B85" w:rsidRPr="00EF0C63" w:rsidRDefault="003E6B85" w:rsidP="00387406">
      <w:pPr>
        <w:numPr>
          <w:ilvl w:val="0"/>
          <w:numId w:val="26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Zamawiający zobowiązuje się do dokonywania zapłaty za świadczone usługi konserwacyjne w</w:t>
      </w:r>
      <w:r w:rsidR="0099015C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terminie </w:t>
      </w:r>
      <w:r w:rsidR="005F6FB4" w:rsidRPr="00EF0C63">
        <w:rPr>
          <w:rFonts w:ascii="Open Sans" w:eastAsia="Calibri" w:hAnsi="Open Sans" w:cs="Open Sans"/>
          <w:sz w:val="22"/>
          <w:szCs w:val="22"/>
          <w:lang w:eastAsia="en-US"/>
        </w:rPr>
        <w:t>do 21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dni od daty otrzymania od Wykonawcy prawidłowo wystawionej faktury, przelewem na rachunek bankowy wskazany w wystawionej fakturze.</w:t>
      </w:r>
      <w:r w:rsidR="009929D8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0250E874" w14:textId="2132E2C5" w:rsidR="003E6B85" w:rsidRPr="00EF0C63" w:rsidRDefault="003E6B85" w:rsidP="00387406">
      <w:pPr>
        <w:numPr>
          <w:ilvl w:val="0"/>
          <w:numId w:val="26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Wynagrodzenie dla Wykonawcy za dostawę części zamiennych do modułów głównego i wyniesion</w:t>
      </w:r>
      <w:r w:rsidR="00E54B97" w:rsidRPr="00EF0C63">
        <w:rPr>
          <w:rFonts w:ascii="Open Sans" w:eastAsia="Calibri" w:hAnsi="Open Sans" w:cs="Open Sans"/>
          <w:sz w:val="22"/>
          <w:szCs w:val="22"/>
          <w:lang w:eastAsia="en-US"/>
        </w:rPr>
        <w:t>ego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wewnętrznej centrali telefonicznej, które w związku z awarią lub zużyciem eksploatacyjnym będą wymagały wymiany, Zamawiający zapłaci na podstawie odrębnej </w:t>
      </w:r>
      <w:r w:rsidR="0092170A" w:rsidRPr="00EF0C63">
        <w:rPr>
          <w:rFonts w:ascii="Open Sans" w:eastAsia="Calibri" w:hAnsi="Open Sans" w:cs="Open Sans"/>
          <w:sz w:val="22"/>
          <w:szCs w:val="22"/>
          <w:lang w:eastAsia="en-US"/>
        </w:rPr>
        <w:t>Umowy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74F2573F" w14:textId="77777777" w:rsidR="00894DD7" w:rsidRPr="00EF0C63" w:rsidRDefault="00894DD7" w:rsidP="00387406">
      <w:pPr>
        <w:numPr>
          <w:ilvl w:val="0"/>
          <w:numId w:val="26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Za datę zapłaty uważa się dzień obciążenia rachunku bankowego Zamawiającego.</w:t>
      </w:r>
    </w:p>
    <w:p w14:paraId="68BEA239" w14:textId="04BB5DFB" w:rsidR="003E6B85" w:rsidRPr="00EF0C63" w:rsidRDefault="00894DD7" w:rsidP="00387406">
      <w:pPr>
        <w:numPr>
          <w:ilvl w:val="0"/>
          <w:numId w:val="26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Zamawiający nie wyraża zgody na cesję wierzytelności Wykonawcy z tytułu realizacji niniejszej Umowy na osoby trzecie.</w:t>
      </w:r>
    </w:p>
    <w:p w14:paraId="746256BF" w14:textId="77777777" w:rsidR="003E6B85" w:rsidRPr="00EF0C63" w:rsidRDefault="003E6B85" w:rsidP="002701CC">
      <w:pPr>
        <w:spacing w:after="120" w:line="360" w:lineRule="exact"/>
        <w:jc w:val="center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lastRenderedPageBreak/>
        <w:t>§ 3.</w:t>
      </w:r>
    </w:p>
    <w:p w14:paraId="7BA6C8C1" w14:textId="77777777" w:rsidR="003E6B85" w:rsidRPr="00EF0C63" w:rsidRDefault="003E6B85" w:rsidP="002701CC">
      <w:pPr>
        <w:spacing w:after="120" w:line="360" w:lineRule="exact"/>
        <w:jc w:val="center"/>
        <w:outlineLvl w:val="5"/>
        <w:rPr>
          <w:rFonts w:ascii="Open Sans" w:hAnsi="Open Sans" w:cs="Open Sans"/>
          <w:b/>
          <w:bCs/>
          <w:sz w:val="22"/>
          <w:szCs w:val="22"/>
          <w:lang w:eastAsia="en-US"/>
        </w:rPr>
      </w:pPr>
      <w:r w:rsidRPr="00EF0C63">
        <w:rPr>
          <w:rFonts w:ascii="Open Sans" w:hAnsi="Open Sans" w:cs="Open Sans"/>
          <w:b/>
          <w:bCs/>
          <w:sz w:val="22"/>
          <w:szCs w:val="22"/>
          <w:lang w:eastAsia="en-US"/>
        </w:rPr>
        <w:t xml:space="preserve">Termin i sposób realizacji </w:t>
      </w:r>
      <w:r w:rsidR="0092170A" w:rsidRPr="00EF0C63">
        <w:rPr>
          <w:rFonts w:ascii="Open Sans" w:hAnsi="Open Sans" w:cs="Open Sans"/>
          <w:b/>
          <w:bCs/>
          <w:sz w:val="22"/>
          <w:szCs w:val="22"/>
          <w:lang w:eastAsia="en-US"/>
        </w:rPr>
        <w:t>Umowy</w:t>
      </w:r>
    </w:p>
    <w:p w14:paraId="48709F8E" w14:textId="496D10C2" w:rsidR="003E6B85" w:rsidRPr="00EF0C63" w:rsidRDefault="00E54B97" w:rsidP="00E54B97">
      <w:pPr>
        <w:pStyle w:val="Tekstpodstawowywcity"/>
        <w:numPr>
          <w:ilvl w:val="0"/>
          <w:numId w:val="27"/>
        </w:numPr>
        <w:suppressAutoHyphens/>
        <w:spacing w:line="360" w:lineRule="exact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 xml:space="preserve">Umowa zostaje zawarta na czas określony wynoszący </w:t>
      </w:r>
      <w:r w:rsidR="00E15B57" w:rsidRPr="00EF0C63">
        <w:rPr>
          <w:rFonts w:ascii="Open Sans" w:hAnsi="Open Sans" w:cs="Open Sans"/>
          <w:sz w:val="22"/>
          <w:szCs w:val="22"/>
        </w:rPr>
        <w:t>24</w:t>
      </w:r>
      <w:r w:rsidRPr="00EF0C63">
        <w:rPr>
          <w:rFonts w:ascii="Open Sans" w:hAnsi="Open Sans" w:cs="Open Sans"/>
          <w:sz w:val="22"/>
          <w:szCs w:val="22"/>
        </w:rPr>
        <w:t xml:space="preserve"> miesięcy od daty podpisania Umowy.</w:t>
      </w:r>
    </w:p>
    <w:p w14:paraId="23A5E5C7" w14:textId="77777777" w:rsidR="003E6B85" w:rsidRPr="00EF0C63" w:rsidRDefault="003E6B85" w:rsidP="00387406">
      <w:pPr>
        <w:numPr>
          <w:ilvl w:val="0"/>
          <w:numId w:val="27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Każda ze Stron może wypowiedzieć Umowę z zachowaniem dwumiesięcznego okresu wypowiedzenia, którego bieg rozpoczyna się z początkiem okresu rozliczeniowego. Wypowiedzenie Umowy winno nastąpić w formie pisemnej pod rygorem nieważności.</w:t>
      </w:r>
    </w:p>
    <w:p w14:paraId="2E6CB8F1" w14:textId="3DBA9FE5" w:rsidR="003E6B85" w:rsidRPr="00D11C86" w:rsidRDefault="003E6B85" w:rsidP="00387406">
      <w:pPr>
        <w:numPr>
          <w:ilvl w:val="0"/>
          <w:numId w:val="27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11C86">
        <w:rPr>
          <w:rFonts w:ascii="Open Sans" w:eastAsia="Calibri" w:hAnsi="Open Sans" w:cs="Open Sans"/>
          <w:sz w:val="22"/>
          <w:szCs w:val="22"/>
          <w:lang w:eastAsia="en-US"/>
        </w:rPr>
        <w:t>Wykonawca zobowiązuje się do każdorazowego usunięcia awarii systemu łączności wewnątrzzakładowej, określonego w § 1 ust 1 Umowy, w zakresie</w:t>
      </w:r>
      <w:r w:rsidRPr="00D11C86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 xml:space="preserve"> dotyczącym modułu głównego</w:t>
      </w:r>
      <w:r w:rsidR="005F6FB4" w:rsidRPr="00D11C86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 xml:space="preserve"> wewnętrznej centrali telefonicznej</w:t>
      </w:r>
      <w:r w:rsidRPr="00D11C86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, w tym modułu infolinii R</w:t>
      </w:r>
      <w:r w:rsidR="005F6FB4" w:rsidRPr="00D11C86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PO:</w:t>
      </w:r>
    </w:p>
    <w:p w14:paraId="1BFFD17E" w14:textId="76319719" w:rsidR="003E6B85" w:rsidRPr="00EF0C63" w:rsidRDefault="00631E62" w:rsidP="00387406">
      <w:pPr>
        <w:numPr>
          <w:ilvl w:val="0"/>
          <w:numId w:val="30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maksymalnie </w:t>
      </w:r>
      <w:r w:rsidR="005D0DE3" w:rsidRPr="00EF0C63">
        <w:rPr>
          <w:rFonts w:ascii="Open Sans" w:eastAsia="Calibri" w:hAnsi="Open Sans" w:cs="Open Sans"/>
          <w:sz w:val="22"/>
          <w:szCs w:val="22"/>
          <w:lang w:eastAsia="en-US"/>
        </w:rPr>
        <w:t>do ……………. godzin (</w:t>
      </w:r>
      <w:r w:rsidR="003B4FCE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liczba </w:t>
      </w:r>
      <w:r w:rsidR="005D0DE3" w:rsidRPr="00EF0C63">
        <w:rPr>
          <w:rFonts w:ascii="Open Sans" w:eastAsia="Calibri" w:hAnsi="Open Sans" w:cs="Open Sans"/>
          <w:sz w:val="22"/>
          <w:szCs w:val="22"/>
          <w:lang w:eastAsia="en-US"/>
        </w:rPr>
        <w:t>godzin zgodnie z ofertą Wykonawcy)</w:t>
      </w:r>
      <w:r w:rsidR="003E6B85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od momentu zgłoszenia przez Zamawiającego usterki, powodującej zatrzymanie pracy wewnętrznej centrali telefonicznej;</w:t>
      </w:r>
    </w:p>
    <w:p w14:paraId="40147D61" w14:textId="77777777" w:rsidR="003E6B85" w:rsidRPr="00EF0C63" w:rsidRDefault="00631E62" w:rsidP="00387406">
      <w:pPr>
        <w:numPr>
          <w:ilvl w:val="0"/>
          <w:numId w:val="30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maksymalnie </w:t>
      </w:r>
      <w:r w:rsidR="003E6B85" w:rsidRPr="00EF0C63">
        <w:rPr>
          <w:rFonts w:ascii="Open Sans" w:eastAsia="Calibri" w:hAnsi="Open Sans" w:cs="Open Sans"/>
          <w:sz w:val="22"/>
          <w:szCs w:val="22"/>
          <w:lang w:eastAsia="en-US"/>
        </w:rPr>
        <w:t>do 48 godzin od momentu zgłoszenia przez Zamawiającego pozostałych usterek w prawidłowym działaniu wewnętrznej centrali telefonicznej;</w:t>
      </w:r>
    </w:p>
    <w:p w14:paraId="6D1ACB53" w14:textId="77777777" w:rsidR="003E6B85" w:rsidRPr="00EF0C63" w:rsidRDefault="003E6B85" w:rsidP="00387406">
      <w:pPr>
        <w:numPr>
          <w:ilvl w:val="0"/>
          <w:numId w:val="30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do natychmiastowych telefonicznych konsultacji technicznych, pozwalających zminimalizować wpływ awarii do czasu jej usunięcia.</w:t>
      </w:r>
    </w:p>
    <w:p w14:paraId="37F72E3B" w14:textId="77777777" w:rsidR="003E6B85" w:rsidRPr="00D11C86" w:rsidRDefault="003E6B85" w:rsidP="00387406">
      <w:pPr>
        <w:numPr>
          <w:ilvl w:val="0"/>
          <w:numId w:val="27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D11C86">
        <w:rPr>
          <w:rFonts w:ascii="Open Sans" w:eastAsia="Calibri" w:hAnsi="Open Sans" w:cs="Open Sans"/>
          <w:sz w:val="22"/>
          <w:szCs w:val="22"/>
          <w:lang w:eastAsia="en-US"/>
        </w:rPr>
        <w:t>Wykonawca zobowiązuje się do każdorazowego usunięcia awarii systemu łączności wewnątrzzakładowej, określonego w § 1 ust 1 Umowy, w zakresie</w:t>
      </w:r>
      <w:r w:rsidRPr="00D11C86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 xml:space="preserve"> dotyczącym konserwacji wewnętrznych sieci telefonicznych, w czasie do 24 godzin od </w:t>
      </w:r>
      <w:r w:rsidRPr="00D11C86">
        <w:rPr>
          <w:rFonts w:ascii="Open Sans" w:eastAsia="Calibri" w:hAnsi="Open Sans" w:cs="Open Sans"/>
          <w:sz w:val="22"/>
          <w:szCs w:val="22"/>
          <w:lang w:eastAsia="en-US"/>
        </w:rPr>
        <w:t>momentu zgłoszenia przez Zamawiającego usterki w działaniu w/w sieci telefonicznej, a także do natychmiastowych telefonicznych konsultacji technicznych, pozwalających zminimalizować wpływ awarii do czasu jej usunięcia.</w:t>
      </w:r>
    </w:p>
    <w:p w14:paraId="20B569AC" w14:textId="77777777" w:rsidR="003E6B85" w:rsidRPr="00EF0C63" w:rsidRDefault="003E6B85" w:rsidP="00387406">
      <w:pPr>
        <w:numPr>
          <w:ilvl w:val="0"/>
          <w:numId w:val="27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Zamawiający zobowiązuje się do:</w:t>
      </w:r>
    </w:p>
    <w:p w14:paraId="6AA3B5F6" w14:textId="77777777" w:rsidR="003E6B85" w:rsidRPr="00EF0C63" w:rsidRDefault="003E6B85" w:rsidP="00387406">
      <w:pPr>
        <w:numPr>
          <w:ilvl w:val="0"/>
          <w:numId w:val="31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zapewnienia ciągłego dostępu pracowników Wykonawcy do urządzeń i instalacji, objętych konserwacją;</w:t>
      </w:r>
    </w:p>
    <w:p w14:paraId="25888D57" w14:textId="77777777" w:rsidR="003E6B85" w:rsidRPr="00EF0C63" w:rsidRDefault="003E6B85" w:rsidP="00387406">
      <w:pPr>
        <w:numPr>
          <w:ilvl w:val="0"/>
          <w:numId w:val="31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wyznaczenia pracownika do stałej współpracy z Wykonawcą.</w:t>
      </w:r>
    </w:p>
    <w:p w14:paraId="02A2F676" w14:textId="77777777" w:rsidR="003E6B85" w:rsidRPr="00EF0C63" w:rsidRDefault="003E6B85" w:rsidP="00387406">
      <w:pPr>
        <w:numPr>
          <w:ilvl w:val="0"/>
          <w:numId w:val="27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Zgłoszenia usterek przez Zamawiającego, o których mowa w ust. 3 i ust. 4, będą dokonywane telefoni</w:t>
      </w:r>
      <w:r w:rsidR="00631E62" w:rsidRPr="00EF0C63">
        <w:rPr>
          <w:rFonts w:ascii="Open Sans" w:eastAsia="Calibri" w:hAnsi="Open Sans" w:cs="Open Sans"/>
          <w:sz w:val="22"/>
          <w:szCs w:val="22"/>
          <w:lang w:eastAsia="en-US"/>
        </w:rPr>
        <w:t>cznie pod nr tel. ……………….., faksem pod nr ………………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lub </w:t>
      </w:r>
      <w:r w:rsidR="00631E62" w:rsidRPr="00EF0C63">
        <w:rPr>
          <w:rFonts w:ascii="Open Sans" w:eastAsia="Calibri" w:hAnsi="Open Sans" w:cs="Open Sans"/>
          <w:sz w:val="22"/>
          <w:szCs w:val="22"/>
          <w:lang w:eastAsia="en-US"/>
        </w:rPr>
        <w:t>pocztą elektroniczną na adres: …………………………</w:t>
      </w:r>
    </w:p>
    <w:p w14:paraId="70EF641E" w14:textId="37010749" w:rsidR="007122AA" w:rsidRPr="00EF0C63" w:rsidRDefault="003E6B85" w:rsidP="00A8247D">
      <w:pPr>
        <w:numPr>
          <w:ilvl w:val="0"/>
          <w:numId w:val="27"/>
        </w:numPr>
        <w:spacing w:after="120" w:line="360" w:lineRule="exact"/>
        <w:ind w:hanging="141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Zamawiający upoważnia do kontaktów i nadzoru nad prawidłową realizacją przedmiotu U</w:t>
      </w:r>
      <w:r w:rsidR="00367EBF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mowy </w:t>
      </w:r>
      <w:r w:rsidR="00664F26" w:rsidRPr="00EF0C63">
        <w:rPr>
          <w:rFonts w:ascii="Open Sans" w:eastAsia="Calibri" w:hAnsi="Open Sans" w:cs="Open Sans"/>
          <w:sz w:val="22"/>
          <w:szCs w:val="22"/>
          <w:lang w:eastAsia="en-US"/>
        </w:rPr>
        <w:t>w tym podpisywania protokołów dokonanych przeglądów</w:t>
      </w:r>
      <w:r w:rsidR="00FC22AD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konserwacyjnych</w:t>
      </w:r>
      <w:r w:rsidR="00664F26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: </w:t>
      </w:r>
      <w:r w:rsidR="007122AA" w:rsidRPr="00EF0C63">
        <w:rPr>
          <w:rFonts w:ascii="Open Sans" w:hAnsi="Open Sans" w:cs="Open Sans"/>
          <w:sz w:val="22"/>
          <w:szCs w:val="22"/>
        </w:rPr>
        <w:t>Pana</w:t>
      </w:r>
      <w:r w:rsidR="00D11C86">
        <w:rPr>
          <w:rFonts w:ascii="Open Sans" w:hAnsi="Open Sans" w:cs="Open Sans"/>
          <w:sz w:val="22"/>
          <w:szCs w:val="22"/>
        </w:rPr>
        <w:t>/Panią</w:t>
      </w:r>
      <w:r w:rsidR="007122AA" w:rsidRPr="00EF0C63">
        <w:rPr>
          <w:rFonts w:ascii="Open Sans" w:hAnsi="Open Sans" w:cs="Open Sans"/>
          <w:sz w:val="22"/>
          <w:szCs w:val="22"/>
        </w:rPr>
        <w:t xml:space="preserve"> ……………………….………., tel. ……………………., e-mail: ……………… lub Pana</w:t>
      </w:r>
      <w:r w:rsidR="00D11C86">
        <w:rPr>
          <w:rFonts w:ascii="Open Sans" w:hAnsi="Open Sans" w:cs="Open Sans"/>
          <w:sz w:val="22"/>
          <w:szCs w:val="22"/>
        </w:rPr>
        <w:t>/Panią</w:t>
      </w:r>
      <w:r w:rsidR="007122AA" w:rsidRPr="00EF0C63">
        <w:rPr>
          <w:rFonts w:ascii="Open Sans" w:hAnsi="Open Sans" w:cs="Open Sans"/>
          <w:sz w:val="22"/>
          <w:szCs w:val="22"/>
        </w:rPr>
        <w:t xml:space="preserve"> ……………………………, </w:t>
      </w:r>
      <w:proofErr w:type="spellStart"/>
      <w:r w:rsidR="007122AA" w:rsidRPr="00EF0C63">
        <w:rPr>
          <w:rFonts w:ascii="Open Sans" w:hAnsi="Open Sans" w:cs="Open Sans"/>
          <w:sz w:val="22"/>
          <w:szCs w:val="22"/>
        </w:rPr>
        <w:t>tel</w:t>
      </w:r>
      <w:proofErr w:type="spellEnd"/>
      <w:r w:rsidR="007122AA" w:rsidRPr="00EF0C63">
        <w:rPr>
          <w:rFonts w:ascii="Open Sans" w:hAnsi="Open Sans" w:cs="Open Sans"/>
          <w:sz w:val="22"/>
          <w:szCs w:val="22"/>
        </w:rPr>
        <w:t xml:space="preserve">………………………, e-mail: ……………… </w:t>
      </w:r>
    </w:p>
    <w:p w14:paraId="0D0CCFB3" w14:textId="2AE0C89D" w:rsidR="007122AA" w:rsidRPr="00EF0C63" w:rsidRDefault="007122AA" w:rsidP="007122AA">
      <w:pPr>
        <w:spacing w:after="120" w:line="360" w:lineRule="exact"/>
        <w:ind w:left="567"/>
        <w:jc w:val="both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13691A08" w14:textId="3F88C917" w:rsidR="003E6B85" w:rsidRPr="00EF0C63" w:rsidRDefault="003E6B85" w:rsidP="007122AA">
      <w:pPr>
        <w:spacing w:after="120" w:line="360" w:lineRule="exact"/>
        <w:ind w:left="567"/>
        <w:jc w:val="center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lastRenderedPageBreak/>
        <w:t>§ 4.</w:t>
      </w:r>
    </w:p>
    <w:p w14:paraId="421855FC" w14:textId="77777777" w:rsidR="003E6B85" w:rsidRPr="00EF0C63" w:rsidRDefault="003E6B85" w:rsidP="00387406">
      <w:pPr>
        <w:spacing w:after="120" w:line="360" w:lineRule="exact"/>
        <w:jc w:val="center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Kary umowne</w:t>
      </w:r>
    </w:p>
    <w:p w14:paraId="3AA77D6A" w14:textId="77777777" w:rsidR="003E6B85" w:rsidRPr="00EF0C63" w:rsidRDefault="003E6B85" w:rsidP="00387406">
      <w:pPr>
        <w:numPr>
          <w:ilvl w:val="0"/>
          <w:numId w:val="32"/>
        </w:numPr>
        <w:spacing w:after="120" w:line="360" w:lineRule="exact"/>
        <w:ind w:left="567" w:hanging="567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Wykonawca zapłaci Zamawiającemu kary umowne:</w:t>
      </w:r>
    </w:p>
    <w:p w14:paraId="46830F51" w14:textId="0E8ABC60" w:rsidR="003E6B85" w:rsidRPr="00EF0C63" w:rsidRDefault="003E6B85" w:rsidP="00387406">
      <w:pPr>
        <w:numPr>
          <w:ilvl w:val="1"/>
          <w:numId w:val="29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za zwłokę w usunięciu awarii w stosunku do czasu jej usunięcia, o którym mowa w § 3 ust</w:t>
      </w:r>
      <w:r w:rsidR="00664F26" w:rsidRPr="00EF0C63">
        <w:rPr>
          <w:rFonts w:ascii="Open Sans" w:eastAsia="Calibri" w:hAnsi="Open Sans" w:cs="Open Sans"/>
          <w:sz w:val="22"/>
          <w:szCs w:val="22"/>
          <w:lang w:eastAsia="en-US"/>
        </w:rPr>
        <w:t>. 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3 Umowy - w wysokości 0,5% miesięcznego wynagrodzenia brutto,</w:t>
      </w:r>
      <w:r w:rsidR="003B4FCE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ale nie więcej niż 5% wynagrodzenia o którym mowa w § 2 ust. 2 za każdy rozpoczęty dzień zwłoki,</w:t>
      </w:r>
    </w:p>
    <w:p w14:paraId="7B696BCA" w14:textId="46F0ECE1" w:rsidR="00DF6D64" w:rsidRPr="00EF0C63" w:rsidRDefault="00DF6D64" w:rsidP="002701CC">
      <w:pPr>
        <w:pStyle w:val="Akapitzlist"/>
        <w:widowControl w:val="0"/>
        <w:numPr>
          <w:ilvl w:val="0"/>
          <w:numId w:val="29"/>
        </w:numPr>
        <w:spacing w:after="120" w:line="360" w:lineRule="exact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>za złamanie przez Wykonawcę zasady poufności, o której mowa w § 5 Umowy Zamawiający może żądać zapłaty kary umownej w wysokości 0,5% wynagrodzenia brutto, o którym mowa w § 2 ust. 1, za każdy stwierdzony przypadek naruszenia;</w:t>
      </w:r>
    </w:p>
    <w:p w14:paraId="2CEF7F07" w14:textId="77777777" w:rsidR="003E6B85" w:rsidRPr="00EF0C63" w:rsidRDefault="003E6B85" w:rsidP="00387406">
      <w:pPr>
        <w:numPr>
          <w:ilvl w:val="0"/>
          <w:numId w:val="41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z tytułu odstąpienia od Umowy przez Wykonawcę z przyczyn niezależnych od Zamawiającego w wysokości 5% wynagrodzenia całkowitego brutto, określonego w 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sym w:font="Times New Roman" w:char="00A7"/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2 ust.</w:t>
      </w:r>
      <w:r w:rsidR="0092170A" w:rsidRPr="00EF0C63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1 Umowy.</w:t>
      </w:r>
    </w:p>
    <w:p w14:paraId="7AE8F8E5" w14:textId="77777777" w:rsidR="003E6B85" w:rsidRPr="00EF0C63" w:rsidRDefault="003E6B85" w:rsidP="00387406">
      <w:pPr>
        <w:numPr>
          <w:ilvl w:val="0"/>
          <w:numId w:val="41"/>
        </w:numPr>
        <w:spacing w:after="120" w:line="360" w:lineRule="exact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 tytułu odstąpienia od Umowy przez Zamawiającego z przyczyn leżących po stronie Wykonawcy – w wysokości 5% wynagrodzenia całkowitego brutto, określonego w § 2 ust. 1 Umowy.</w:t>
      </w:r>
    </w:p>
    <w:p w14:paraId="56A162B9" w14:textId="77777777" w:rsidR="003E6B85" w:rsidRPr="00EF0C63" w:rsidRDefault="003E6B85" w:rsidP="00387406">
      <w:pPr>
        <w:numPr>
          <w:ilvl w:val="0"/>
          <w:numId w:val="32"/>
        </w:numPr>
        <w:tabs>
          <w:tab w:val="clear" w:pos="0"/>
          <w:tab w:val="num" w:pos="567"/>
        </w:tabs>
        <w:spacing w:after="120" w:line="360" w:lineRule="exact"/>
        <w:ind w:left="567" w:hanging="567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Zamawiający zastrzega sobie prawo dochodzenia odszkodowania uzupełniającego podnoszącego wysokość zastrzeżonych kar umownych do wysokości rzeczywiście poniesionej szkody na zasadach ogólnych.</w:t>
      </w:r>
    </w:p>
    <w:p w14:paraId="08554507" w14:textId="3E562ADC" w:rsidR="003E6B85" w:rsidRPr="00EF0C63" w:rsidRDefault="00664F26" w:rsidP="00387406">
      <w:pPr>
        <w:numPr>
          <w:ilvl w:val="0"/>
          <w:numId w:val="32"/>
        </w:numPr>
        <w:tabs>
          <w:tab w:val="clear" w:pos="0"/>
          <w:tab w:val="num" w:pos="567"/>
        </w:tabs>
        <w:spacing w:after="120" w:line="360" w:lineRule="exact"/>
        <w:ind w:left="567" w:hanging="567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Zamawiający ma prawo potrącenia kar umownych naliczonych w związku z realizacją Umowy z wynagrodzenia Wykonawcy, na co Wykonawca wyraża nieodwołalną zgodę </w:t>
      </w:r>
      <w:r w:rsidR="003E6B85" w:rsidRPr="00EF0C63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4E3D3086" w14:textId="3DFB1822" w:rsidR="00AD31E3" w:rsidRPr="00EF0C63" w:rsidRDefault="00AD31E3" w:rsidP="00387406">
      <w:pPr>
        <w:pStyle w:val="Akapitzlist"/>
        <w:spacing w:after="120" w:line="360" w:lineRule="exact"/>
        <w:jc w:val="center"/>
        <w:rPr>
          <w:rFonts w:ascii="Open Sans" w:hAnsi="Open Sans" w:cs="Open Sans"/>
          <w:b/>
          <w:sz w:val="22"/>
          <w:szCs w:val="22"/>
        </w:rPr>
      </w:pPr>
      <w:r w:rsidRPr="00EF0C63">
        <w:rPr>
          <w:rFonts w:ascii="Open Sans" w:hAnsi="Open Sans" w:cs="Open Sans"/>
          <w:b/>
          <w:sz w:val="22"/>
          <w:szCs w:val="22"/>
        </w:rPr>
        <w:t>§ 5.</w:t>
      </w:r>
    </w:p>
    <w:p w14:paraId="1C7B6723" w14:textId="2C963779" w:rsidR="00AD31E3" w:rsidRPr="00EF0C63" w:rsidRDefault="00AD31E3" w:rsidP="00387406">
      <w:pPr>
        <w:pStyle w:val="Akapitzlist"/>
        <w:spacing w:after="120" w:line="360" w:lineRule="exact"/>
        <w:jc w:val="center"/>
        <w:rPr>
          <w:rFonts w:ascii="Open Sans" w:hAnsi="Open Sans" w:cs="Open Sans"/>
          <w:b/>
          <w:sz w:val="22"/>
          <w:szCs w:val="22"/>
        </w:rPr>
      </w:pPr>
      <w:r w:rsidRPr="00EF0C63">
        <w:rPr>
          <w:rFonts w:ascii="Open Sans" w:hAnsi="Open Sans" w:cs="Open Sans"/>
          <w:b/>
          <w:sz w:val="22"/>
          <w:szCs w:val="22"/>
        </w:rPr>
        <w:t>Zasady poufności</w:t>
      </w:r>
    </w:p>
    <w:p w14:paraId="4530771E" w14:textId="5F56E79E" w:rsidR="00AD31E3" w:rsidRPr="00EF0C63" w:rsidRDefault="00AD31E3" w:rsidP="00387406">
      <w:pPr>
        <w:numPr>
          <w:ilvl w:val="0"/>
          <w:numId w:val="37"/>
        </w:numPr>
        <w:tabs>
          <w:tab w:val="clear" w:pos="0"/>
        </w:tabs>
        <w:spacing w:after="120" w:line="360" w:lineRule="exact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W związku z wykonywaniem niniejszej Umowy Wykonawca zobowiązuje się do niewykorzystywania nazw: „BRPO” oraz „Biuro Rzecznika Praw Obywatelskich” w jakiejkolwiek publicznej akcji promocyjnej lub reklamowej. Nie dotyczy to przypadków, w których zobowiązanie do udzielenia informacji o uzyskanym zamówieniu publicznym wynika z obowiązujących przepisów prawa.</w:t>
      </w:r>
    </w:p>
    <w:p w14:paraId="6F5685B9" w14:textId="5E834A48" w:rsidR="00AD31E3" w:rsidRPr="00EF0C63" w:rsidRDefault="00AD31E3" w:rsidP="00387406">
      <w:pPr>
        <w:numPr>
          <w:ilvl w:val="0"/>
          <w:numId w:val="37"/>
        </w:numPr>
        <w:tabs>
          <w:tab w:val="clear" w:pos="0"/>
        </w:tabs>
        <w:spacing w:after="120" w:line="360" w:lineRule="exact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Z zastrzeżeniem postanowienia ust. 3, Wykonawca zobowiązuje się do zachowania w poufności wszelkich dotyczących Zamawiającego danych i informacji uzyskanych w związku z wykonywaniem Umowy, w jakikolwiek sposób (zamierzony lub przypadkowy), bez względu na sposób i formę ich przekazania, nazywanych dalej łącznie „Informacjami Poufnymi”.</w:t>
      </w:r>
    </w:p>
    <w:p w14:paraId="65550384" w14:textId="1BF32D6B" w:rsidR="00AD31E3" w:rsidRPr="00EF0C63" w:rsidRDefault="00AD31E3" w:rsidP="00387406">
      <w:pPr>
        <w:numPr>
          <w:ilvl w:val="0"/>
          <w:numId w:val="37"/>
        </w:numPr>
        <w:tabs>
          <w:tab w:val="clear" w:pos="0"/>
        </w:tabs>
        <w:spacing w:after="120" w:line="360" w:lineRule="exact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Z obowiązku zachowania poufności zwolnione są następujące dane i informacje:</w:t>
      </w:r>
    </w:p>
    <w:p w14:paraId="0974BBCB" w14:textId="128928DF" w:rsidR="00AD31E3" w:rsidRPr="00EF0C63" w:rsidRDefault="00AD31E3" w:rsidP="00387406">
      <w:pPr>
        <w:pStyle w:val="Akapitzlist"/>
        <w:numPr>
          <w:ilvl w:val="0"/>
          <w:numId w:val="38"/>
        </w:numPr>
        <w:spacing w:after="120" w:line="360" w:lineRule="exact"/>
        <w:ind w:left="1134" w:hanging="425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dostępne publicznie;</w:t>
      </w:r>
    </w:p>
    <w:p w14:paraId="5E55103E" w14:textId="757D745F" w:rsidR="00AD31E3" w:rsidRPr="00EF0C63" w:rsidRDefault="00AD31E3" w:rsidP="00387406">
      <w:pPr>
        <w:pStyle w:val="Akapitzlist"/>
        <w:numPr>
          <w:ilvl w:val="0"/>
          <w:numId w:val="38"/>
        </w:numPr>
        <w:spacing w:after="120" w:line="360" w:lineRule="exact"/>
        <w:ind w:left="1134" w:hanging="425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lastRenderedPageBreak/>
        <w:t>otrzymane przez Wykonawcę, zgodnie z przepisami prawa powszechnie obowiązującego, od osoby trzeciej jako informacje niebędące Informacjami Poufnymi (bez obowiązku zachowania poufności);</w:t>
      </w:r>
    </w:p>
    <w:p w14:paraId="005D0EE4" w14:textId="43B9915F" w:rsidR="00AD31E3" w:rsidRPr="00EF0C63" w:rsidRDefault="00AD31E3" w:rsidP="00387406">
      <w:pPr>
        <w:pStyle w:val="Akapitzlist"/>
        <w:numPr>
          <w:ilvl w:val="0"/>
          <w:numId w:val="38"/>
        </w:numPr>
        <w:spacing w:after="120" w:line="360" w:lineRule="exact"/>
        <w:ind w:left="1134" w:hanging="425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znane Wykonawcy, w czasie ich przekazywania na potrzeby wykonywania niniejszej Umowy, jako informacje niebędące Informacjami Poufnymi (bez obowiązku zachowania poufności);</w:t>
      </w:r>
    </w:p>
    <w:p w14:paraId="0D10F7AE" w14:textId="5E52461B" w:rsidR="00AD31E3" w:rsidRPr="00EF0C63" w:rsidRDefault="00AD31E3" w:rsidP="00387406">
      <w:pPr>
        <w:pStyle w:val="Akapitzlist"/>
        <w:numPr>
          <w:ilvl w:val="0"/>
          <w:numId w:val="38"/>
        </w:numPr>
        <w:spacing w:after="120" w:line="360" w:lineRule="exact"/>
        <w:ind w:left="1134" w:hanging="425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objęte uprzednią zgodą Zamawiającego na ujawnienie, wyrażoną w formie pisemnej lub w formie wiadomości wysłanej na adres poczty elektronicznej Wykonawcy.</w:t>
      </w:r>
    </w:p>
    <w:p w14:paraId="5EFA8030" w14:textId="19679493" w:rsidR="00AD31E3" w:rsidRPr="00EF0C63" w:rsidRDefault="00AD31E3" w:rsidP="00387406">
      <w:pPr>
        <w:numPr>
          <w:ilvl w:val="0"/>
          <w:numId w:val="37"/>
        </w:numPr>
        <w:tabs>
          <w:tab w:val="clear" w:pos="0"/>
        </w:tabs>
        <w:spacing w:after="120" w:line="360" w:lineRule="exact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W przypadku, gdy ujawnienie Informacji Poufnych przez Wykonawcę jest wymagane na podstawie przepisów prawa powszechnie obowiązującego, Wykonawca dołoży adekwatnych starań w celu poinformowania Zamawiającego o przyczynach i zakresie Informacji Poufnych ujawnionych na tej podstawie prawnej.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4B149F93" w14:textId="75D9B8C4" w:rsidR="00AD31E3" w:rsidRPr="00EF0C63" w:rsidRDefault="00AD31E3" w:rsidP="00387406">
      <w:pPr>
        <w:numPr>
          <w:ilvl w:val="0"/>
          <w:numId w:val="37"/>
        </w:numPr>
        <w:tabs>
          <w:tab w:val="clear" w:pos="0"/>
        </w:tabs>
        <w:spacing w:after="120" w:line="360" w:lineRule="exact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Wykonawca zobowiązuje się do:</w:t>
      </w:r>
    </w:p>
    <w:p w14:paraId="713A9567" w14:textId="7687ED4E" w:rsidR="00AD31E3" w:rsidRPr="00EF0C63" w:rsidRDefault="00AD31E3" w:rsidP="00387406">
      <w:pPr>
        <w:pStyle w:val="Akapitzlist"/>
        <w:numPr>
          <w:ilvl w:val="0"/>
          <w:numId w:val="39"/>
        </w:numPr>
        <w:spacing w:after="120" w:line="360" w:lineRule="exact"/>
        <w:ind w:left="1276" w:hanging="567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dołożenia właściwych starań w celu zabezpieczenia informacji przed ich utratą, zniekształceniem oraz dostępem nieupoważnionych osób trzecich;</w:t>
      </w:r>
    </w:p>
    <w:p w14:paraId="6F8289CD" w14:textId="48826023" w:rsidR="00AD31E3" w:rsidRPr="00EF0C63" w:rsidRDefault="00AD31E3" w:rsidP="00387406">
      <w:pPr>
        <w:pStyle w:val="Akapitzlist"/>
        <w:numPr>
          <w:ilvl w:val="0"/>
          <w:numId w:val="39"/>
        </w:numPr>
        <w:spacing w:after="120" w:line="360" w:lineRule="exact"/>
        <w:ind w:left="1276" w:hanging="567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wykorzystywania informacji wyłącznie w celu wykonania Umowy oraz zabezpieczenia niewykorzystania Informacji Poufnych w celach innych niż wykonanie Umowy;</w:t>
      </w:r>
    </w:p>
    <w:p w14:paraId="7DED6133" w14:textId="76CA26D1" w:rsidR="00AD31E3" w:rsidRPr="00EF0C63" w:rsidRDefault="00AD31E3" w:rsidP="00387406">
      <w:pPr>
        <w:pStyle w:val="Akapitzlist"/>
        <w:numPr>
          <w:ilvl w:val="0"/>
          <w:numId w:val="39"/>
        </w:numPr>
        <w:spacing w:after="120" w:line="360" w:lineRule="exact"/>
        <w:ind w:left="1276" w:hanging="567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nieujawniania Informacji Poufnych osobom trzecim - za wyjątkiem ujawnienia pracownikom Wykonawcy i podwykonawcom w  zakresie  niezbędnym  do  należytego  wykonywania  Umowy,  na warunkach opisanych poniżej w ust. 6.</w:t>
      </w:r>
    </w:p>
    <w:p w14:paraId="16B6D8BE" w14:textId="2115615F" w:rsidR="00AD31E3" w:rsidRPr="00EF0C63" w:rsidRDefault="00AD31E3" w:rsidP="00387406">
      <w:pPr>
        <w:numPr>
          <w:ilvl w:val="0"/>
          <w:numId w:val="37"/>
        </w:numPr>
        <w:tabs>
          <w:tab w:val="clear" w:pos="0"/>
        </w:tabs>
        <w:spacing w:after="120" w:line="360" w:lineRule="exact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Wykonawca zobowiązuje się do poinformowania każdej z osób, przy pomocy których wykonuje Umowę, które będą miały dostęp do Informacji Poufnych, o wynikających z Umowy obowiązkach w zakresie zachowania poufności, a także do skutecznego zobowiązania i egzekwowania od tych osób obowiązków w zakresie zachowania poufności. Za ewentualne naruszenia tych obowiązków przez osoby trzecie Wykonawca ponosi odpowiedzialność jak za własne działania.</w:t>
      </w:r>
    </w:p>
    <w:p w14:paraId="7FA5A432" w14:textId="0A6C88B5" w:rsidR="00AD31E3" w:rsidRPr="00EF0C63" w:rsidRDefault="00AD31E3" w:rsidP="00387406">
      <w:pPr>
        <w:numPr>
          <w:ilvl w:val="0"/>
          <w:numId w:val="37"/>
        </w:numPr>
        <w:tabs>
          <w:tab w:val="clear" w:pos="0"/>
        </w:tabs>
        <w:spacing w:after="120" w:line="360" w:lineRule="exact"/>
        <w:jc w:val="both"/>
        <w:rPr>
          <w:rFonts w:ascii="Open Sans" w:hAnsi="Open Sans" w:cs="Open Sans"/>
          <w:bCs/>
          <w:sz w:val="22"/>
          <w:szCs w:val="22"/>
        </w:rPr>
      </w:pPr>
      <w:r w:rsidRPr="00EF0C63">
        <w:rPr>
          <w:rFonts w:ascii="Open Sans" w:hAnsi="Open Sans" w:cs="Open Sans"/>
          <w:bCs/>
          <w:sz w:val="22"/>
          <w:szCs w:val="22"/>
        </w:rPr>
        <w:t>W przypadku utraty lub zniekształcenia Informacji Poufnych lub dostępu nieupoważnionej osoby trzeciej do Informacji Poufnych, Wykonawca bezzwłocznie podejmie odpowiednie do sytuacji działania ochronne oraz zobowiązuje się do poinformowania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109914B1" w14:textId="65FE69F8" w:rsidR="00AD31E3" w:rsidRPr="00EF0C63" w:rsidRDefault="00AD31E3" w:rsidP="00387406">
      <w:pPr>
        <w:numPr>
          <w:ilvl w:val="0"/>
          <w:numId w:val="37"/>
        </w:numPr>
        <w:tabs>
          <w:tab w:val="clear" w:pos="0"/>
        </w:tabs>
        <w:spacing w:after="120" w:line="360" w:lineRule="exact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lastRenderedPageBreak/>
        <w:t xml:space="preserve">Strony zobowiązują się do przestrzegania obowiązujących przepisów prawa, w tym w szczególności przepisów związanych z ochroną informacji. </w:t>
      </w:r>
    </w:p>
    <w:p w14:paraId="5BBB8DF6" w14:textId="58727E5A" w:rsidR="00AD31E3" w:rsidRPr="00EF0C63" w:rsidRDefault="00AD31E3" w:rsidP="00387406">
      <w:pPr>
        <w:numPr>
          <w:ilvl w:val="0"/>
          <w:numId w:val="37"/>
        </w:numPr>
        <w:tabs>
          <w:tab w:val="clear" w:pos="0"/>
        </w:tabs>
        <w:spacing w:after="120" w:line="360" w:lineRule="exact"/>
        <w:jc w:val="both"/>
        <w:rPr>
          <w:rFonts w:ascii="Open Sans" w:hAnsi="Open Sans" w:cs="Open Sans"/>
          <w:b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>W razie wątpliwości czy określona informacja stanowi tajemnicę, Wykonawca zobowiązany jest zwrócić się w formie pisemnej do Zamawiającego o wyjaśnienie takiej wątpliwości.</w:t>
      </w:r>
    </w:p>
    <w:p w14:paraId="6999D996" w14:textId="77777777" w:rsidR="00AD31E3" w:rsidRPr="00EF0C63" w:rsidRDefault="00AD31E3" w:rsidP="002701CC">
      <w:pPr>
        <w:spacing w:after="120" w:line="360" w:lineRule="auto"/>
        <w:jc w:val="both"/>
        <w:rPr>
          <w:rFonts w:ascii="Open Sans" w:eastAsia="Calibri" w:hAnsi="Open Sans" w:cs="Open Sans"/>
          <w:sz w:val="22"/>
          <w:szCs w:val="22"/>
          <w:lang w:eastAsia="en-US"/>
        </w:rPr>
      </w:pPr>
    </w:p>
    <w:p w14:paraId="50141CDF" w14:textId="2FE8D84D" w:rsidR="00C121A4" w:rsidRPr="00EF0C63" w:rsidRDefault="00C121A4" w:rsidP="002701CC">
      <w:pPr>
        <w:spacing w:after="120" w:line="360" w:lineRule="exact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F0C63">
        <w:rPr>
          <w:rFonts w:ascii="Open Sans" w:hAnsi="Open Sans" w:cs="Open Sans"/>
          <w:b/>
          <w:bCs/>
          <w:sz w:val="22"/>
          <w:szCs w:val="22"/>
        </w:rPr>
        <w:t xml:space="preserve">§ </w:t>
      </w:r>
      <w:r w:rsidR="00AD31E3" w:rsidRPr="00EF0C63">
        <w:rPr>
          <w:rFonts w:ascii="Open Sans" w:hAnsi="Open Sans" w:cs="Open Sans"/>
          <w:b/>
          <w:bCs/>
          <w:sz w:val="22"/>
          <w:szCs w:val="22"/>
        </w:rPr>
        <w:t>6.</w:t>
      </w:r>
    </w:p>
    <w:p w14:paraId="00848D3F" w14:textId="77777777" w:rsidR="00AD31E3" w:rsidRPr="00EF0C63" w:rsidRDefault="00AD31E3" w:rsidP="002701CC">
      <w:pPr>
        <w:spacing w:after="120" w:line="360" w:lineRule="exact"/>
        <w:ind w:hanging="284"/>
        <w:jc w:val="center"/>
        <w:rPr>
          <w:rFonts w:ascii="Open Sans" w:hAnsi="Open Sans" w:cs="Open Sans"/>
          <w:b/>
          <w:sz w:val="22"/>
          <w:szCs w:val="22"/>
        </w:rPr>
      </w:pPr>
      <w:bookmarkStart w:id="0" w:name="bookmark5"/>
      <w:r w:rsidRPr="00EF0C63">
        <w:rPr>
          <w:rFonts w:ascii="Open Sans" w:hAnsi="Open Sans" w:cs="Open Sans"/>
          <w:b/>
          <w:sz w:val="22"/>
          <w:szCs w:val="22"/>
        </w:rPr>
        <w:t>Postanowienia końcowe</w:t>
      </w:r>
      <w:bookmarkEnd w:id="0"/>
    </w:p>
    <w:p w14:paraId="782B4F0C" w14:textId="23BC3E85" w:rsidR="00AD31E3" w:rsidRPr="00EF0C63" w:rsidRDefault="00AD31E3" w:rsidP="00C1662E">
      <w:pPr>
        <w:pStyle w:val="Akapitzlist"/>
        <w:widowControl w:val="0"/>
        <w:numPr>
          <w:ilvl w:val="0"/>
          <w:numId w:val="36"/>
        </w:numPr>
        <w:spacing w:after="120" w:line="360" w:lineRule="exact"/>
        <w:ind w:left="284" w:hanging="284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 xml:space="preserve">Wykonawca wyraża nieodwołalną zgodę na ujawnienie w publicznym rejestrze umów Biura Rzecznika Praw Obywatelskich publikowanym w Biuletynie Informacji Publicznej na stronie http://bip.brpo.gov.pl/ danych dotyczących niniejszej Umowy obejmujących nazwę (firmę Wykonawcy), przedmiot Umowy, kwotę na jaką została zawarta Umowa, datę zawarcia Umowy, okres obowiązywania Umowy. </w:t>
      </w:r>
    </w:p>
    <w:p w14:paraId="30848329" w14:textId="7880EC0E" w:rsidR="00AD31E3" w:rsidRPr="00EF0C63" w:rsidRDefault="00AD31E3" w:rsidP="00387406">
      <w:pPr>
        <w:pStyle w:val="Akapitzlist"/>
        <w:widowControl w:val="0"/>
        <w:numPr>
          <w:ilvl w:val="0"/>
          <w:numId w:val="36"/>
        </w:numPr>
        <w:spacing w:after="120" w:line="360" w:lineRule="exact"/>
        <w:ind w:left="284" w:hanging="284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 xml:space="preserve"> Każda zmiana Umowy oraz </w:t>
      </w:r>
      <w:r w:rsidR="00387406" w:rsidRPr="00EF0C63">
        <w:rPr>
          <w:rFonts w:ascii="Open Sans" w:hAnsi="Open Sans" w:cs="Open Sans"/>
          <w:sz w:val="22"/>
          <w:szCs w:val="22"/>
        </w:rPr>
        <w:t>Z</w:t>
      </w:r>
      <w:r w:rsidRPr="00EF0C63">
        <w:rPr>
          <w:rFonts w:ascii="Open Sans" w:hAnsi="Open Sans" w:cs="Open Sans"/>
          <w:sz w:val="22"/>
          <w:szCs w:val="22"/>
        </w:rPr>
        <w:t xml:space="preserve">ałączników, w tym także ich uzupełnienie, wymaga dla swej ważności formy pisemnej pod rygorem nieważności, dokonanej w postaci aneksu, podpisanego przez obie Strony, z wyjątkiem zmiany osób wskazanych w </w:t>
      </w:r>
      <w:bookmarkStart w:id="1" w:name="_Hlk24968167"/>
      <w:r w:rsidRPr="00EF0C63">
        <w:rPr>
          <w:rFonts w:ascii="Open Sans" w:hAnsi="Open Sans" w:cs="Open Sans"/>
          <w:sz w:val="22"/>
          <w:szCs w:val="22"/>
        </w:rPr>
        <w:t xml:space="preserve">§ </w:t>
      </w:r>
      <w:r w:rsidR="00387406" w:rsidRPr="00EF0C63">
        <w:rPr>
          <w:rFonts w:ascii="Open Sans" w:hAnsi="Open Sans" w:cs="Open Sans"/>
          <w:sz w:val="22"/>
          <w:szCs w:val="22"/>
        </w:rPr>
        <w:t>3</w:t>
      </w:r>
      <w:r w:rsidRPr="00EF0C63">
        <w:rPr>
          <w:rFonts w:ascii="Open Sans" w:hAnsi="Open Sans" w:cs="Open Sans"/>
          <w:sz w:val="22"/>
          <w:szCs w:val="22"/>
        </w:rPr>
        <w:t xml:space="preserve"> ust. </w:t>
      </w:r>
      <w:r w:rsidR="00387406" w:rsidRPr="00EF0C63">
        <w:rPr>
          <w:rFonts w:ascii="Open Sans" w:hAnsi="Open Sans" w:cs="Open Sans"/>
          <w:sz w:val="22"/>
          <w:szCs w:val="22"/>
        </w:rPr>
        <w:t>6</w:t>
      </w:r>
      <w:r w:rsidRPr="00EF0C63">
        <w:rPr>
          <w:rFonts w:ascii="Open Sans" w:hAnsi="Open Sans" w:cs="Open Sans"/>
          <w:sz w:val="22"/>
          <w:szCs w:val="22"/>
        </w:rPr>
        <w:t xml:space="preserve"> lub </w:t>
      </w:r>
      <w:r w:rsidR="00387406" w:rsidRPr="00EF0C63">
        <w:rPr>
          <w:rFonts w:ascii="Open Sans" w:hAnsi="Open Sans" w:cs="Open Sans"/>
          <w:sz w:val="22"/>
          <w:szCs w:val="22"/>
        </w:rPr>
        <w:t>7</w:t>
      </w:r>
      <w:r w:rsidRPr="00EF0C63">
        <w:rPr>
          <w:rFonts w:ascii="Open Sans" w:hAnsi="Open Sans" w:cs="Open Sans"/>
          <w:sz w:val="22"/>
          <w:szCs w:val="22"/>
        </w:rPr>
        <w:t xml:space="preserve"> Umowy</w:t>
      </w:r>
      <w:bookmarkEnd w:id="1"/>
      <w:r w:rsidRPr="00EF0C63">
        <w:rPr>
          <w:rFonts w:ascii="Open Sans" w:hAnsi="Open Sans" w:cs="Open Sans"/>
          <w:sz w:val="22"/>
          <w:szCs w:val="22"/>
        </w:rPr>
        <w:t xml:space="preserve">. W takim wypadku wystarczy pisemne lub mailowe powiadomienie przedstawicieli stron wskazanych odpowiednio w § </w:t>
      </w:r>
      <w:r w:rsidR="00387406" w:rsidRPr="00EF0C63">
        <w:rPr>
          <w:rFonts w:ascii="Open Sans" w:hAnsi="Open Sans" w:cs="Open Sans"/>
          <w:sz w:val="22"/>
          <w:szCs w:val="22"/>
        </w:rPr>
        <w:t>3</w:t>
      </w:r>
      <w:r w:rsidRPr="00EF0C63">
        <w:rPr>
          <w:rFonts w:ascii="Open Sans" w:hAnsi="Open Sans" w:cs="Open Sans"/>
          <w:sz w:val="22"/>
          <w:szCs w:val="22"/>
        </w:rPr>
        <w:t xml:space="preserve"> ust. </w:t>
      </w:r>
      <w:r w:rsidR="00387406" w:rsidRPr="00EF0C63">
        <w:rPr>
          <w:rFonts w:ascii="Open Sans" w:hAnsi="Open Sans" w:cs="Open Sans"/>
          <w:sz w:val="22"/>
          <w:szCs w:val="22"/>
        </w:rPr>
        <w:t>6</w:t>
      </w:r>
      <w:r w:rsidRPr="00EF0C63">
        <w:rPr>
          <w:rFonts w:ascii="Open Sans" w:hAnsi="Open Sans" w:cs="Open Sans"/>
          <w:sz w:val="22"/>
          <w:szCs w:val="22"/>
        </w:rPr>
        <w:t xml:space="preserve"> lub </w:t>
      </w:r>
      <w:r w:rsidR="00387406" w:rsidRPr="00EF0C63">
        <w:rPr>
          <w:rFonts w:ascii="Open Sans" w:hAnsi="Open Sans" w:cs="Open Sans"/>
          <w:sz w:val="22"/>
          <w:szCs w:val="22"/>
        </w:rPr>
        <w:t>7</w:t>
      </w:r>
      <w:r w:rsidRPr="00EF0C63">
        <w:rPr>
          <w:rFonts w:ascii="Open Sans" w:hAnsi="Open Sans" w:cs="Open Sans"/>
          <w:sz w:val="22"/>
          <w:szCs w:val="22"/>
        </w:rPr>
        <w:t xml:space="preserve"> Umowy.</w:t>
      </w:r>
    </w:p>
    <w:p w14:paraId="66A88E63" w14:textId="77777777" w:rsidR="00AD31E3" w:rsidRPr="00EF0C63" w:rsidRDefault="00AD31E3" w:rsidP="00387406">
      <w:pPr>
        <w:pStyle w:val="Akapitzlist"/>
        <w:widowControl w:val="0"/>
        <w:numPr>
          <w:ilvl w:val="0"/>
          <w:numId w:val="36"/>
        </w:numPr>
        <w:spacing w:after="120" w:line="360" w:lineRule="exact"/>
        <w:ind w:left="284" w:hanging="284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 xml:space="preserve"> W sprawach nieuregulowanych Umową będą miały zastosowanie przepisy Kodeksu cywilnego i powszechnie obowiązujące przepisy prawa polskiego.</w:t>
      </w:r>
    </w:p>
    <w:p w14:paraId="6B6B6BA4" w14:textId="77777777" w:rsidR="00AD31E3" w:rsidRPr="00EF0C63" w:rsidRDefault="00AD31E3" w:rsidP="00387406">
      <w:pPr>
        <w:pStyle w:val="Akapitzlist"/>
        <w:widowControl w:val="0"/>
        <w:numPr>
          <w:ilvl w:val="0"/>
          <w:numId w:val="36"/>
        </w:numPr>
        <w:spacing w:after="120" w:line="360" w:lineRule="exact"/>
        <w:ind w:left="284" w:hanging="284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 xml:space="preserve"> Spory, które wynikną w toku realizacji Umowy, a których nie uda się Stronom rozwiązać w drodze negocjacji, rozstrzygane będą przez sąd powszechny właściwy dla siedziby Zamawiającego.</w:t>
      </w:r>
    </w:p>
    <w:p w14:paraId="130D6034" w14:textId="77777777" w:rsidR="00AD31E3" w:rsidRPr="00EF0C63" w:rsidRDefault="00AD31E3" w:rsidP="00387406">
      <w:pPr>
        <w:pStyle w:val="Akapitzlist"/>
        <w:widowControl w:val="0"/>
        <w:numPr>
          <w:ilvl w:val="0"/>
          <w:numId w:val="36"/>
        </w:numPr>
        <w:spacing w:after="120" w:line="360" w:lineRule="exact"/>
        <w:ind w:left="284" w:hanging="284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 xml:space="preserve"> W granicach wyznaczonych przez bezwzględnie obowiązujące przepisy prawa, nieważność jakiejkolwiek części niniejszej Umowy, pozostaje bez wpływu na ważność jej pozostałej części. W przypadku zaistnienia takiej sytuacji Strony zastąpią takie postanowienia, ważnymi postanowieniami wywołującymi taki sam skutek gospodarczy.</w:t>
      </w:r>
    </w:p>
    <w:p w14:paraId="74C7F531" w14:textId="28BEB22F" w:rsidR="002E77EA" w:rsidRPr="00EF0C63" w:rsidRDefault="00AD31E3" w:rsidP="002701CC">
      <w:pPr>
        <w:pStyle w:val="Akapitzlist"/>
        <w:widowControl w:val="0"/>
        <w:numPr>
          <w:ilvl w:val="0"/>
          <w:numId w:val="36"/>
        </w:numPr>
        <w:spacing w:after="120" w:line="360" w:lineRule="exact"/>
        <w:ind w:left="284" w:hanging="284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>Umowę oraz załączniki, stanowiące integralną część Umowy, sporządzono w trzech jednobrzmiących egzemplarzach, w tym jeden dla Wykonawcy i dwa dla Zamawiającego.</w:t>
      </w:r>
    </w:p>
    <w:p w14:paraId="012EC964" w14:textId="77777777" w:rsidR="002701CC" w:rsidRPr="00EF0C63" w:rsidRDefault="002701CC" w:rsidP="002701CC">
      <w:pPr>
        <w:widowControl w:val="0"/>
        <w:spacing w:after="120" w:line="360" w:lineRule="exact"/>
        <w:jc w:val="both"/>
        <w:rPr>
          <w:rFonts w:ascii="Open Sans" w:hAnsi="Open Sans" w:cs="Open Sans"/>
          <w:sz w:val="22"/>
          <w:szCs w:val="22"/>
        </w:rPr>
      </w:pPr>
    </w:p>
    <w:p w14:paraId="4FBBAADA" w14:textId="77777777" w:rsidR="00E15B57" w:rsidRDefault="00E15B57" w:rsidP="002701CC">
      <w:pPr>
        <w:widowControl w:val="0"/>
        <w:spacing w:after="120" w:line="360" w:lineRule="exact"/>
        <w:jc w:val="both"/>
        <w:rPr>
          <w:rFonts w:ascii="Open Sans" w:hAnsi="Open Sans" w:cs="Open Sans"/>
          <w:sz w:val="22"/>
          <w:szCs w:val="22"/>
        </w:rPr>
      </w:pPr>
    </w:p>
    <w:p w14:paraId="24FC845F" w14:textId="77777777" w:rsidR="00D11C86" w:rsidRDefault="00D11C86" w:rsidP="002701CC">
      <w:pPr>
        <w:widowControl w:val="0"/>
        <w:spacing w:after="120" w:line="360" w:lineRule="exact"/>
        <w:jc w:val="both"/>
        <w:rPr>
          <w:rFonts w:ascii="Open Sans" w:hAnsi="Open Sans" w:cs="Open Sans"/>
          <w:sz w:val="22"/>
          <w:szCs w:val="22"/>
        </w:rPr>
      </w:pPr>
    </w:p>
    <w:p w14:paraId="6C23B96B" w14:textId="77777777" w:rsidR="00D11C86" w:rsidRDefault="00D11C86" w:rsidP="002701CC">
      <w:pPr>
        <w:widowControl w:val="0"/>
        <w:spacing w:after="120" w:line="360" w:lineRule="exact"/>
        <w:jc w:val="both"/>
        <w:rPr>
          <w:rFonts w:ascii="Open Sans" w:hAnsi="Open Sans" w:cs="Open Sans"/>
          <w:sz w:val="22"/>
          <w:szCs w:val="22"/>
        </w:rPr>
      </w:pPr>
    </w:p>
    <w:p w14:paraId="0FBED13E" w14:textId="77777777" w:rsidR="00D11C86" w:rsidRPr="00EF0C63" w:rsidRDefault="00D11C86" w:rsidP="002701CC">
      <w:pPr>
        <w:widowControl w:val="0"/>
        <w:spacing w:after="120" w:line="360" w:lineRule="exact"/>
        <w:jc w:val="both"/>
        <w:rPr>
          <w:rFonts w:ascii="Open Sans" w:hAnsi="Open Sans" w:cs="Open Sans"/>
          <w:sz w:val="22"/>
          <w:szCs w:val="22"/>
        </w:rPr>
      </w:pPr>
    </w:p>
    <w:p w14:paraId="068ED799" w14:textId="6FADACB8" w:rsidR="003E6B85" w:rsidRPr="00EF0C63" w:rsidRDefault="003E6B85" w:rsidP="00AF5622">
      <w:pPr>
        <w:tabs>
          <w:tab w:val="center" w:pos="4536"/>
          <w:tab w:val="right" w:pos="9072"/>
        </w:tabs>
        <w:spacing w:after="120" w:line="360" w:lineRule="exact"/>
        <w:ind w:left="567" w:hanging="567"/>
        <w:rPr>
          <w:rFonts w:ascii="Open Sans" w:hAnsi="Open Sans" w:cs="Open Sans"/>
          <w:b/>
          <w:sz w:val="22"/>
          <w:szCs w:val="22"/>
          <w:u w:val="single"/>
        </w:rPr>
      </w:pPr>
      <w:r w:rsidRPr="00EF0C63">
        <w:rPr>
          <w:rFonts w:ascii="Open Sans" w:hAnsi="Open Sans" w:cs="Open Sans"/>
          <w:b/>
          <w:sz w:val="22"/>
          <w:szCs w:val="22"/>
          <w:u w:val="single"/>
        </w:rPr>
        <w:lastRenderedPageBreak/>
        <w:t>Załączniki:</w:t>
      </w:r>
    </w:p>
    <w:p w14:paraId="30F1C726" w14:textId="464EA9CA" w:rsidR="00EB6DD9" w:rsidRPr="00EF0C63" w:rsidRDefault="00EB6DD9" w:rsidP="00AF5622">
      <w:pPr>
        <w:spacing w:after="120" w:line="360" w:lineRule="auto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 xml:space="preserve">1) Załącznik Nr 1 - aktualny wydruk z KRS lub odpis z Centralnej Ewidencji i Informacji o działalności Gospodarczej Rzeczypospolitej Polskiej </w:t>
      </w:r>
      <w:r w:rsidR="008A016B" w:rsidRPr="00EF0C63">
        <w:rPr>
          <w:rFonts w:ascii="Open Sans" w:hAnsi="Open Sans" w:cs="Open Sans"/>
          <w:sz w:val="22"/>
          <w:szCs w:val="22"/>
        </w:rPr>
        <w:t>Wykonawcy.</w:t>
      </w:r>
    </w:p>
    <w:p w14:paraId="4671C9FB" w14:textId="172525FB" w:rsidR="003E6B85" w:rsidRPr="00EF0C63" w:rsidRDefault="00EB6DD9" w:rsidP="00AF5622">
      <w:pPr>
        <w:tabs>
          <w:tab w:val="right" w:pos="9072"/>
        </w:tabs>
        <w:spacing w:after="120" w:line="360" w:lineRule="auto"/>
        <w:rPr>
          <w:rFonts w:ascii="Open Sans" w:hAnsi="Open Sans" w:cs="Open Sans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>2) Załącznik Nr 2</w:t>
      </w:r>
      <w:r w:rsidR="003E6B85" w:rsidRPr="00EF0C63">
        <w:rPr>
          <w:rFonts w:ascii="Open Sans" w:hAnsi="Open Sans" w:cs="Open Sans"/>
          <w:sz w:val="22"/>
          <w:szCs w:val="22"/>
        </w:rPr>
        <w:t xml:space="preserve"> </w:t>
      </w:r>
      <w:r w:rsidR="002701CC" w:rsidRPr="00EF0C63">
        <w:rPr>
          <w:rFonts w:ascii="Open Sans" w:hAnsi="Open Sans" w:cs="Open Sans"/>
          <w:sz w:val="22"/>
          <w:szCs w:val="22"/>
        </w:rPr>
        <w:t xml:space="preserve">- </w:t>
      </w:r>
      <w:r w:rsidR="003E6B85" w:rsidRPr="00EF0C63">
        <w:rPr>
          <w:rFonts w:ascii="Open Sans" w:hAnsi="Open Sans" w:cs="Open Sans"/>
          <w:sz w:val="22"/>
          <w:szCs w:val="22"/>
        </w:rPr>
        <w:t xml:space="preserve">Wykaz </w:t>
      </w:r>
      <w:r w:rsidR="003E6B85" w:rsidRPr="00EF0C63">
        <w:rPr>
          <w:rFonts w:ascii="Open Sans" w:hAnsi="Open Sans" w:cs="Open Sans"/>
          <w:bCs/>
          <w:spacing w:val="20"/>
          <w:sz w:val="22"/>
          <w:szCs w:val="22"/>
        </w:rPr>
        <w:t xml:space="preserve">lokalizacji Biura Rzecznika Praw Obywatelskich </w:t>
      </w:r>
      <w:r w:rsidR="003E6B85" w:rsidRPr="00EF0C63">
        <w:rPr>
          <w:rFonts w:ascii="Open Sans" w:hAnsi="Open Sans" w:cs="Open Sans"/>
          <w:spacing w:val="10"/>
          <w:sz w:val="22"/>
          <w:szCs w:val="22"/>
        </w:rPr>
        <w:t xml:space="preserve">wraz z urządzeniami i instalacjami podlegającymi usłudze konserwacji stanowiącej przedmiot </w:t>
      </w:r>
      <w:r w:rsidR="0092170A" w:rsidRPr="00EF0C63">
        <w:rPr>
          <w:rFonts w:ascii="Open Sans" w:hAnsi="Open Sans" w:cs="Open Sans"/>
          <w:spacing w:val="10"/>
          <w:sz w:val="22"/>
          <w:szCs w:val="22"/>
        </w:rPr>
        <w:t>Umowy</w:t>
      </w:r>
      <w:r w:rsidR="003E6B85" w:rsidRPr="00EF0C63">
        <w:rPr>
          <w:rFonts w:ascii="Open Sans" w:hAnsi="Open Sans" w:cs="Open Sans"/>
          <w:spacing w:val="10"/>
          <w:sz w:val="22"/>
          <w:szCs w:val="22"/>
        </w:rPr>
        <w:t>.</w:t>
      </w:r>
    </w:p>
    <w:p w14:paraId="165E7F79" w14:textId="23FE5AA3" w:rsidR="003E6B85" w:rsidRPr="00EF0C63" w:rsidRDefault="00EB6DD9" w:rsidP="00AF5622">
      <w:pPr>
        <w:tabs>
          <w:tab w:val="center" w:pos="4536"/>
          <w:tab w:val="right" w:pos="9072"/>
        </w:tabs>
        <w:spacing w:after="120" w:line="360" w:lineRule="auto"/>
        <w:rPr>
          <w:rFonts w:ascii="Open Sans" w:hAnsi="Open Sans" w:cs="Open Sans"/>
          <w:bCs/>
          <w:spacing w:val="20"/>
          <w:sz w:val="22"/>
          <w:szCs w:val="22"/>
        </w:rPr>
      </w:pPr>
      <w:r w:rsidRPr="00EF0C63">
        <w:rPr>
          <w:rFonts w:ascii="Open Sans" w:hAnsi="Open Sans" w:cs="Open Sans"/>
          <w:sz w:val="22"/>
          <w:szCs w:val="22"/>
        </w:rPr>
        <w:t>3) Załącznik Nr 3</w:t>
      </w:r>
      <w:r w:rsidR="002701CC" w:rsidRPr="00EF0C63">
        <w:rPr>
          <w:rFonts w:ascii="Open Sans" w:hAnsi="Open Sans" w:cs="Open Sans"/>
          <w:sz w:val="22"/>
          <w:szCs w:val="22"/>
        </w:rPr>
        <w:t xml:space="preserve"> - </w:t>
      </w:r>
      <w:r w:rsidR="005A3CFD">
        <w:rPr>
          <w:rFonts w:ascii="Open Sans" w:hAnsi="Open Sans" w:cs="Open Sans"/>
          <w:sz w:val="22"/>
          <w:szCs w:val="22"/>
        </w:rPr>
        <w:t>Z</w:t>
      </w:r>
      <w:r w:rsidR="003E6B85" w:rsidRPr="00EF0C63">
        <w:rPr>
          <w:rFonts w:ascii="Open Sans" w:hAnsi="Open Sans" w:cs="Open Sans"/>
          <w:sz w:val="22"/>
          <w:szCs w:val="22"/>
        </w:rPr>
        <w:t xml:space="preserve">akres </w:t>
      </w:r>
      <w:r w:rsidR="003E6B85" w:rsidRPr="00EF0C63">
        <w:rPr>
          <w:rFonts w:ascii="Open Sans" w:hAnsi="Open Sans" w:cs="Open Sans"/>
          <w:spacing w:val="10"/>
          <w:sz w:val="22"/>
          <w:szCs w:val="22"/>
        </w:rPr>
        <w:t xml:space="preserve">konserwacji systemu telefonicznej łączności wewnątrzzakładowej </w:t>
      </w:r>
      <w:r w:rsidR="003E6B85" w:rsidRPr="00EF0C63">
        <w:rPr>
          <w:rFonts w:ascii="Open Sans" w:hAnsi="Open Sans" w:cs="Open Sans"/>
          <w:bCs/>
          <w:spacing w:val="20"/>
          <w:sz w:val="22"/>
          <w:szCs w:val="22"/>
        </w:rPr>
        <w:t>Biura Rzecznika Praw Obywatelskich.</w:t>
      </w:r>
    </w:p>
    <w:p w14:paraId="0C29790F" w14:textId="23374908" w:rsidR="002701CC" w:rsidRPr="00EF0C63" w:rsidRDefault="00E15B57" w:rsidP="00AF5622">
      <w:pPr>
        <w:autoSpaceDN w:val="0"/>
        <w:spacing w:after="120" w:line="360" w:lineRule="auto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="003B1532" w:rsidRPr="00EF0C63">
        <w:rPr>
          <w:rFonts w:ascii="Open Sans" w:eastAsia="Calibri" w:hAnsi="Open Sans" w:cs="Open Sans"/>
          <w:sz w:val="22"/>
          <w:szCs w:val="22"/>
          <w:lang w:eastAsia="en-US"/>
        </w:rPr>
        <w:t>) Załącznik Nr</w:t>
      </w: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4</w:t>
      </w:r>
      <w:r w:rsidR="003B1532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2701CC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- </w:t>
      </w:r>
      <w:r w:rsidR="003B1532" w:rsidRPr="00EF0C63">
        <w:rPr>
          <w:rFonts w:ascii="Open Sans" w:eastAsia="Calibri" w:hAnsi="Open Sans" w:cs="Open Sans"/>
          <w:sz w:val="22"/>
          <w:szCs w:val="22"/>
          <w:lang w:eastAsia="en-US"/>
        </w:rPr>
        <w:t xml:space="preserve">Wzór protokołu </w:t>
      </w:r>
      <w:r w:rsidR="00F26CCC" w:rsidRPr="00EF0C63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dokonanego przeglądu konserwacyjnego.</w:t>
      </w:r>
    </w:p>
    <w:p w14:paraId="6EDB51C9" w14:textId="6EDD8A92" w:rsidR="00E15B57" w:rsidRPr="00EF0C63" w:rsidRDefault="00E15B57" w:rsidP="00AF5622">
      <w:pPr>
        <w:autoSpaceDN w:val="0"/>
        <w:spacing w:after="120" w:line="360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sz w:val="22"/>
          <w:szCs w:val="22"/>
          <w:lang w:eastAsia="en-US"/>
        </w:rPr>
        <w:t>4) Załącznik Nr 5 – Raport oferty wykonawcy z platformy zakupowej.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2701CC" w:rsidRPr="00EF0C63" w14:paraId="2737F7CD" w14:textId="77777777" w:rsidTr="00A41C1E">
        <w:tc>
          <w:tcPr>
            <w:tcW w:w="4889" w:type="dxa"/>
          </w:tcPr>
          <w:p w14:paraId="2E15EC6C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  <w:p w14:paraId="1A1BB903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  <w:p w14:paraId="34957066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  <w:p w14:paraId="6405B765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  <w:r w:rsidRPr="00EF0C63"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  <w:t>WYKONAWCA</w:t>
            </w:r>
          </w:p>
          <w:p w14:paraId="4A597C53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  <w:p w14:paraId="660365CD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</w:tcPr>
          <w:p w14:paraId="2B6547A9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  <w:p w14:paraId="677ADE3B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  <w:p w14:paraId="6FAC7458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  <w:p w14:paraId="45F837EC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  <w:r w:rsidRPr="00EF0C63"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  <w:t>ZAMAWIAJĄCY</w:t>
            </w:r>
          </w:p>
          <w:p w14:paraId="5E863E8F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  <w:p w14:paraId="5F1AEE61" w14:textId="77777777" w:rsidR="002701CC" w:rsidRPr="00EF0C63" w:rsidRDefault="002701CC" w:rsidP="00A41C1E">
            <w:pPr>
              <w:spacing w:after="120"/>
              <w:ind w:right="-92"/>
              <w:jc w:val="center"/>
              <w:rPr>
                <w:rFonts w:ascii="Open Sans" w:eastAsia="Calibri" w:hAnsi="Open Sans" w:cs="Open Sans"/>
                <w:b/>
                <w:spacing w:val="5"/>
                <w:sz w:val="22"/>
                <w:szCs w:val="22"/>
                <w:lang w:eastAsia="en-US"/>
              </w:rPr>
            </w:pPr>
          </w:p>
        </w:tc>
      </w:tr>
    </w:tbl>
    <w:p w14:paraId="1EB5628F" w14:textId="70DDE866" w:rsidR="003E6B85" w:rsidRPr="00EF0C63" w:rsidRDefault="003E6B85" w:rsidP="00387406">
      <w:pPr>
        <w:autoSpaceDN w:val="0"/>
        <w:spacing w:after="120" w:line="360" w:lineRule="auto"/>
        <w:rPr>
          <w:rFonts w:ascii="Open Sans" w:eastAsia="Calibri" w:hAnsi="Open Sans" w:cs="Open Sans"/>
          <w:sz w:val="22"/>
          <w:szCs w:val="22"/>
          <w:lang w:eastAsia="en-US"/>
        </w:rPr>
        <w:sectPr w:rsidR="003E6B85" w:rsidRPr="00EF0C63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titlePg/>
        </w:sectPr>
      </w:pPr>
    </w:p>
    <w:p w14:paraId="58047184" w14:textId="77777777" w:rsidR="00A926F5" w:rsidRPr="00EF0C63" w:rsidRDefault="00A926F5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lastRenderedPageBreak/>
        <w:t xml:space="preserve">    Załącznik Nr 2</w:t>
      </w:r>
    </w:p>
    <w:p w14:paraId="3D83A73A" w14:textId="3AD4DDD4" w:rsidR="00A926F5" w:rsidRPr="00EF0C63" w:rsidRDefault="00A926F5" w:rsidP="00A926F5">
      <w:pPr>
        <w:spacing w:after="200"/>
        <w:jc w:val="right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t>do Umowy nr BDG/…..../</w:t>
      </w:r>
      <w:proofErr w:type="spellStart"/>
      <w:r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t>WLiA</w:t>
      </w:r>
      <w:proofErr w:type="spellEnd"/>
      <w:r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t>/202</w:t>
      </w:r>
      <w:r w:rsidR="00BE7D34"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t>5</w:t>
      </w:r>
    </w:p>
    <w:p w14:paraId="7EB3207A" w14:textId="77777777" w:rsidR="00A926F5" w:rsidRPr="00EF0C63" w:rsidRDefault="00A926F5" w:rsidP="00A926F5">
      <w:pPr>
        <w:spacing w:after="80" w:line="276" w:lineRule="auto"/>
        <w:rPr>
          <w:rFonts w:ascii="Open Sans" w:eastAsia="Calibri" w:hAnsi="Open Sans" w:cs="Open Sans"/>
          <w:b/>
          <w:bCs/>
          <w:sz w:val="22"/>
          <w:szCs w:val="22"/>
          <w:lang w:eastAsia="en-US"/>
        </w:rPr>
      </w:pPr>
    </w:p>
    <w:p w14:paraId="38F1E24E" w14:textId="77777777" w:rsidR="00A926F5" w:rsidRPr="00EF0C63" w:rsidRDefault="00A926F5" w:rsidP="00A926F5">
      <w:pPr>
        <w:spacing w:after="80" w:line="276" w:lineRule="auto"/>
        <w:jc w:val="center"/>
        <w:rPr>
          <w:rFonts w:ascii="Open Sans" w:eastAsia="Calibri" w:hAnsi="Open Sans" w:cs="Open Sans"/>
          <w:b/>
          <w:bCs/>
          <w:spacing w:val="20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pacing w:val="20"/>
          <w:sz w:val="22"/>
          <w:szCs w:val="22"/>
          <w:lang w:eastAsia="en-US"/>
        </w:rPr>
        <w:t xml:space="preserve">Wykaz lokalizacji Biura Rzecznika Praw Obywatelskich </w:t>
      </w:r>
      <w:r w:rsidRPr="00EF0C63">
        <w:rPr>
          <w:rFonts w:ascii="Open Sans" w:eastAsia="Calibri" w:hAnsi="Open Sans" w:cs="Open Sans"/>
          <w:b/>
          <w:sz w:val="22"/>
          <w:szCs w:val="22"/>
          <w:lang w:eastAsia="en-US"/>
        </w:rPr>
        <w:t>wraz z urządzeniami i instalacjami podlegającymi usłudze konserwacji stanowiącej przedmiot Umowy: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530"/>
        <w:gridCol w:w="3175"/>
      </w:tblGrid>
      <w:tr w:rsidR="00A926F5" w:rsidRPr="00EF0C63" w14:paraId="2FFB3A8C" w14:textId="77777777" w:rsidTr="00A926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9916" w14:textId="77777777" w:rsidR="00A926F5" w:rsidRPr="00EF0C63" w:rsidRDefault="00A926F5">
            <w:pPr>
              <w:spacing w:before="120" w:line="276" w:lineRule="auto"/>
              <w:jc w:val="center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B728" w14:textId="1C00F34F" w:rsidR="00A926F5" w:rsidRPr="00EF0C63" w:rsidRDefault="00A926F5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F0C6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Typ urządzenia/instalacji/okres konserwacji w trakcie umowy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7563" w14:textId="77777777" w:rsidR="00A926F5" w:rsidRPr="00EF0C63" w:rsidRDefault="00A926F5">
            <w:pPr>
              <w:spacing w:before="120" w:after="120" w:line="276" w:lineRule="auto"/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F0C6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Lokalizacja</w:t>
            </w:r>
          </w:p>
        </w:tc>
      </w:tr>
      <w:tr w:rsidR="00A926F5" w:rsidRPr="00EF0C63" w14:paraId="7691C070" w14:textId="77777777" w:rsidTr="00A926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CFB2" w14:textId="77777777" w:rsidR="00A926F5" w:rsidRPr="00EF0C63" w:rsidRDefault="00A926F5">
            <w:pPr>
              <w:spacing w:before="120" w:after="200" w:line="276" w:lineRule="auto"/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F0C6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BA66" w14:textId="77777777" w:rsidR="00A926F5" w:rsidRPr="00EF0C63" w:rsidRDefault="00A926F5">
            <w:pPr>
              <w:spacing w:before="120" w:line="276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>a) Moduł główny wewnętrznej centrali telefonicznej: TELESIS PX 24XrX i moduł infolinii TELESIS PX-</w:t>
            </w:r>
            <w:smartTag w:uri="urn:schemas-microsoft-com:office:smarttags" w:element="metricconverter">
              <w:smartTagPr>
                <w:attr w:name="ProductID" w:val="24 M"/>
              </w:smartTagPr>
              <w:r w:rsidRPr="00EF0C63">
                <w:rPr>
                  <w:rFonts w:ascii="Open Sans" w:hAnsi="Open Sans" w:cs="Open Sans"/>
                  <w:spacing w:val="10"/>
                  <w:sz w:val="22"/>
                  <w:szCs w:val="22"/>
                  <w:lang w:eastAsia="en-US"/>
                </w:rPr>
                <w:t>24 M</w:t>
              </w:r>
            </w:smartTag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>.</w:t>
            </w:r>
          </w:p>
          <w:p w14:paraId="12C0D9FC" w14:textId="5D7D6D16" w:rsidR="00A926F5" w:rsidRPr="00EF0C63" w:rsidRDefault="00A926F5">
            <w:pPr>
              <w:spacing w:before="120" w:line="276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>b) Wewnętrzna sieć telefoniczna: ok. 500 numerów abonenckich obsługiwanych przez 1 łącze ISDN PRA 30B+D operatora ORANGE Polska. Od 1 lutego 2024 r. zwiększenie ilości numerów abonenckich do 600 szt.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66DA" w14:textId="77777777" w:rsidR="00A926F5" w:rsidRPr="00EF0C63" w:rsidRDefault="00A926F5">
            <w:pPr>
              <w:spacing w:before="120" w:line="276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 xml:space="preserve">   Warszawa 00-090</w:t>
            </w:r>
          </w:p>
          <w:p w14:paraId="7EB1658D" w14:textId="77777777" w:rsidR="00A926F5" w:rsidRPr="00EF0C63" w:rsidRDefault="00A926F5">
            <w:pPr>
              <w:spacing w:after="200" w:line="276" w:lineRule="auto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F0C6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  Al. Solidarności 77</w:t>
            </w:r>
          </w:p>
        </w:tc>
      </w:tr>
      <w:tr w:rsidR="00A926F5" w:rsidRPr="00EF0C63" w14:paraId="155111F6" w14:textId="77777777" w:rsidTr="00A926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60C7" w14:textId="534FE32E" w:rsidR="00A926F5" w:rsidRPr="00EF0C63" w:rsidRDefault="00BE7D34">
            <w:pPr>
              <w:spacing w:before="120" w:after="200" w:line="276" w:lineRule="auto"/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F0C6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2</w:t>
            </w:r>
            <w:r w:rsidR="00A926F5" w:rsidRPr="00EF0C6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83E5" w14:textId="7B4C659E" w:rsidR="00A926F5" w:rsidRPr="00EF0C63" w:rsidRDefault="00A926F5">
            <w:pPr>
              <w:spacing w:line="360" w:lineRule="auto"/>
              <w:jc w:val="both"/>
              <w:rPr>
                <w:rFonts w:ascii="Open Sans" w:hAnsi="Open Sans" w:cs="Open Sans"/>
                <w:bCs/>
                <w:iCs/>
                <w:sz w:val="22"/>
                <w:szCs w:val="22"/>
              </w:rPr>
            </w:pPr>
            <w:r w:rsidRPr="00EF0C63">
              <w:rPr>
                <w:rFonts w:ascii="Open Sans" w:hAnsi="Open Sans" w:cs="Open Sans"/>
                <w:bCs/>
                <w:iCs/>
                <w:sz w:val="22"/>
                <w:szCs w:val="22"/>
              </w:rPr>
              <w:t>Sieć komputerowa w zakresie utrzymania w stałej sprawności technicznej połączeń telefonicznych w technologii VOIP.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9441" w14:textId="77777777" w:rsidR="00A926F5" w:rsidRPr="00EF0C63" w:rsidRDefault="00A926F5">
            <w:pPr>
              <w:spacing w:before="120" w:line="276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 xml:space="preserve">   Warszawa 00-238</w:t>
            </w:r>
          </w:p>
          <w:p w14:paraId="4C3B2D99" w14:textId="77777777" w:rsidR="00A926F5" w:rsidRPr="00EF0C63" w:rsidRDefault="00A926F5">
            <w:pPr>
              <w:spacing w:before="120" w:line="276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 xml:space="preserve">   ul. Długa 23/25</w:t>
            </w:r>
          </w:p>
        </w:tc>
      </w:tr>
      <w:tr w:rsidR="00D11C86" w:rsidRPr="00EF0C63" w14:paraId="0E3FFCE8" w14:textId="77777777" w:rsidTr="00A926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E0BC" w14:textId="56D9BCBA" w:rsidR="00D11C86" w:rsidRPr="00EF0C63" w:rsidRDefault="00D11C86" w:rsidP="00D11C86">
            <w:pPr>
              <w:spacing w:before="120" w:after="200" w:line="276" w:lineRule="auto"/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6A8F" w14:textId="17FACCFD" w:rsidR="00D11C86" w:rsidRPr="00EF0C63" w:rsidRDefault="00D11C86" w:rsidP="00D11C86">
            <w:pPr>
              <w:spacing w:line="360" w:lineRule="auto"/>
              <w:jc w:val="both"/>
              <w:rPr>
                <w:rFonts w:ascii="Open Sans" w:hAnsi="Open Sans" w:cs="Open Sans"/>
                <w:bCs/>
                <w:iCs/>
                <w:sz w:val="22"/>
                <w:szCs w:val="22"/>
              </w:rPr>
            </w:pPr>
            <w:r w:rsidRPr="00EF0C63">
              <w:rPr>
                <w:rFonts w:ascii="Open Sans" w:hAnsi="Open Sans" w:cs="Open Sans"/>
                <w:bCs/>
                <w:iCs/>
                <w:sz w:val="22"/>
                <w:szCs w:val="22"/>
              </w:rPr>
              <w:t>Sieć komputerowa w zakresie utrzymania w stałej sprawności technicznej połączeń telefonicznych w technologii VOIP.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EA8" w14:textId="50C3D5F5" w:rsidR="00D11C86" w:rsidRDefault="00D11C86" w:rsidP="00D11C86">
            <w:pPr>
              <w:spacing w:before="120" w:line="276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 xml:space="preserve">   </w:t>
            </w: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>Warszawa 02-595</w:t>
            </w:r>
          </w:p>
          <w:p w14:paraId="1A10B6C2" w14:textId="2FECC931" w:rsidR="00D11C86" w:rsidRPr="00EF0C63" w:rsidRDefault="00D11C86" w:rsidP="00D11C86">
            <w:pPr>
              <w:spacing w:before="120" w:line="276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 xml:space="preserve">   ul. Puławska 99A</w:t>
            </w:r>
          </w:p>
        </w:tc>
      </w:tr>
      <w:tr w:rsidR="00D11C86" w:rsidRPr="00EF0C63" w14:paraId="0D95D833" w14:textId="77777777" w:rsidTr="00A926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D9DD" w14:textId="6CBB5E22" w:rsidR="00D11C86" w:rsidRPr="00EF0C63" w:rsidRDefault="00D11C86" w:rsidP="00D11C86">
            <w:pPr>
              <w:spacing w:before="120" w:after="200" w:line="276" w:lineRule="auto"/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E8C6" w14:textId="2B07BFF6" w:rsidR="00D11C86" w:rsidRPr="00D11C86" w:rsidRDefault="00D11C86" w:rsidP="00D11C86">
            <w:pPr>
              <w:spacing w:after="120" w:line="276" w:lineRule="auto"/>
              <w:jc w:val="both"/>
              <w:rPr>
                <w:rFonts w:ascii="Open Sans" w:hAnsi="Open Sans" w:cs="Open Sans"/>
                <w:bCs/>
                <w:iCs/>
                <w:sz w:val="22"/>
                <w:szCs w:val="22"/>
              </w:rPr>
            </w:pPr>
            <w:r w:rsidRPr="00EF0C63">
              <w:rPr>
                <w:rFonts w:ascii="Open Sans" w:hAnsi="Open Sans" w:cs="Open Sans"/>
                <w:bCs/>
                <w:iCs/>
                <w:sz w:val="22"/>
                <w:szCs w:val="22"/>
              </w:rPr>
              <w:t xml:space="preserve">Sieć komputerowa w zakresie utrzymania w stałej sprawności technicznej połączeń </w:t>
            </w:r>
            <w:r w:rsidRPr="00EF0C63">
              <w:rPr>
                <w:rFonts w:ascii="Open Sans" w:hAnsi="Open Sans" w:cs="Open Sans"/>
                <w:bCs/>
                <w:iCs/>
                <w:sz w:val="22"/>
                <w:szCs w:val="22"/>
              </w:rPr>
              <w:lastRenderedPageBreak/>
              <w:t>telefonicznych w technologii VOIP.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C693" w14:textId="77777777" w:rsidR="00D11C86" w:rsidRPr="00EF0C63" w:rsidRDefault="00D11C86" w:rsidP="00D11C86">
            <w:pPr>
              <w:spacing w:before="120" w:line="360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lastRenderedPageBreak/>
              <w:t xml:space="preserve">   Wrocław 50-056</w:t>
            </w:r>
          </w:p>
          <w:p w14:paraId="0FD8DCA8" w14:textId="77777777" w:rsidR="00D11C86" w:rsidRPr="00EF0C63" w:rsidRDefault="00D11C86" w:rsidP="00D11C86">
            <w:pPr>
              <w:spacing w:after="200" w:line="360" w:lineRule="auto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F0C6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  ul. Wierzbowa 5 </w:t>
            </w:r>
          </w:p>
        </w:tc>
      </w:tr>
      <w:tr w:rsidR="00D11C86" w:rsidRPr="00EF0C63" w14:paraId="13E686C4" w14:textId="77777777" w:rsidTr="00A926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D4B9" w14:textId="26F495D8" w:rsidR="00D11C86" w:rsidRPr="00EF0C63" w:rsidRDefault="00D11C86" w:rsidP="00D11C86">
            <w:pPr>
              <w:spacing w:before="120" w:after="200" w:line="276" w:lineRule="auto"/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9FE3" w14:textId="553DE091" w:rsidR="00D11C86" w:rsidRPr="00D11C86" w:rsidRDefault="00D11C86" w:rsidP="00D11C86">
            <w:pPr>
              <w:spacing w:after="120" w:line="276" w:lineRule="auto"/>
              <w:jc w:val="both"/>
              <w:rPr>
                <w:rFonts w:ascii="Open Sans" w:hAnsi="Open Sans" w:cs="Open Sans"/>
                <w:bCs/>
                <w:iCs/>
                <w:sz w:val="22"/>
                <w:szCs w:val="22"/>
              </w:rPr>
            </w:pPr>
            <w:r w:rsidRPr="00EF0C63">
              <w:rPr>
                <w:rFonts w:ascii="Open Sans" w:hAnsi="Open Sans" w:cs="Open Sans"/>
                <w:bCs/>
                <w:iCs/>
                <w:sz w:val="22"/>
                <w:szCs w:val="22"/>
              </w:rPr>
              <w:t>Sieć komputerowa w zakresie utrzymania w stałej sprawności technicznej połączeń telefonicznych w technologii VOIP.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A9C5" w14:textId="77777777" w:rsidR="00D11C86" w:rsidRPr="00EF0C63" w:rsidRDefault="00D11C86" w:rsidP="00D11C86">
            <w:pPr>
              <w:spacing w:before="120" w:line="360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 xml:space="preserve">   Gdańsk 80-748</w:t>
            </w:r>
          </w:p>
          <w:p w14:paraId="082BD066" w14:textId="77777777" w:rsidR="00D11C86" w:rsidRPr="00EF0C63" w:rsidRDefault="00D11C86" w:rsidP="00D11C86">
            <w:pPr>
              <w:spacing w:after="200" w:line="360" w:lineRule="auto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EF0C63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  ul. Chmielna 54/57</w:t>
            </w:r>
          </w:p>
        </w:tc>
      </w:tr>
      <w:tr w:rsidR="00D11C86" w:rsidRPr="00EF0C63" w14:paraId="5EADE61E" w14:textId="77777777" w:rsidTr="00A926F5">
        <w:trPr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B90A" w14:textId="1B3C3304" w:rsidR="00D11C86" w:rsidRPr="00EF0C63" w:rsidRDefault="00D11C86" w:rsidP="00D11C86">
            <w:pPr>
              <w:spacing w:before="120" w:after="200" w:line="276" w:lineRule="auto"/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7214" w14:textId="02CDADB1" w:rsidR="00D11C86" w:rsidRPr="00D11C86" w:rsidRDefault="00D11C86" w:rsidP="00D11C86">
            <w:pPr>
              <w:spacing w:before="120" w:line="276" w:lineRule="auto"/>
              <w:jc w:val="both"/>
              <w:rPr>
                <w:rFonts w:ascii="Open Sans" w:hAnsi="Open Sans" w:cs="Open Sans"/>
                <w:bCs/>
                <w:iCs/>
                <w:sz w:val="22"/>
                <w:szCs w:val="22"/>
              </w:rPr>
            </w:pPr>
            <w:r w:rsidRPr="00EF0C63">
              <w:rPr>
                <w:rFonts w:ascii="Open Sans" w:hAnsi="Open Sans" w:cs="Open Sans"/>
                <w:bCs/>
                <w:iCs/>
                <w:sz w:val="22"/>
                <w:szCs w:val="22"/>
              </w:rPr>
              <w:t>a) Sieć komputerowa w zakresie utrzymania w stałej sprawności technicznej połączeń telefonicznych w technologii VOIP.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1AA6" w14:textId="77777777" w:rsidR="00D11C86" w:rsidRPr="00EF0C63" w:rsidRDefault="00D11C86" w:rsidP="00D11C86">
            <w:pPr>
              <w:spacing w:before="120" w:line="276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 xml:space="preserve">   Katowice 40-032</w:t>
            </w:r>
          </w:p>
          <w:p w14:paraId="38B6FA52" w14:textId="77777777" w:rsidR="00D11C86" w:rsidRPr="00EF0C63" w:rsidRDefault="00D11C86" w:rsidP="00D11C86">
            <w:pPr>
              <w:spacing w:before="120" w:line="276" w:lineRule="auto"/>
              <w:jc w:val="both"/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</w:pPr>
            <w:r w:rsidRPr="00EF0C63">
              <w:rPr>
                <w:rFonts w:ascii="Open Sans" w:hAnsi="Open Sans" w:cs="Open Sans"/>
                <w:spacing w:val="10"/>
                <w:sz w:val="22"/>
                <w:szCs w:val="22"/>
                <w:lang w:eastAsia="en-US"/>
              </w:rPr>
              <w:t xml:space="preserve">   ul. Jagiellońska 25</w:t>
            </w:r>
          </w:p>
        </w:tc>
      </w:tr>
    </w:tbl>
    <w:p w14:paraId="5061EDEE" w14:textId="77777777" w:rsidR="00A926F5" w:rsidRPr="00EF0C63" w:rsidRDefault="00A926F5" w:rsidP="00A926F5">
      <w:pPr>
        <w:spacing w:after="200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</w:p>
    <w:p w14:paraId="57F1A5EA" w14:textId="77777777" w:rsidR="00A926F5" w:rsidRPr="00EF0C63" w:rsidRDefault="00A926F5" w:rsidP="00A926F5">
      <w:pPr>
        <w:spacing w:after="200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</w:p>
    <w:p w14:paraId="579DBF2F" w14:textId="77777777" w:rsidR="00BE7D34" w:rsidRPr="00EF0C63" w:rsidRDefault="00BE7D34" w:rsidP="00A926F5">
      <w:pPr>
        <w:spacing w:after="200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</w:p>
    <w:p w14:paraId="26A1335F" w14:textId="77777777" w:rsidR="00BE7D34" w:rsidRPr="00EF0C63" w:rsidRDefault="00BE7D34" w:rsidP="00A926F5">
      <w:pPr>
        <w:spacing w:after="200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</w:p>
    <w:p w14:paraId="5BC9AA3F" w14:textId="77777777" w:rsidR="00BE7D34" w:rsidRPr="00EF0C63" w:rsidRDefault="00BE7D34" w:rsidP="00A926F5">
      <w:pPr>
        <w:spacing w:after="200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</w:p>
    <w:p w14:paraId="0EF2E0C2" w14:textId="77777777" w:rsidR="00BE7D34" w:rsidRPr="00EF0C63" w:rsidRDefault="00BE7D34" w:rsidP="00A926F5">
      <w:pPr>
        <w:spacing w:after="200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</w:p>
    <w:p w14:paraId="48944A81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6A63538F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5AC75AE0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7A9783F5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38B46FC8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621F034E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48655AD7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7DE21826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61979F70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0E28C928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68277F79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456AA51C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4F459141" w14:textId="77777777" w:rsidR="00D11C86" w:rsidRDefault="00D11C86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5F6D2354" w14:textId="6A00B88A" w:rsidR="00A926F5" w:rsidRPr="00EF0C63" w:rsidRDefault="00A926F5" w:rsidP="00A926F5">
      <w:pPr>
        <w:spacing w:after="200"/>
        <w:ind w:left="6372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lastRenderedPageBreak/>
        <w:t xml:space="preserve">    Załącznik Nr 3</w:t>
      </w:r>
    </w:p>
    <w:p w14:paraId="78F129AD" w14:textId="6AA9F19A" w:rsidR="00A926F5" w:rsidRPr="00EF0C63" w:rsidRDefault="00A926F5" w:rsidP="00A926F5">
      <w:pPr>
        <w:spacing w:after="200"/>
        <w:jc w:val="right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  <w:r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t>do Umowy nr BDG/……/</w:t>
      </w:r>
      <w:proofErr w:type="spellStart"/>
      <w:r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t>WLiA</w:t>
      </w:r>
      <w:proofErr w:type="spellEnd"/>
      <w:r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t>/202</w:t>
      </w:r>
      <w:r w:rsidR="00BE7D34" w:rsidRPr="00EF0C63"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  <w:t>5</w:t>
      </w:r>
    </w:p>
    <w:p w14:paraId="56D8BBB8" w14:textId="77777777" w:rsidR="00A926F5" w:rsidRPr="00EF0C63" w:rsidRDefault="00A926F5" w:rsidP="00A926F5">
      <w:pPr>
        <w:spacing w:after="200"/>
        <w:ind w:left="7080" w:right="-1367" w:firstLine="708"/>
        <w:rPr>
          <w:rFonts w:ascii="Open Sans" w:eastAsia="Calibri" w:hAnsi="Open Sans" w:cs="Open Sans"/>
          <w:b/>
          <w:bCs/>
          <w:spacing w:val="5"/>
          <w:sz w:val="22"/>
          <w:szCs w:val="22"/>
          <w:lang w:eastAsia="en-US"/>
        </w:rPr>
      </w:pPr>
    </w:p>
    <w:p w14:paraId="53A67502" w14:textId="77777777" w:rsidR="00A926F5" w:rsidRPr="00EF0C63" w:rsidRDefault="00A926F5" w:rsidP="00A926F5">
      <w:pPr>
        <w:spacing w:after="80" w:line="360" w:lineRule="exact"/>
        <w:rPr>
          <w:rFonts w:ascii="Open Sans" w:eastAsia="Calibri" w:hAnsi="Open Sans" w:cs="Open Sans"/>
          <w:bCs/>
          <w:spacing w:val="5"/>
          <w:sz w:val="22"/>
          <w:szCs w:val="22"/>
          <w:lang w:eastAsia="en-US"/>
        </w:rPr>
      </w:pPr>
    </w:p>
    <w:p w14:paraId="33E3AE89" w14:textId="74F93B8C" w:rsidR="00A926F5" w:rsidRPr="00EF0C63" w:rsidRDefault="00331811" w:rsidP="00A926F5">
      <w:pPr>
        <w:spacing w:after="200" w:line="360" w:lineRule="exact"/>
        <w:jc w:val="both"/>
        <w:rPr>
          <w:rFonts w:ascii="Open Sans" w:eastAsia="Calibri" w:hAnsi="Open Sans" w:cs="Open Sans"/>
          <w:b/>
          <w:sz w:val="22"/>
          <w:szCs w:val="22"/>
          <w:lang w:eastAsia="en-US"/>
        </w:rPr>
      </w:pPr>
      <w:r>
        <w:rPr>
          <w:rFonts w:ascii="Open Sans" w:eastAsia="Calibri" w:hAnsi="Open Sans" w:cs="Open Sans"/>
          <w:b/>
          <w:sz w:val="22"/>
          <w:szCs w:val="22"/>
          <w:lang w:eastAsia="en-US"/>
        </w:rPr>
        <w:t>Z</w:t>
      </w:r>
      <w:r w:rsidR="00A926F5" w:rsidRPr="00EF0C63">
        <w:rPr>
          <w:rFonts w:ascii="Open Sans" w:eastAsia="Calibri" w:hAnsi="Open Sans" w:cs="Open Sans"/>
          <w:b/>
          <w:sz w:val="22"/>
          <w:szCs w:val="22"/>
          <w:lang w:eastAsia="en-US"/>
        </w:rPr>
        <w:t>akres konserwacji systemu telefonicznej łączności wewnątrzzakładowej Biura Rzecznika Praw Obywatelskich:</w:t>
      </w:r>
    </w:p>
    <w:p w14:paraId="3E659516" w14:textId="77777777" w:rsidR="00331811" w:rsidRDefault="00331811" w:rsidP="00331811">
      <w:pPr>
        <w:shd w:val="clear" w:color="auto" w:fill="FFFFFF" w:themeFill="background1"/>
        <w:jc w:val="both"/>
        <w:rPr>
          <w:rFonts w:ascii="Open Sans" w:hAnsi="Open Sans" w:cs="Open Sans"/>
          <w:sz w:val="22"/>
          <w:szCs w:val="22"/>
        </w:rPr>
      </w:pPr>
    </w:p>
    <w:p w14:paraId="5A155358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b/>
          <w:i/>
          <w:spacing w:val="5"/>
          <w:sz w:val="22"/>
          <w:szCs w:val="22"/>
          <w:u w:val="single"/>
        </w:rPr>
      </w:pPr>
      <w:r>
        <w:rPr>
          <w:rFonts w:ascii="Open Sans" w:hAnsi="Open Sans" w:cs="Open Sans"/>
          <w:b/>
          <w:i/>
          <w:spacing w:val="5"/>
          <w:sz w:val="22"/>
          <w:szCs w:val="22"/>
          <w:u w:val="single"/>
        </w:rPr>
        <w:t xml:space="preserve">a) Zakres dotyczący modułu głównego wewnętrznej centrali telefonicznej i </w:t>
      </w:r>
      <w:r>
        <w:rPr>
          <w:rFonts w:ascii="Open Sans" w:hAnsi="Open Sans" w:cs="Open Sans"/>
          <w:b/>
          <w:i/>
          <w:sz w:val="22"/>
          <w:szCs w:val="22"/>
          <w:u w:val="single"/>
        </w:rPr>
        <w:t xml:space="preserve">serwera telekomunikacyjnego IP </w:t>
      </w:r>
      <w:proofErr w:type="spellStart"/>
      <w:r>
        <w:rPr>
          <w:rFonts w:ascii="Open Sans" w:hAnsi="Open Sans" w:cs="Open Sans"/>
          <w:b/>
          <w:i/>
          <w:sz w:val="22"/>
          <w:szCs w:val="22"/>
          <w:u w:val="single"/>
        </w:rPr>
        <w:t>Grandstream</w:t>
      </w:r>
      <w:proofErr w:type="spellEnd"/>
      <w:r>
        <w:rPr>
          <w:rFonts w:ascii="Open Sans" w:hAnsi="Open Sans" w:cs="Open Sans"/>
          <w:b/>
          <w:i/>
          <w:sz w:val="22"/>
          <w:szCs w:val="22"/>
          <w:u w:val="single"/>
        </w:rPr>
        <w:t xml:space="preserve"> UCM 6304</w:t>
      </w:r>
    </w:p>
    <w:p w14:paraId="7F2B3573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 xml:space="preserve">- sprawowanie stałego nadzoru eksploatacyjnego w sposób zapewniający prawidłową, nieprzerwaną (ciągłą i bezawaryjną) pracę oraz utrzymanie w pełnej sprawności techniczno-użytkowej modułu głównego wewnętrznej centrali telefonicznej i </w:t>
      </w:r>
      <w:r>
        <w:rPr>
          <w:rFonts w:ascii="Open Sans" w:hAnsi="Open Sans" w:cs="Open Sans"/>
          <w:sz w:val="22"/>
          <w:szCs w:val="22"/>
        </w:rPr>
        <w:t xml:space="preserve">serwera telekomunikacyjnego IP </w:t>
      </w:r>
      <w:proofErr w:type="spellStart"/>
      <w:r>
        <w:rPr>
          <w:rFonts w:ascii="Open Sans" w:hAnsi="Open Sans" w:cs="Open Sans"/>
          <w:sz w:val="22"/>
          <w:szCs w:val="22"/>
        </w:rPr>
        <w:t>Grandstream</w:t>
      </w:r>
      <w:proofErr w:type="spellEnd"/>
      <w:r>
        <w:rPr>
          <w:rFonts w:ascii="Open Sans" w:hAnsi="Open Sans" w:cs="Open Sans"/>
          <w:sz w:val="22"/>
          <w:szCs w:val="22"/>
        </w:rPr>
        <w:t xml:space="preserve"> UCM 6304</w:t>
      </w:r>
      <w:r>
        <w:rPr>
          <w:rFonts w:ascii="Open Sans" w:hAnsi="Open Sans" w:cs="Open Sans"/>
          <w:spacing w:val="5"/>
          <w:sz w:val="22"/>
          <w:szCs w:val="22"/>
        </w:rPr>
        <w:t>;</w:t>
      </w:r>
    </w:p>
    <w:p w14:paraId="37AE7EDB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 xml:space="preserve">- wykonywanie przeglądów okresowych modułu głównego centrali telefonicznej i </w:t>
      </w:r>
      <w:r>
        <w:rPr>
          <w:rFonts w:ascii="Open Sans" w:hAnsi="Open Sans" w:cs="Open Sans"/>
          <w:sz w:val="22"/>
          <w:szCs w:val="22"/>
        </w:rPr>
        <w:t xml:space="preserve">serwera telekomunikacyjnego IP </w:t>
      </w:r>
      <w:proofErr w:type="spellStart"/>
      <w:r>
        <w:rPr>
          <w:rFonts w:ascii="Open Sans" w:hAnsi="Open Sans" w:cs="Open Sans"/>
          <w:sz w:val="22"/>
          <w:szCs w:val="22"/>
        </w:rPr>
        <w:t>Grandstream</w:t>
      </w:r>
      <w:proofErr w:type="spellEnd"/>
      <w:r>
        <w:rPr>
          <w:rFonts w:ascii="Open Sans" w:hAnsi="Open Sans" w:cs="Open Sans"/>
          <w:sz w:val="22"/>
          <w:szCs w:val="22"/>
        </w:rPr>
        <w:t xml:space="preserve"> UCM 6304</w:t>
      </w:r>
      <w:r>
        <w:rPr>
          <w:rFonts w:ascii="Open Sans" w:hAnsi="Open Sans" w:cs="Open Sans"/>
          <w:spacing w:val="5"/>
          <w:sz w:val="22"/>
          <w:szCs w:val="22"/>
        </w:rPr>
        <w:t xml:space="preserve"> raz w miesiącu;</w:t>
      </w:r>
    </w:p>
    <w:p w14:paraId="3C45579F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zapewnienie łączności wewnętrznej i zewnętrznej we współpracy z operatorem telekomunikacyjnym;</w:t>
      </w:r>
    </w:p>
    <w:p w14:paraId="4B3F5437" w14:textId="77777777" w:rsidR="00331811" w:rsidRPr="00687AA4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 xml:space="preserve">- </w:t>
      </w:r>
      <w:r w:rsidRPr="00687AA4">
        <w:rPr>
          <w:rFonts w:ascii="Open Sans" w:hAnsi="Open Sans" w:cs="Open Sans"/>
          <w:spacing w:val="5"/>
          <w:sz w:val="22"/>
          <w:szCs w:val="22"/>
        </w:rPr>
        <w:t>programowanie modułu głównego wewnętrznej centrali telefoniczne</w:t>
      </w:r>
      <w:r>
        <w:rPr>
          <w:rFonts w:ascii="Open Sans" w:hAnsi="Open Sans" w:cs="Open Sans"/>
          <w:spacing w:val="5"/>
          <w:sz w:val="22"/>
          <w:szCs w:val="22"/>
        </w:rPr>
        <w:t xml:space="preserve">j i </w:t>
      </w:r>
      <w:r w:rsidRPr="00687AA4">
        <w:rPr>
          <w:rFonts w:ascii="Open Sans" w:hAnsi="Open Sans" w:cs="Open Sans"/>
          <w:sz w:val="22"/>
          <w:szCs w:val="22"/>
        </w:rPr>
        <w:t xml:space="preserve">serwera telekomunikacyjnego IP </w:t>
      </w:r>
      <w:proofErr w:type="spellStart"/>
      <w:r w:rsidRPr="00687AA4">
        <w:rPr>
          <w:rFonts w:ascii="Open Sans" w:hAnsi="Open Sans" w:cs="Open Sans"/>
          <w:sz w:val="22"/>
          <w:szCs w:val="22"/>
        </w:rPr>
        <w:t>Gran</w:t>
      </w:r>
      <w:r>
        <w:rPr>
          <w:rFonts w:ascii="Open Sans" w:hAnsi="Open Sans" w:cs="Open Sans"/>
          <w:sz w:val="22"/>
          <w:szCs w:val="22"/>
        </w:rPr>
        <w:t>d</w:t>
      </w:r>
      <w:r w:rsidRPr="00687AA4">
        <w:rPr>
          <w:rFonts w:ascii="Open Sans" w:hAnsi="Open Sans" w:cs="Open Sans"/>
          <w:sz w:val="22"/>
          <w:szCs w:val="22"/>
        </w:rPr>
        <w:t>stream</w:t>
      </w:r>
      <w:proofErr w:type="spellEnd"/>
      <w:r w:rsidRPr="00687AA4">
        <w:rPr>
          <w:rFonts w:ascii="Open Sans" w:hAnsi="Open Sans" w:cs="Open Sans"/>
          <w:sz w:val="22"/>
          <w:szCs w:val="22"/>
        </w:rPr>
        <w:t xml:space="preserve"> UCM 6304</w:t>
      </w:r>
      <w:r w:rsidRPr="00687AA4">
        <w:rPr>
          <w:rFonts w:ascii="Open Sans" w:hAnsi="Open Sans" w:cs="Open Sans"/>
          <w:spacing w:val="5"/>
          <w:sz w:val="22"/>
          <w:szCs w:val="22"/>
        </w:rPr>
        <w:t xml:space="preserve"> w  zależności od zgłoszonych potrzeb;</w:t>
      </w:r>
    </w:p>
    <w:p w14:paraId="578E9992" w14:textId="731764DD" w:rsidR="00331811" w:rsidRPr="00687AA4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 w:rsidRPr="00687AA4">
        <w:rPr>
          <w:rFonts w:ascii="Open Sans" w:hAnsi="Open Sans" w:cs="Open Sans"/>
          <w:spacing w:val="5"/>
          <w:sz w:val="22"/>
          <w:szCs w:val="22"/>
        </w:rPr>
        <w:t xml:space="preserve">- zapewnienie zdalnego diagnozowania centrali telefonicznej i serwera telekomunikacyjnego IP </w:t>
      </w:r>
      <w:proofErr w:type="spellStart"/>
      <w:r w:rsidRPr="00687AA4">
        <w:rPr>
          <w:rFonts w:ascii="Open Sans" w:hAnsi="Open Sans" w:cs="Open Sans"/>
          <w:spacing w:val="5"/>
          <w:sz w:val="22"/>
          <w:szCs w:val="22"/>
        </w:rPr>
        <w:t>Grandstream</w:t>
      </w:r>
      <w:proofErr w:type="spellEnd"/>
      <w:r w:rsidRPr="00687AA4">
        <w:rPr>
          <w:rFonts w:ascii="Open Sans" w:hAnsi="Open Sans" w:cs="Open Sans"/>
          <w:spacing w:val="5"/>
          <w:sz w:val="22"/>
          <w:szCs w:val="22"/>
        </w:rPr>
        <w:t xml:space="preserve"> UCM</w:t>
      </w:r>
      <w:r w:rsidR="008871E5">
        <w:rPr>
          <w:rFonts w:ascii="Open Sans" w:hAnsi="Open Sans" w:cs="Open Sans"/>
          <w:spacing w:val="5"/>
          <w:sz w:val="22"/>
          <w:szCs w:val="22"/>
        </w:rPr>
        <w:t xml:space="preserve"> </w:t>
      </w:r>
      <w:r w:rsidRPr="00687AA4">
        <w:rPr>
          <w:rFonts w:ascii="Open Sans" w:hAnsi="Open Sans" w:cs="Open Sans"/>
          <w:spacing w:val="5"/>
          <w:sz w:val="22"/>
          <w:szCs w:val="22"/>
        </w:rPr>
        <w:t>6304;</w:t>
      </w:r>
    </w:p>
    <w:p w14:paraId="14A65CD8" w14:textId="77777777" w:rsidR="00331811" w:rsidRPr="00687AA4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 w:rsidRPr="00687AA4">
        <w:rPr>
          <w:rFonts w:ascii="Open Sans" w:hAnsi="Open Sans" w:cs="Open Sans"/>
          <w:spacing w:val="5"/>
          <w:sz w:val="22"/>
          <w:szCs w:val="22"/>
        </w:rPr>
        <w:t>- naprawa lub wymiana uszkodzonych elementów modułów głównego centrali telefonicznej;</w:t>
      </w:r>
    </w:p>
    <w:p w14:paraId="4D448609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  <w:r w:rsidRPr="00687AA4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 xml:space="preserve">- sprawowanie stałej opieki technicznej nad prawidłowym funkcjonowaniem programu do nagrywania rozmów telefonicznych w tym monitorowanie współpracy przedmiotowego programu z modułem głównym wewnętrznej centrali telefonicznej </w:t>
      </w:r>
      <w:r w:rsidRPr="00687AA4">
        <w:rPr>
          <w:rFonts w:ascii="Open Sans" w:eastAsia="Calibri" w:hAnsi="Open Sans" w:cs="Open Sans"/>
          <w:spacing w:val="5"/>
          <w:sz w:val="22"/>
          <w:szCs w:val="22"/>
          <w:shd w:val="clear" w:color="auto" w:fill="FFFFFF" w:themeFill="background1"/>
          <w:lang w:eastAsia="en-US"/>
        </w:rPr>
        <w:t>oraz wsparcie pracowników infolinii obywatelskiej i infolinii dla sygnalistów w wyszukiwani</w:t>
      </w:r>
      <w:r w:rsidRPr="00687AA4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u plików z nagranymi rozmowami zgodnie ze zleceniem uprawnionych pracowników BRPO;</w:t>
      </w:r>
    </w:p>
    <w:p w14:paraId="58D6F09E" w14:textId="079826DB" w:rsidR="00331811" w:rsidRPr="00687AA4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  <w:r>
        <w:rPr>
          <w:rFonts w:ascii="Open Sans" w:eastAsia="Calibri" w:hAnsi="Open Sans" w:cs="Open Sans"/>
          <w:spacing w:val="5"/>
          <w:sz w:val="22"/>
          <w:szCs w:val="22"/>
          <w:lang w:eastAsia="en-US"/>
        </w:rPr>
        <w:t xml:space="preserve">- przygotowywanie statystyk połączeń przychodzących w serwerze IP </w:t>
      </w:r>
      <w:proofErr w:type="spellStart"/>
      <w:r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Grandstream</w:t>
      </w:r>
      <w:proofErr w:type="spellEnd"/>
      <w:r>
        <w:rPr>
          <w:rFonts w:ascii="Open Sans" w:eastAsia="Calibri" w:hAnsi="Open Sans" w:cs="Open Sans"/>
          <w:spacing w:val="5"/>
          <w:sz w:val="22"/>
          <w:szCs w:val="22"/>
          <w:lang w:eastAsia="en-US"/>
        </w:rPr>
        <w:t xml:space="preserve"> </w:t>
      </w:r>
      <w:r w:rsidR="008871E5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 xml:space="preserve">UCM </w:t>
      </w:r>
      <w:r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6304 na  żądanie użytkowników serwera,</w:t>
      </w:r>
    </w:p>
    <w:p w14:paraId="48D9C613" w14:textId="77777777" w:rsidR="00331811" w:rsidRPr="00687AA4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 w:rsidRPr="00687AA4">
        <w:rPr>
          <w:rFonts w:ascii="Open Sans" w:hAnsi="Open Sans" w:cs="Open Sans"/>
          <w:spacing w:val="5"/>
          <w:sz w:val="22"/>
          <w:szCs w:val="22"/>
        </w:rPr>
        <w:t>- sprawdzenie i usunięcie usterek (zmian w konfiguracji) zgłoszonych wcześniej przez Zamawiającego;</w:t>
      </w:r>
    </w:p>
    <w:p w14:paraId="65909739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 w:rsidRPr="00687AA4">
        <w:rPr>
          <w:rFonts w:ascii="Open Sans" w:hAnsi="Open Sans" w:cs="Open Sans"/>
          <w:spacing w:val="5"/>
          <w:sz w:val="22"/>
          <w:szCs w:val="22"/>
        </w:rPr>
        <w:lastRenderedPageBreak/>
        <w:t>- sprawdzenie wszystkich portów zewnętrznych (połączenia wychodzące</w:t>
      </w:r>
      <w:r>
        <w:rPr>
          <w:rFonts w:ascii="Open Sans" w:hAnsi="Open Sans" w:cs="Open Sans"/>
          <w:spacing w:val="5"/>
          <w:sz w:val="22"/>
          <w:szCs w:val="22"/>
        </w:rPr>
        <w:t xml:space="preserve"> i  przychodzące);</w:t>
      </w:r>
    </w:p>
    <w:p w14:paraId="77065B1E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funkcjonalne wszystkich konsoli operatorskich;</w:t>
      </w:r>
    </w:p>
    <w:p w14:paraId="49E27FF0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przełączania układu zasilania rezerwowego;</w:t>
      </w:r>
    </w:p>
    <w:p w14:paraId="115305B6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napięcia akumulatorów bez obciążenia i pod obciążeniem;</w:t>
      </w:r>
    </w:p>
    <w:p w14:paraId="390EE3B2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zabezpieczeń przepięciowych wszystkich linii wychodzących poza budynek, w którym zainstalowany jest moduł główny centrali telefonicznej;</w:t>
      </w:r>
    </w:p>
    <w:p w14:paraId="0B41EF92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działania oprogramowania serwisowego, taryfikacyjnego i nagrywania rozmów;</w:t>
      </w:r>
    </w:p>
    <w:p w14:paraId="7B906796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wykonywanie ekspertyz technicznych modułu  głównego wewnętrznej centrali telefonicznej</w:t>
      </w:r>
      <w:r w:rsidRPr="00C17CD7">
        <w:rPr>
          <w:rFonts w:ascii="Open Sans" w:hAnsi="Open Sans" w:cs="Open Sans"/>
          <w:spacing w:val="5"/>
          <w:sz w:val="22"/>
          <w:szCs w:val="22"/>
        </w:rPr>
        <w:t xml:space="preserve"> </w:t>
      </w:r>
      <w:r>
        <w:rPr>
          <w:rFonts w:ascii="Open Sans" w:hAnsi="Open Sans" w:cs="Open Sans"/>
          <w:spacing w:val="5"/>
          <w:sz w:val="22"/>
          <w:szCs w:val="22"/>
        </w:rPr>
        <w:t>i urządzeń dodatkowych;</w:t>
      </w:r>
    </w:p>
    <w:p w14:paraId="6DE2E47E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sporządzenie pisemnego protokołu z przeglądu i potwierdzenie podpisem przez upoważnionego pracownika Zamawiającego;</w:t>
      </w:r>
    </w:p>
    <w:p w14:paraId="3464B17B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 xml:space="preserve">- pozostawanie w gotowości do usunięcia awarii modułów głównego wewnętrznej centrali telefonicznej BRPO oraz </w:t>
      </w:r>
      <w:bookmarkStart w:id="2" w:name="_Hlk189483136"/>
      <w:r>
        <w:rPr>
          <w:rFonts w:ascii="Open Sans" w:hAnsi="Open Sans" w:cs="Open Sans"/>
          <w:sz w:val="22"/>
          <w:szCs w:val="22"/>
        </w:rPr>
        <w:t xml:space="preserve">serwera telekomunikacyjnego IP </w:t>
      </w:r>
      <w:proofErr w:type="spellStart"/>
      <w:r>
        <w:rPr>
          <w:rFonts w:ascii="Open Sans" w:hAnsi="Open Sans" w:cs="Open Sans"/>
          <w:sz w:val="22"/>
          <w:szCs w:val="22"/>
        </w:rPr>
        <w:t>Grandstream</w:t>
      </w:r>
      <w:proofErr w:type="spellEnd"/>
      <w:r>
        <w:rPr>
          <w:rFonts w:ascii="Open Sans" w:hAnsi="Open Sans" w:cs="Open Sans"/>
          <w:sz w:val="22"/>
          <w:szCs w:val="22"/>
        </w:rPr>
        <w:t xml:space="preserve"> UCM 6304</w:t>
      </w:r>
      <w:bookmarkEnd w:id="2"/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5"/>
          <w:sz w:val="22"/>
          <w:szCs w:val="22"/>
        </w:rPr>
        <w:t>odpowiednio w czasie:</w:t>
      </w:r>
    </w:p>
    <w:p w14:paraId="15F99154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1) maksymalnie do 12 godzin od momentu zgłoszenia przez Zamawiającego usterki powodującej zatrzymanie pracy systemu łączności wewnątrzzakładowej;</w:t>
      </w:r>
    </w:p>
    <w:p w14:paraId="22490E99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2) maksymalnie do 48 godzin od momentu zgłoszenia przez Zamawiającego pozostałych usterek,</w:t>
      </w:r>
    </w:p>
    <w:p w14:paraId="67C1B735" w14:textId="77777777" w:rsidR="00331811" w:rsidRDefault="00331811" w:rsidP="00331811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pozostawanie w gotowości do udzielenia natychmiastowych konsultacji technicznych Zamawiającemu pozwalających zminimalizować wpływ awarii na prawidłowe działanie systemu łączności wewnątrzzakładowej do czasu jej usunięcia.</w:t>
      </w:r>
    </w:p>
    <w:p w14:paraId="0D9E4BDE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b/>
          <w:i/>
          <w:sz w:val="22"/>
          <w:szCs w:val="22"/>
          <w:u w:val="single"/>
        </w:rPr>
      </w:pPr>
    </w:p>
    <w:p w14:paraId="0CD12E70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b/>
          <w:i/>
          <w:sz w:val="22"/>
          <w:szCs w:val="22"/>
          <w:u w:val="single"/>
        </w:rPr>
      </w:pPr>
      <w:r>
        <w:rPr>
          <w:rFonts w:ascii="Open Sans" w:hAnsi="Open Sans" w:cs="Open Sans"/>
          <w:b/>
          <w:i/>
          <w:sz w:val="22"/>
          <w:szCs w:val="22"/>
          <w:u w:val="single"/>
        </w:rPr>
        <w:t>b) Zakres dotyczący konserwacji wewnętrznej sieci telefonicznej:</w:t>
      </w:r>
    </w:p>
    <w:p w14:paraId="4FEF274C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sprawdzenie oraz doprowadzenie sygnału od centrali telefonicznej do urządzenia końcowego – aparatu telefonicznego,</w:t>
      </w:r>
    </w:p>
    <w:p w14:paraId="24C379AF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sprawdzenie stanu technicznego linii wewnętrznych, usuwanie wykrytych uszkodzeń,</w:t>
      </w:r>
    </w:p>
    <w:p w14:paraId="7A1FF7B3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bookmarkStart w:id="3" w:name="_Hlk144215422"/>
      <w:r>
        <w:rPr>
          <w:rFonts w:ascii="Open Sans" w:hAnsi="Open Sans" w:cs="Open Sans"/>
          <w:sz w:val="22"/>
          <w:szCs w:val="22"/>
        </w:rPr>
        <w:t>- sprawdzenie stanu technicznego aparatów telefonicznych i telefaksów w przypadku zgłoszenia przez Zamawiającego niesprawności w pracy w/w urządzeń końcowych,</w:t>
      </w:r>
      <w:bookmarkEnd w:id="3"/>
    </w:p>
    <w:p w14:paraId="376E9905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generowanie nowych numerów wewnętrznych,</w:t>
      </w:r>
    </w:p>
    <w:p w14:paraId="28F12C8F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dokonywanie zmian lokalizacji numerów telefonicznych wg wskazań Zamawiającego,</w:t>
      </w:r>
    </w:p>
    <w:p w14:paraId="47473853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usuwanie usterek w sieci telefonicznej zgłoszonych przez Zamawiającego,</w:t>
      </w:r>
    </w:p>
    <w:p w14:paraId="1248A1D8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- współpraca z operatorem zewnętrznym (ORANGE Polska) w lokalizacji i usuwaniu uszkodzeń linii telefonicznych,</w:t>
      </w:r>
    </w:p>
    <w:p w14:paraId="07759F35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</w:t>
      </w:r>
      <w:r>
        <w:rPr>
          <w:rFonts w:ascii="Open Sans" w:hAnsi="Open Sans" w:cs="Open Sans"/>
          <w:spacing w:val="5"/>
          <w:sz w:val="22"/>
          <w:szCs w:val="22"/>
        </w:rPr>
        <w:t>pozostawanie w gotowości do usunięcia awarii w wewnętrznej sieci telefonicznej w ciągu 24 godzin od daty zgłoszenia (z wyłączeniem dni wolnych i świąt),</w:t>
      </w:r>
    </w:p>
    <w:p w14:paraId="46696F86" w14:textId="77777777" w:rsidR="00331811" w:rsidRDefault="00331811" w:rsidP="00331811">
      <w:pPr>
        <w:shd w:val="clear" w:color="auto" w:fill="FFFFFF" w:themeFill="background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prowadzenie dokumentacji eksploatacyjnej sieci telefonicznej.</w:t>
      </w:r>
    </w:p>
    <w:p w14:paraId="55E83528" w14:textId="77777777" w:rsidR="00331811" w:rsidRDefault="00331811" w:rsidP="00331811">
      <w:pPr>
        <w:widowControl w:val="0"/>
        <w:shd w:val="clear" w:color="auto" w:fill="FFFFFF" w:themeFill="background1"/>
        <w:ind w:right="40"/>
        <w:rPr>
          <w:rFonts w:ascii="Open Sans" w:hAnsi="Open Sans" w:cs="Open Sans"/>
          <w:b/>
          <w:sz w:val="22"/>
          <w:szCs w:val="22"/>
        </w:rPr>
      </w:pPr>
    </w:p>
    <w:p w14:paraId="484C1254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b/>
          <w:i/>
          <w:sz w:val="22"/>
          <w:szCs w:val="22"/>
          <w:u w:val="single"/>
        </w:rPr>
      </w:pPr>
      <w:r>
        <w:rPr>
          <w:rFonts w:ascii="Open Sans" w:hAnsi="Open Sans" w:cs="Open Sans"/>
          <w:b/>
          <w:i/>
          <w:sz w:val="22"/>
          <w:szCs w:val="22"/>
          <w:u w:val="single"/>
        </w:rPr>
        <w:t>c) Zakres dotyczący konserwacji sieci komputerowych w zakresie utrzymania w stałej sprawności technicznej połączeń telefonicznych w technologii VOIP</w:t>
      </w:r>
    </w:p>
    <w:p w14:paraId="2967EF58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generowanie nowych numerów wewnętrznych,</w:t>
      </w:r>
    </w:p>
    <w:p w14:paraId="1355B9BF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programowanie aparatów telefonicznych VOIP w zakresie konfiguracji z siecią strukturalną i modułem głównym centrali telefonicznej,</w:t>
      </w:r>
    </w:p>
    <w:p w14:paraId="5AC37F65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sprawdzenie stanu technicznego aparatów telefonicznych VOIP w przypadku zgłoszenia przez Zamawiającego niesprawności w pracy w/w urządzeń końcowych,</w:t>
      </w:r>
    </w:p>
    <w:p w14:paraId="18FB2993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usuwanie usterek w sieci komputerowej powodujących niesprawność techniczną połączeń telefonicznych w technologii VOIP zgłoszonych przez Zamawiającego,</w:t>
      </w:r>
    </w:p>
    <w:p w14:paraId="7676A4BF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</w:t>
      </w:r>
      <w:r>
        <w:rPr>
          <w:rFonts w:ascii="Open Sans" w:hAnsi="Open Sans" w:cs="Open Sans"/>
          <w:spacing w:val="5"/>
          <w:sz w:val="22"/>
          <w:szCs w:val="22"/>
        </w:rPr>
        <w:t>pozostawanie w gotowości do usunięcia awarii w wewnętrznej sieci komputerowej powodujących przerwy w funkcjonowaniu połączeń telefonicznych w technologii VOIP w ciągu 24 godzin od daty zgłoszenia (z wyłączeniem dni wolnych i świąt).</w:t>
      </w:r>
    </w:p>
    <w:p w14:paraId="409B2401" w14:textId="77777777" w:rsidR="00331811" w:rsidRDefault="00331811" w:rsidP="00331811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pacing w:val="5"/>
          <w:sz w:val="22"/>
          <w:szCs w:val="22"/>
        </w:rPr>
      </w:pPr>
    </w:p>
    <w:p w14:paraId="3E6357BB" w14:textId="77777777" w:rsidR="00A926F5" w:rsidRDefault="00A926F5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5AA36AB4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47612AC0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472D6CBD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158CC1F8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37174FD5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08843F04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3EADAC37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5580B1FF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43E3AD14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43A0EF2B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07E0B440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23B6CE6A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67671C29" w14:textId="77777777" w:rsidR="00331811" w:rsidRDefault="00331811" w:rsidP="00A926F5">
      <w:pPr>
        <w:spacing w:line="360" w:lineRule="auto"/>
        <w:jc w:val="both"/>
        <w:rPr>
          <w:rFonts w:ascii="Open Sans" w:eastAsia="Calibri" w:hAnsi="Open Sans" w:cs="Open Sans"/>
          <w:lang w:eastAsia="en-US"/>
        </w:rPr>
      </w:pPr>
    </w:p>
    <w:p w14:paraId="7CE72F1A" w14:textId="644B21DF" w:rsidR="00A926F5" w:rsidRPr="00EB7B53" w:rsidRDefault="00A926F5" w:rsidP="00A926F5">
      <w:pPr>
        <w:jc w:val="right"/>
        <w:rPr>
          <w:rFonts w:ascii="Open Sans" w:hAnsi="Open Sans" w:cs="Open Sans"/>
          <w:b/>
          <w:spacing w:val="10"/>
          <w:sz w:val="22"/>
          <w:szCs w:val="22"/>
        </w:rPr>
      </w:pPr>
      <w:r w:rsidRPr="00EB7B53">
        <w:rPr>
          <w:rFonts w:ascii="Open Sans" w:hAnsi="Open Sans" w:cs="Open Sans"/>
          <w:b/>
          <w:spacing w:val="10"/>
          <w:sz w:val="22"/>
          <w:szCs w:val="22"/>
        </w:rPr>
        <w:lastRenderedPageBreak/>
        <w:t xml:space="preserve">Załącznik nr </w:t>
      </w:r>
      <w:r w:rsidR="00E15B57" w:rsidRPr="00EB7B53">
        <w:rPr>
          <w:rFonts w:ascii="Open Sans" w:hAnsi="Open Sans" w:cs="Open Sans"/>
          <w:b/>
          <w:spacing w:val="10"/>
          <w:sz w:val="22"/>
          <w:szCs w:val="22"/>
        </w:rPr>
        <w:t>4</w:t>
      </w:r>
    </w:p>
    <w:p w14:paraId="4C06EEE8" w14:textId="79318A7F" w:rsidR="00A926F5" w:rsidRPr="00EB7B53" w:rsidRDefault="00A926F5" w:rsidP="00A926F5">
      <w:pPr>
        <w:jc w:val="right"/>
        <w:rPr>
          <w:rFonts w:ascii="Open Sans" w:hAnsi="Open Sans" w:cs="Open Sans"/>
          <w:b/>
          <w:spacing w:val="10"/>
          <w:sz w:val="22"/>
          <w:szCs w:val="22"/>
          <w:lang w:eastAsia="ar-SA"/>
        </w:rPr>
      </w:pPr>
      <w:r w:rsidRPr="00EB7B53">
        <w:rPr>
          <w:rFonts w:ascii="Open Sans" w:hAnsi="Open Sans" w:cs="Open Sans"/>
          <w:b/>
          <w:spacing w:val="10"/>
          <w:sz w:val="22"/>
          <w:szCs w:val="22"/>
        </w:rPr>
        <w:t>do umowy nr BDG/…../</w:t>
      </w:r>
      <w:proofErr w:type="spellStart"/>
      <w:r w:rsidRPr="00EB7B53">
        <w:rPr>
          <w:rFonts w:ascii="Open Sans" w:hAnsi="Open Sans" w:cs="Open Sans"/>
          <w:b/>
          <w:spacing w:val="10"/>
          <w:sz w:val="22"/>
          <w:szCs w:val="22"/>
        </w:rPr>
        <w:t>WLiA</w:t>
      </w:r>
      <w:proofErr w:type="spellEnd"/>
      <w:r w:rsidRPr="00EB7B53">
        <w:rPr>
          <w:rFonts w:ascii="Open Sans" w:hAnsi="Open Sans" w:cs="Open Sans"/>
          <w:b/>
          <w:spacing w:val="10"/>
          <w:sz w:val="22"/>
          <w:szCs w:val="22"/>
        </w:rPr>
        <w:t>/202</w:t>
      </w:r>
      <w:r w:rsidR="00BE7D34" w:rsidRPr="00EB7B53">
        <w:rPr>
          <w:rFonts w:ascii="Open Sans" w:hAnsi="Open Sans" w:cs="Open Sans"/>
          <w:b/>
          <w:spacing w:val="10"/>
          <w:sz w:val="22"/>
          <w:szCs w:val="22"/>
        </w:rPr>
        <w:t>5</w:t>
      </w:r>
    </w:p>
    <w:p w14:paraId="41081ADD" w14:textId="77777777" w:rsidR="00A926F5" w:rsidRPr="00EF0C63" w:rsidRDefault="00A926F5" w:rsidP="00A926F5">
      <w:pPr>
        <w:jc w:val="right"/>
        <w:rPr>
          <w:rFonts w:ascii="Open Sans" w:hAnsi="Open Sans" w:cs="Open Sans"/>
          <w:b/>
          <w:spacing w:val="10"/>
        </w:rPr>
      </w:pPr>
    </w:p>
    <w:p w14:paraId="6EFB6F4B" w14:textId="7FCA5AC5" w:rsidR="00A926F5" w:rsidRPr="00EF0C63" w:rsidRDefault="00A926F5" w:rsidP="00A926F5">
      <w:pPr>
        <w:jc w:val="center"/>
        <w:rPr>
          <w:rFonts w:ascii="Open Sans" w:hAnsi="Open Sans" w:cs="Open Sans"/>
          <w:b/>
          <w:spacing w:val="10"/>
        </w:rPr>
      </w:pPr>
      <w:r w:rsidRPr="00EF0C63">
        <w:rPr>
          <w:rFonts w:ascii="Open Sans" w:hAnsi="Open Sans" w:cs="Open Sans"/>
          <w:b/>
          <w:spacing w:val="10"/>
        </w:rPr>
        <w:t>Protokół dokonanego przeglądu konserwacyjnego za miesiąc …… 202</w:t>
      </w:r>
      <w:r w:rsidR="00BE7D34" w:rsidRPr="00EF0C63">
        <w:rPr>
          <w:rFonts w:ascii="Open Sans" w:hAnsi="Open Sans" w:cs="Open Sans"/>
          <w:b/>
          <w:spacing w:val="10"/>
        </w:rPr>
        <w:t>5</w:t>
      </w:r>
      <w:r w:rsidRPr="00EF0C63">
        <w:rPr>
          <w:rFonts w:ascii="Open Sans" w:hAnsi="Open Sans" w:cs="Open Sans"/>
          <w:b/>
          <w:spacing w:val="10"/>
        </w:rPr>
        <w:t xml:space="preserve"> r./202</w:t>
      </w:r>
      <w:r w:rsidR="00BE7D34" w:rsidRPr="00EF0C63">
        <w:rPr>
          <w:rFonts w:ascii="Open Sans" w:hAnsi="Open Sans" w:cs="Open Sans"/>
          <w:b/>
          <w:spacing w:val="10"/>
        </w:rPr>
        <w:t>6/</w:t>
      </w:r>
      <w:r w:rsidR="006932F1" w:rsidRPr="00EF0C63">
        <w:rPr>
          <w:rFonts w:ascii="Open Sans" w:hAnsi="Open Sans" w:cs="Open Sans"/>
          <w:b/>
          <w:spacing w:val="10"/>
        </w:rPr>
        <w:t>202</w:t>
      </w:r>
      <w:r w:rsidR="00BE7D34" w:rsidRPr="00EF0C63">
        <w:rPr>
          <w:rFonts w:ascii="Open Sans" w:hAnsi="Open Sans" w:cs="Open Sans"/>
          <w:b/>
          <w:spacing w:val="10"/>
        </w:rPr>
        <w:t>7</w:t>
      </w:r>
      <w:r w:rsidRPr="00EF0C63">
        <w:rPr>
          <w:rFonts w:ascii="Open Sans" w:hAnsi="Open Sans" w:cs="Open Sans"/>
          <w:b/>
          <w:spacing w:val="10"/>
        </w:rPr>
        <w:t xml:space="preserve"> r.* - WZÓR</w:t>
      </w:r>
    </w:p>
    <w:p w14:paraId="3EE97660" w14:textId="77777777" w:rsidR="00A926F5" w:rsidRPr="00EF0C63" w:rsidRDefault="00A926F5" w:rsidP="00A926F5">
      <w:pPr>
        <w:rPr>
          <w:rFonts w:ascii="Open Sans" w:hAnsi="Open Sans" w:cs="Open Sans"/>
          <w:b/>
          <w:spacing w:val="10"/>
        </w:rPr>
      </w:pPr>
    </w:p>
    <w:p w14:paraId="1D6F0A88" w14:textId="77777777" w:rsidR="00A926F5" w:rsidRPr="00EF0C63" w:rsidRDefault="00A926F5" w:rsidP="00A926F5">
      <w:pPr>
        <w:rPr>
          <w:rFonts w:ascii="Open Sans" w:hAnsi="Open Sans" w:cs="Open Sans"/>
          <w:b/>
        </w:rPr>
      </w:pPr>
      <w:r w:rsidRPr="00EF0C63">
        <w:rPr>
          <w:rFonts w:ascii="Open Sans" w:hAnsi="Open Sans" w:cs="Open Sans"/>
          <w:b/>
        </w:rPr>
        <w:t>WYKONAWCA:</w:t>
      </w:r>
      <w:r w:rsidRPr="00EF0C63">
        <w:rPr>
          <w:rFonts w:ascii="Open Sans" w:hAnsi="Open Sans" w:cs="Open Sans"/>
          <w:b/>
        </w:rPr>
        <w:tab/>
      </w:r>
      <w:r w:rsidRPr="00EF0C63">
        <w:rPr>
          <w:rFonts w:ascii="Open Sans" w:hAnsi="Open Sans" w:cs="Open Sans"/>
          <w:b/>
        </w:rPr>
        <w:tab/>
      </w:r>
      <w:r w:rsidRPr="00EF0C63">
        <w:rPr>
          <w:rFonts w:ascii="Open Sans" w:hAnsi="Open Sans" w:cs="Open Sans"/>
          <w:b/>
        </w:rPr>
        <w:tab/>
      </w:r>
      <w:r w:rsidRPr="00EF0C63">
        <w:rPr>
          <w:rFonts w:ascii="Open Sans" w:hAnsi="Open Sans" w:cs="Open Sans"/>
          <w:b/>
        </w:rPr>
        <w:tab/>
      </w:r>
      <w:r w:rsidRPr="00EF0C63">
        <w:rPr>
          <w:rFonts w:ascii="Open Sans" w:hAnsi="Open Sans" w:cs="Open Sans"/>
          <w:b/>
        </w:rPr>
        <w:tab/>
        <w:t xml:space="preserve">               ZAMAWIAJĄCY:</w:t>
      </w:r>
    </w:p>
    <w:p w14:paraId="47F3CC16" w14:textId="77777777" w:rsidR="00A926F5" w:rsidRPr="00EF0C63" w:rsidRDefault="00A926F5" w:rsidP="00A926F5">
      <w:pPr>
        <w:rPr>
          <w:rFonts w:ascii="Open Sans" w:hAnsi="Open Sans" w:cs="Open San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3"/>
        <w:gridCol w:w="3825"/>
      </w:tblGrid>
      <w:tr w:rsidR="00A926F5" w:rsidRPr="00EF0C63" w14:paraId="7FE5DB91" w14:textId="77777777" w:rsidTr="00A926F5">
        <w:trPr>
          <w:trHeight w:val="974"/>
          <w:jc w:val="center"/>
        </w:trPr>
        <w:tc>
          <w:tcPr>
            <w:tcW w:w="5193" w:type="dxa"/>
            <w:vAlign w:val="center"/>
            <w:hideMark/>
          </w:tcPr>
          <w:p w14:paraId="6EE9492C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 w:rsidRPr="00EF0C63">
              <w:rPr>
                <w:rFonts w:ascii="Open Sans" w:hAnsi="Open Sans" w:cs="Open Sans"/>
                <w:lang w:eastAsia="en-US"/>
              </w:rPr>
              <w:t>nazwa</w:t>
            </w:r>
          </w:p>
          <w:p w14:paraId="06A90D61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 w:rsidRPr="00EF0C63">
              <w:rPr>
                <w:rFonts w:ascii="Open Sans" w:hAnsi="Open Sans" w:cs="Open Sans"/>
                <w:lang w:eastAsia="en-US"/>
              </w:rPr>
              <w:t>adres</w:t>
            </w:r>
          </w:p>
          <w:p w14:paraId="1E730766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 w:rsidRPr="00EF0C63">
              <w:rPr>
                <w:rFonts w:ascii="Open Sans" w:hAnsi="Open Sans" w:cs="Open Sans"/>
                <w:lang w:eastAsia="en-US"/>
              </w:rPr>
              <w:t>NIP: …………………..</w:t>
            </w:r>
          </w:p>
        </w:tc>
        <w:tc>
          <w:tcPr>
            <w:tcW w:w="3825" w:type="dxa"/>
            <w:vAlign w:val="center"/>
            <w:hideMark/>
          </w:tcPr>
          <w:p w14:paraId="3DEFA0A2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 w:rsidRPr="00EF0C63">
              <w:rPr>
                <w:rFonts w:ascii="Open Sans" w:hAnsi="Open Sans" w:cs="Open Sans"/>
                <w:lang w:eastAsia="en-US"/>
              </w:rPr>
              <w:t xml:space="preserve">        Biuro Rzecznika</w:t>
            </w:r>
          </w:p>
          <w:p w14:paraId="2CF232C1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 w:rsidRPr="00EF0C63">
              <w:rPr>
                <w:rFonts w:ascii="Open Sans" w:hAnsi="Open Sans" w:cs="Open Sans"/>
                <w:lang w:eastAsia="en-US"/>
              </w:rPr>
              <w:t xml:space="preserve">        Praw Obywatelskich</w:t>
            </w:r>
          </w:p>
          <w:p w14:paraId="6291F007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 w:rsidRPr="00EF0C63">
              <w:rPr>
                <w:rFonts w:ascii="Open Sans" w:hAnsi="Open Sans" w:cs="Open Sans"/>
                <w:lang w:eastAsia="en-US"/>
              </w:rPr>
              <w:t xml:space="preserve">        Al. Solidarności 77</w:t>
            </w:r>
          </w:p>
          <w:p w14:paraId="13B21530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 w:rsidRPr="00EF0C63">
              <w:rPr>
                <w:rFonts w:ascii="Open Sans" w:hAnsi="Open Sans" w:cs="Open Sans"/>
                <w:lang w:eastAsia="en-US"/>
              </w:rPr>
              <w:t xml:space="preserve">        00-090 Warszawa</w:t>
            </w:r>
          </w:p>
          <w:p w14:paraId="31E38158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  <w:r w:rsidRPr="00EF0C63">
              <w:rPr>
                <w:rFonts w:ascii="Open Sans" w:hAnsi="Open Sans" w:cs="Open Sans"/>
                <w:lang w:eastAsia="en-US"/>
              </w:rPr>
              <w:t xml:space="preserve">        NIP: 525 – 10 – 08 - 674</w:t>
            </w:r>
          </w:p>
        </w:tc>
      </w:tr>
      <w:tr w:rsidR="00A926F5" w:rsidRPr="00EF0C63" w14:paraId="73E2773A" w14:textId="77777777" w:rsidTr="00A926F5">
        <w:trPr>
          <w:trHeight w:val="974"/>
          <w:jc w:val="center"/>
        </w:trPr>
        <w:tc>
          <w:tcPr>
            <w:tcW w:w="5193" w:type="dxa"/>
            <w:vAlign w:val="center"/>
          </w:tcPr>
          <w:p w14:paraId="30253845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3825" w:type="dxa"/>
            <w:vAlign w:val="center"/>
          </w:tcPr>
          <w:p w14:paraId="1EEC8CCE" w14:textId="77777777" w:rsidR="00A926F5" w:rsidRPr="00EF0C63" w:rsidRDefault="00A926F5">
            <w:pPr>
              <w:spacing w:line="276" w:lineRule="auto"/>
              <w:rPr>
                <w:rFonts w:ascii="Open Sans" w:hAnsi="Open Sans" w:cs="Open Sans"/>
                <w:lang w:eastAsia="en-US"/>
              </w:rPr>
            </w:pPr>
          </w:p>
        </w:tc>
      </w:tr>
    </w:tbl>
    <w:p w14:paraId="5204D558" w14:textId="688E9385" w:rsidR="00A926F5" w:rsidRPr="00EF0C63" w:rsidRDefault="00A926F5" w:rsidP="00A926F5">
      <w:pPr>
        <w:jc w:val="both"/>
        <w:rPr>
          <w:rFonts w:ascii="Open Sans" w:hAnsi="Open Sans" w:cs="Open Sans"/>
          <w:lang w:eastAsia="ar-SA"/>
        </w:rPr>
      </w:pPr>
      <w:r w:rsidRPr="00EF0C63">
        <w:rPr>
          <w:rFonts w:ascii="Open Sans" w:hAnsi="Open Sans" w:cs="Open Sans"/>
        </w:rPr>
        <w:t>W dniu ………………..……… Wykonawca dokonał przeglądu konserwacyjnego systemu telefonicznej łączności wewnątrzzakładowej Biura Rzecznika Praw Obywatelskich w zakresie zgodnym z Załącznikiem Nr 3 do Umowy nr BDG/…../</w:t>
      </w:r>
      <w:proofErr w:type="spellStart"/>
      <w:r w:rsidRPr="00EF0C63">
        <w:rPr>
          <w:rFonts w:ascii="Open Sans" w:hAnsi="Open Sans" w:cs="Open Sans"/>
        </w:rPr>
        <w:t>WLiA</w:t>
      </w:r>
      <w:proofErr w:type="spellEnd"/>
      <w:r w:rsidRPr="00EF0C63">
        <w:rPr>
          <w:rFonts w:ascii="Open Sans" w:hAnsi="Open Sans" w:cs="Open Sans"/>
        </w:rPr>
        <w:t>/202</w:t>
      </w:r>
      <w:r w:rsidR="00BE7D34" w:rsidRPr="00EF0C63">
        <w:rPr>
          <w:rFonts w:ascii="Open Sans" w:hAnsi="Open Sans" w:cs="Open Sans"/>
        </w:rPr>
        <w:t>5</w:t>
      </w:r>
      <w:r w:rsidRPr="00EF0C63">
        <w:rPr>
          <w:rFonts w:ascii="Open Sans" w:hAnsi="Open Sans" w:cs="Open Sans"/>
        </w:rPr>
        <w:t>.</w:t>
      </w:r>
    </w:p>
    <w:p w14:paraId="1E7972C1" w14:textId="77777777" w:rsidR="00A926F5" w:rsidRPr="00EF0C63" w:rsidRDefault="00A926F5" w:rsidP="00A926F5">
      <w:pPr>
        <w:rPr>
          <w:rFonts w:ascii="Open Sans" w:hAnsi="Open Sans" w:cs="Open Sans"/>
        </w:rPr>
      </w:pPr>
    </w:p>
    <w:p w14:paraId="34340B2A" w14:textId="77777777" w:rsidR="00A926F5" w:rsidRPr="00EF0C63" w:rsidRDefault="00A926F5" w:rsidP="00A926F5">
      <w:pPr>
        <w:spacing w:line="360" w:lineRule="auto"/>
        <w:rPr>
          <w:rFonts w:ascii="Open Sans" w:hAnsi="Open Sans" w:cs="Open Sans"/>
        </w:rPr>
      </w:pPr>
      <w:r w:rsidRPr="00EF0C63">
        <w:rPr>
          <w:rFonts w:ascii="Open Sans" w:hAnsi="Open Sans" w:cs="Open Sans"/>
        </w:rPr>
        <w:t xml:space="preserve">Uwagi Wykonawcy: </w:t>
      </w:r>
    </w:p>
    <w:p w14:paraId="4B9D14D0" w14:textId="77777777" w:rsidR="00A926F5" w:rsidRPr="00EF0C63" w:rsidRDefault="00A926F5" w:rsidP="00A926F5">
      <w:pPr>
        <w:spacing w:line="360" w:lineRule="auto"/>
        <w:rPr>
          <w:rFonts w:ascii="Open Sans" w:hAnsi="Open Sans" w:cs="Open Sans"/>
        </w:rPr>
      </w:pPr>
      <w:r w:rsidRPr="00EF0C63">
        <w:rPr>
          <w:rFonts w:ascii="Open Sans" w:hAnsi="Open Sans" w:cs="Open Sans"/>
        </w:rPr>
        <w:t>w trakcie przeglądu stwierdzono / nie stwierdzono* nieprawidłowości w działaniu systemu telefonicznej łączności wewnątrzzakładowej:</w:t>
      </w:r>
    </w:p>
    <w:p w14:paraId="64343F22" w14:textId="2AA32241" w:rsidR="00A926F5" w:rsidRPr="00EF0C63" w:rsidRDefault="00A926F5" w:rsidP="00A926F5">
      <w:pPr>
        <w:spacing w:line="360" w:lineRule="auto"/>
        <w:rPr>
          <w:rFonts w:ascii="Open Sans" w:hAnsi="Open Sans" w:cs="Open Sans"/>
        </w:rPr>
      </w:pPr>
      <w:r w:rsidRPr="00EF0C63">
        <w:rPr>
          <w:rFonts w:ascii="Open Sans" w:hAnsi="Open Sans" w:cs="Open Sans"/>
        </w:rPr>
        <w:t>…………………………………………………………………………………………………</w:t>
      </w:r>
      <w:r w:rsidR="00EF0C63">
        <w:rPr>
          <w:rFonts w:ascii="Open Sans" w:hAnsi="Open Sans" w:cs="Open Sans"/>
        </w:rPr>
        <w:t>………………………………………………….</w:t>
      </w:r>
    </w:p>
    <w:p w14:paraId="4366F7CF" w14:textId="3F9C1734" w:rsidR="00A926F5" w:rsidRPr="00EF0C63" w:rsidRDefault="00A926F5" w:rsidP="00A926F5">
      <w:pPr>
        <w:spacing w:line="360" w:lineRule="auto"/>
        <w:rPr>
          <w:rFonts w:ascii="Open Sans" w:hAnsi="Open Sans" w:cs="Open Sans"/>
        </w:rPr>
      </w:pPr>
      <w:r w:rsidRPr="00EF0C63">
        <w:rPr>
          <w:rFonts w:ascii="Open Sans" w:hAnsi="Open Sans" w:cs="Open Sans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  <w:r w:rsidR="00EF0C63">
        <w:rPr>
          <w:rFonts w:ascii="Open Sans" w:hAnsi="Open Sans" w:cs="Open Sans"/>
        </w:rPr>
        <w:t>…….</w:t>
      </w:r>
    </w:p>
    <w:p w14:paraId="603D8EB9" w14:textId="77777777" w:rsidR="00A926F5" w:rsidRPr="00EF0C63" w:rsidRDefault="00A926F5" w:rsidP="00A926F5">
      <w:pPr>
        <w:rPr>
          <w:rFonts w:ascii="Open Sans" w:hAnsi="Open Sans" w:cs="Open Sans"/>
        </w:rPr>
      </w:pPr>
    </w:p>
    <w:p w14:paraId="349936D5" w14:textId="51161F49" w:rsidR="00A926F5" w:rsidRPr="00EF0C63" w:rsidRDefault="00A926F5" w:rsidP="00A926F5">
      <w:pPr>
        <w:spacing w:line="360" w:lineRule="auto"/>
        <w:rPr>
          <w:rFonts w:ascii="Open Sans" w:hAnsi="Open Sans" w:cs="Open Sans"/>
        </w:rPr>
      </w:pPr>
      <w:r w:rsidRPr="00EF0C63">
        <w:rPr>
          <w:rFonts w:ascii="Open Sans" w:hAnsi="Open Sans" w:cs="Open Sans"/>
        </w:rPr>
        <w:t>Uwagi Zamawiającego do wykonanego przeglądu konserwacyjnego:* …………………………………………………………………………………………………………………………………………………………………………………………………</w:t>
      </w:r>
      <w:r w:rsidR="00EF0C63">
        <w:rPr>
          <w:rFonts w:ascii="Open Sans" w:hAnsi="Open Sans" w:cs="Open Sans"/>
        </w:rPr>
        <w:t>………………………………………………………………………………………………………………..</w:t>
      </w:r>
    </w:p>
    <w:p w14:paraId="74D96B3B" w14:textId="3EE43163" w:rsidR="00A926F5" w:rsidRPr="00EF0C63" w:rsidRDefault="00A926F5" w:rsidP="00A926F5">
      <w:pPr>
        <w:spacing w:line="360" w:lineRule="auto"/>
        <w:rPr>
          <w:rFonts w:ascii="Open Sans" w:hAnsi="Open Sans" w:cs="Open Sans"/>
        </w:rPr>
      </w:pPr>
      <w:r w:rsidRPr="00EF0C63">
        <w:rPr>
          <w:rFonts w:ascii="Open Sans" w:hAnsi="Open Sans" w:cs="Open Sans"/>
        </w:rPr>
        <w:t>……………………………………………………………………………………………………………………….…………………………</w:t>
      </w:r>
      <w:r w:rsidR="00EF0C63">
        <w:rPr>
          <w:rFonts w:ascii="Open Sans" w:hAnsi="Open Sans" w:cs="Open Sans"/>
        </w:rPr>
        <w:t>...</w:t>
      </w:r>
      <w:r w:rsidRPr="00EF0C63">
        <w:rPr>
          <w:rFonts w:ascii="Open Sans" w:hAnsi="Open Sans" w:cs="Open Sans"/>
        </w:rPr>
        <w:t>………………………………………………</w:t>
      </w:r>
      <w:r w:rsidR="00EF0C63">
        <w:rPr>
          <w:rFonts w:ascii="Open Sans" w:hAnsi="Open Sans" w:cs="Open Sans"/>
        </w:rPr>
        <w:t>……………………………………………………………………………………………………………</w:t>
      </w:r>
    </w:p>
    <w:p w14:paraId="53F3BF2D" w14:textId="77777777" w:rsidR="00A926F5" w:rsidRPr="00EF0C63" w:rsidRDefault="00A926F5" w:rsidP="00A926F5">
      <w:pPr>
        <w:rPr>
          <w:rFonts w:ascii="Open Sans" w:hAnsi="Open Sans" w:cs="Open Sans"/>
        </w:rPr>
      </w:pPr>
    </w:p>
    <w:p w14:paraId="48FA0E38" w14:textId="77777777" w:rsidR="00A926F5" w:rsidRPr="00EF0C63" w:rsidRDefault="00A926F5" w:rsidP="00A926F5">
      <w:pPr>
        <w:rPr>
          <w:rFonts w:ascii="Open Sans" w:hAnsi="Open Sans" w:cs="Open Sans"/>
        </w:rPr>
      </w:pPr>
      <w:r w:rsidRPr="00EF0C63">
        <w:rPr>
          <w:rFonts w:ascii="Open Sans" w:hAnsi="Open Sans" w:cs="Open Sans"/>
        </w:rPr>
        <w:t>Osoby odpowiedzialne za dokonanie i odbiór przeglądu konserwacyjnego:</w:t>
      </w:r>
    </w:p>
    <w:p w14:paraId="3C005143" w14:textId="77777777" w:rsidR="00A926F5" w:rsidRPr="00EF0C63" w:rsidRDefault="00A926F5" w:rsidP="00A926F5">
      <w:pPr>
        <w:spacing w:line="360" w:lineRule="auto"/>
        <w:rPr>
          <w:rFonts w:ascii="Open Sans" w:hAnsi="Open Sans" w:cs="Open Sans"/>
        </w:rPr>
      </w:pPr>
    </w:p>
    <w:p w14:paraId="733A45C9" w14:textId="41C48703" w:rsidR="00A926F5" w:rsidRPr="00EF0C63" w:rsidRDefault="00A926F5" w:rsidP="00A926F5">
      <w:pPr>
        <w:rPr>
          <w:rFonts w:ascii="Open Sans" w:hAnsi="Open Sans" w:cs="Open Sans"/>
          <w:b/>
        </w:rPr>
      </w:pPr>
      <w:r w:rsidRPr="00EF0C63">
        <w:rPr>
          <w:rFonts w:ascii="Open Sans" w:hAnsi="Open Sans" w:cs="Open Sans"/>
          <w:b/>
        </w:rPr>
        <w:t>WYKONAWCA:</w:t>
      </w:r>
      <w:r w:rsidRPr="00EF0C63">
        <w:rPr>
          <w:rFonts w:ascii="Open Sans" w:hAnsi="Open Sans" w:cs="Open Sans"/>
          <w:b/>
        </w:rPr>
        <w:tab/>
      </w:r>
      <w:r w:rsidRPr="00EF0C63">
        <w:rPr>
          <w:rFonts w:ascii="Open Sans" w:hAnsi="Open Sans" w:cs="Open Sans"/>
          <w:b/>
        </w:rPr>
        <w:tab/>
      </w:r>
      <w:r w:rsidRPr="00EF0C63">
        <w:rPr>
          <w:rFonts w:ascii="Open Sans" w:hAnsi="Open Sans" w:cs="Open Sans"/>
          <w:b/>
        </w:rPr>
        <w:tab/>
      </w:r>
      <w:r w:rsidRPr="00EF0C63">
        <w:rPr>
          <w:rFonts w:ascii="Open Sans" w:hAnsi="Open Sans" w:cs="Open Sans"/>
          <w:b/>
        </w:rPr>
        <w:tab/>
      </w:r>
      <w:r w:rsidRPr="00EF0C63">
        <w:rPr>
          <w:rFonts w:ascii="Open Sans" w:hAnsi="Open Sans" w:cs="Open Sans"/>
          <w:b/>
        </w:rPr>
        <w:tab/>
      </w:r>
      <w:r w:rsidR="00EF0C63">
        <w:rPr>
          <w:rFonts w:ascii="Open Sans" w:hAnsi="Open Sans" w:cs="Open Sans"/>
          <w:b/>
        </w:rPr>
        <w:tab/>
      </w:r>
      <w:r w:rsidR="00EF0C63">
        <w:rPr>
          <w:rFonts w:ascii="Open Sans" w:hAnsi="Open Sans" w:cs="Open Sans"/>
          <w:b/>
        </w:rPr>
        <w:tab/>
      </w:r>
      <w:r w:rsidRPr="00EF0C63">
        <w:rPr>
          <w:rFonts w:ascii="Open Sans" w:hAnsi="Open Sans" w:cs="Open Sans"/>
          <w:b/>
        </w:rPr>
        <w:t xml:space="preserve">               ZAMAWIAJĄCY:</w:t>
      </w:r>
    </w:p>
    <w:p w14:paraId="1D94370B" w14:textId="77777777" w:rsidR="00A926F5" w:rsidRPr="00EF0C63" w:rsidRDefault="00A926F5" w:rsidP="00A926F5">
      <w:pPr>
        <w:spacing w:after="120" w:line="360" w:lineRule="auto"/>
        <w:jc w:val="both"/>
        <w:rPr>
          <w:rFonts w:ascii="Open Sans" w:hAnsi="Open Sans" w:cs="Open Sans"/>
          <w:b/>
        </w:rPr>
      </w:pPr>
    </w:p>
    <w:p w14:paraId="5A1060C2" w14:textId="77777777" w:rsidR="00A926F5" w:rsidRDefault="00A926F5" w:rsidP="00A926F5">
      <w:pPr>
        <w:spacing w:after="120" w:line="360" w:lineRule="auto"/>
        <w:jc w:val="both"/>
        <w:rPr>
          <w:rFonts w:ascii="Open Sans" w:hAnsi="Open Sans" w:cs="Open Sans"/>
          <w:b/>
        </w:rPr>
      </w:pPr>
    </w:p>
    <w:p w14:paraId="1B487D46" w14:textId="77777777" w:rsidR="00EB7B53" w:rsidRPr="00EF0C63" w:rsidRDefault="00EB7B53" w:rsidP="00A926F5">
      <w:pPr>
        <w:spacing w:after="120" w:line="360" w:lineRule="auto"/>
        <w:jc w:val="both"/>
        <w:rPr>
          <w:rFonts w:ascii="Open Sans" w:hAnsi="Open Sans" w:cs="Open Sans"/>
          <w:b/>
        </w:rPr>
      </w:pPr>
    </w:p>
    <w:p w14:paraId="6094CA76" w14:textId="2B7C6844" w:rsidR="00F43B38" w:rsidRPr="00EF0C63" w:rsidRDefault="00A926F5" w:rsidP="00EF0C63">
      <w:pPr>
        <w:spacing w:after="120" w:line="360" w:lineRule="auto"/>
        <w:jc w:val="both"/>
        <w:rPr>
          <w:rFonts w:ascii="Open Sans" w:hAnsi="Open Sans" w:cs="Open Sans"/>
          <w:b/>
        </w:rPr>
      </w:pPr>
      <w:r w:rsidRPr="00EF0C63">
        <w:rPr>
          <w:rFonts w:ascii="Open Sans" w:hAnsi="Open Sans" w:cs="Open Sans"/>
          <w:b/>
        </w:rPr>
        <w:t xml:space="preserve">* </w:t>
      </w:r>
      <w:r w:rsidRPr="00EF0C63">
        <w:rPr>
          <w:rFonts w:ascii="Open Sans" w:hAnsi="Open Sans" w:cs="Open Sans"/>
        </w:rPr>
        <w:t>niepotrzebne skreślić</w:t>
      </w:r>
    </w:p>
    <w:sectPr w:rsidR="00F43B38" w:rsidRPr="00EF0C6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3C245" w14:textId="77777777" w:rsidR="004E1764" w:rsidRDefault="004E1764" w:rsidP="007951F6">
      <w:r>
        <w:separator/>
      </w:r>
    </w:p>
  </w:endnote>
  <w:endnote w:type="continuationSeparator" w:id="0">
    <w:p w14:paraId="1DA91DCB" w14:textId="77777777" w:rsidR="004E1764" w:rsidRDefault="004E1764" w:rsidP="007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938362"/>
      <w:docPartObj>
        <w:docPartGallery w:val="Page Numbers (Bottom of Page)"/>
        <w:docPartUnique/>
      </w:docPartObj>
    </w:sdtPr>
    <w:sdtEndPr/>
    <w:sdtContent>
      <w:p w14:paraId="56A2B154" w14:textId="6BE0980A" w:rsidR="00387406" w:rsidRDefault="00387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5C2275" w14:textId="77777777" w:rsidR="00387406" w:rsidRDefault="00387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6829" w14:textId="77777777" w:rsidR="004E1764" w:rsidRDefault="004E1764" w:rsidP="007951F6">
      <w:r>
        <w:separator/>
      </w:r>
    </w:p>
  </w:footnote>
  <w:footnote w:type="continuationSeparator" w:id="0">
    <w:p w14:paraId="361C7F00" w14:textId="77777777" w:rsidR="004E1764" w:rsidRDefault="004E1764" w:rsidP="0079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0E34" w14:textId="77777777" w:rsidR="003E6B85" w:rsidRDefault="003E6B85">
    <w:pPr>
      <w:pStyle w:val="Nagwek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74F8BFAC" w14:textId="77777777" w:rsidR="003E6B85" w:rsidRDefault="003E6B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A6A2" w14:textId="77777777" w:rsidR="003E6B85" w:rsidRDefault="003E6B85">
    <w:pPr>
      <w:pStyle w:val="Nagwek"/>
    </w:pPr>
  </w:p>
  <w:p w14:paraId="24DD84B9" w14:textId="77777777" w:rsidR="003E6B85" w:rsidRDefault="003E6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83290" w14:textId="77777777" w:rsidR="005D4691" w:rsidRDefault="005D469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F899" w14:textId="219F7ABF" w:rsidR="007951F6" w:rsidRDefault="007951F6" w:rsidP="006A50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3B9C30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3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9DECE968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E50B7"/>
    <w:multiLevelType w:val="hybridMultilevel"/>
    <w:tmpl w:val="5F801B14"/>
    <w:lvl w:ilvl="0" w:tplc="A9720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87A69"/>
    <w:multiLevelType w:val="hybridMultilevel"/>
    <w:tmpl w:val="479457D8"/>
    <w:lvl w:ilvl="0" w:tplc="05DABF8E">
      <w:start w:val="1"/>
      <w:numFmt w:val="decimal"/>
      <w:lvlText w:val="%1."/>
      <w:lvlJc w:val="left"/>
      <w:pPr>
        <w:ind w:left="75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0F560267"/>
    <w:multiLevelType w:val="hybridMultilevel"/>
    <w:tmpl w:val="ABF4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F6165"/>
    <w:multiLevelType w:val="hybridMultilevel"/>
    <w:tmpl w:val="A00A11D8"/>
    <w:lvl w:ilvl="0" w:tplc="289EBE36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9C1879"/>
    <w:multiLevelType w:val="hybridMultilevel"/>
    <w:tmpl w:val="53D0B2B4"/>
    <w:lvl w:ilvl="0" w:tplc="D6DC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449E"/>
    <w:multiLevelType w:val="hybridMultilevel"/>
    <w:tmpl w:val="312CF32E"/>
    <w:lvl w:ilvl="0" w:tplc="1BEEC43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E0792"/>
    <w:multiLevelType w:val="hybridMultilevel"/>
    <w:tmpl w:val="F710D9C2"/>
    <w:lvl w:ilvl="0" w:tplc="D6DC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646A0"/>
    <w:multiLevelType w:val="hybridMultilevel"/>
    <w:tmpl w:val="6C44D4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1A26BE3"/>
    <w:multiLevelType w:val="hybridMultilevel"/>
    <w:tmpl w:val="79260BE2"/>
    <w:lvl w:ilvl="0" w:tplc="2814EBF2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848B1"/>
    <w:multiLevelType w:val="hybridMultilevel"/>
    <w:tmpl w:val="0394B6F8"/>
    <w:lvl w:ilvl="0" w:tplc="39106AC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C7DE1"/>
    <w:multiLevelType w:val="hybridMultilevel"/>
    <w:tmpl w:val="53D0B2B4"/>
    <w:lvl w:ilvl="0" w:tplc="D6DC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77D54"/>
    <w:multiLevelType w:val="hybridMultilevel"/>
    <w:tmpl w:val="54D832A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53FE3"/>
    <w:multiLevelType w:val="hybridMultilevel"/>
    <w:tmpl w:val="7196F0CE"/>
    <w:lvl w:ilvl="0" w:tplc="9864B4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DD3CEE"/>
    <w:multiLevelType w:val="hybridMultilevel"/>
    <w:tmpl w:val="7EE6BA16"/>
    <w:lvl w:ilvl="0" w:tplc="A93033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394A8F6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280318"/>
    <w:multiLevelType w:val="hybridMultilevel"/>
    <w:tmpl w:val="07AC9294"/>
    <w:lvl w:ilvl="0" w:tplc="D4FA2934">
      <w:start w:val="1"/>
      <w:numFmt w:val="decimal"/>
      <w:lvlText w:val="%1."/>
      <w:lvlJc w:val="left"/>
      <w:pPr>
        <w:ind w:left="781" w:hanging="360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3142761A"/>
    <w:multiLevelType w:val="hybridMultilevel"/>
    <w:tmpl w:val="186A1C3A"/>
    <w:lvl w:ilvl="0" w:tplc="7512BA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AE6A20"/>
    <w:multiLevelType w:val="hybridMultilevel"/>
    <w:tmpl w:val="8EACF484"/>
    <w:lvl w:ilvl="0" w:tplc="FC923A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D016F"/>
    <w:multiLevelType w:val="hybridMultilevel"/>
    <w:tmpl w:val="58A40092"/>
    <w:lvl w:ilvl="0" w:tplc="287A1E22">
      <w:start w:val="3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92D96"/>
    <w:multiLevelType w:val="hybridMultilevel"/>
    <w:tmpl w:val="3CD299C2"/>
    <w:lvl w:ilvl="0" w:tplc="E14C9D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861B9F"/>
    <w:multiLevelType w:val="hybridMultilevel"/>
    <w:tmpl w:val="0394B6F8"/>
    <w:lvl w:ilvl="0" w:tplc="39106AC0">
      <w:start w:val="1"/>
      <w:numFmt w:val="decimal"/>
      <w:lvlText w:val="%1."/>
      <w:lvlJc w:val="left"/>
      <w:pPr>
        <w:tabs>
          <w:tab w:val="num" w:pos="0"/>
        </w:tabs>
        <w:ind w:left="720" w:hanging="363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4F0C1E"/>
    <w:multiLevelType w:val="hybridMultilevel"/>
    <w:tmpl w:val="FF446E48"/>
    <w:lvl w:ilvl="0" w:tplc="04150011">
      <w:start w:val="1"/>
      <w:numFmt w:val="decimal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3" w15:restartNumberingAfterBreak="0">
    <w:nsid w:val="39C8671B"/>
    <w:multiLevelType w:val="hybridMultilevel"/>
    <w:tmpl w:val="A628E138"/>
    <w:lvl w:ilvl="0" w:tplc="B2ACE706">
      <w:start w:val="1"/>
      <w:numFmt w:val="decimal"/>
      <w:lvlText w:val="%1)"/>
      <w:lvlJc w:val="left"/>
      <w:pPr>
        <w:tabs>
          <w:tab w:val="num" w:pos="0"/>
        </w:tabs>
        <w:ind w:left="720" w:hanging="36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F34253"/>
    <w:multiLevelType w:val="hybridMultilevel"/>
    <w:tmpl w:val="F710D9C2"/>
    <w:lvl w:ilvl="0" w:tplc="D6DC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54972"/>
    <w:multiLevelType w:val="hybridMultilevel"/>
    <w:tmpl w:val="9754E12E"/>
    <w:lvl w:ilvl="0" w:tplc="13EA7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0073E6"/>
    <w:multiLevelType w:val="hybridMultilevel"/>
    <w:tmpl w:val="F710D9C2"/>
    <w:lvl w:ilvl="0" w:tplc="D6DC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C2C40"/>
    <w:multiLevelType w:val="hybridMultilevel"/>
    <w:tmpl w:val="AF98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20C45"/>
    <w:multiLevelType w:val="hybridMultilevel"/>
    <w:tmpl w:val="54D832A4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A27F9"/>
    <w:multiLevelType w:val="hybridMultilevel"/>
    <w:tmpl w:val="AF587782"/>
    <w:lvl w:ilvl="0" w:tplc="D6DC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04C0A"/>
    <w:multiLevelType w:val="hybridMultilevel"/>
    <w:tmpl w:val="E48AFF46"/>
    <w:lvl w:ilvl="0" w:tplc="C2D63F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CB1195"/>
    <w:multiLevelType w:val="hybridMultilevel"/>
    <w:tmpl w:val="6D62A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32C67"/>
    <w:multiLevelType w:val="hybridMultilevel"/>
    <w:tmpl w:val="416C32C2"/>
    <w:lvl w:ilvl="0" w:tplc="F73656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04520">
      <w:start w:val="1"/>
      <w:numFmt w:val="decimal"/>
      <w:lvlText w:val="%2)"/>
      <w:lvlJc w:val="left"/>
      <w:pPr>
        <w:tabs>
          <w:tab w:val="num" w:pos="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A6DC5"/>
    <w:multiLevelType w:val="hybridMultilevel"/>
    <w:tmpl w:val="20A0265A"/>
    <w:lvl w:ilvl="0" w:tplc="3604BBD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D6DC485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7A757A0"/>
    <w:multiLevelType w:val="hybridMultilevel"/>
    <w:tmpl w:val="FF446E48"/>
    <w:lvl w:ilvl="0" w:tplc="04150011">
      <w:start w:val="1"/>
      <w:numFmt w:val="decimal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5" w15:restartNumberingAfterBreak="0">
    <w:nsid w:val="58521A3A"/>
    <w:multiLevelType w:val="hybridMultilevel"/>
    <w:tmpl w:val="9E025362"/>
    <w:lvl w:ilvl="0" w:tplc="26FCFB28">
      <w:start w:val="1"/>
      <w:numFmt w:val="decimal"/>
      <w:lvlText w:val="%1)"/>
      <w:lvlJc w:val="left"/>
      <w:pPr>
        <w:ind w:left="715" w:hanging="360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6" w15:restartNumberingAfterBreak="0">
    <w:nsid w:val="5BD540C4"/>
    <w:multiLevelType w:val="hybridMultilevel"/>
    <w:tmpl w:val="F710D9C2"/>
    <w:lvl w:ilvl="0" w:tplc="D6DC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A6707"/>
    <w:multiLevelType w:val="hybridMultilevel"/>
    <w:tmpl w:val="F710D9C2"/>
    <w:lvl w:ilvl="0" w:tplc="D6DC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F3694"/>
    <w:multiLevelType w:val="hybridMultilevel"/>
    <w:tmpl w:val="F69C7868"/>
    <w:lvl w:ilvl="0" w:tplc="E14C9D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9A1E4F"/>
    <w:multiLevelType w:val="hybridMultilevel"/>
    <w:tmpl w:val="5F8C0F54"/>
    <w:lvl w:ilvl="0" w:tplc="D6DC48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115D0"/>
    <w:multiLevelType w:val="hybridMultilevel"/>
    <w:tmpl w:val="FAB46C32"/>
    <w:lvl w:ilvl="0" w:tplc="32C28E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B041154"/>
    <w:multiLevelType w:val="hybridMultilevel"/>
    <w:tmpl w:val="07546E1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num w:numId="1" w16cid:durableId="18508252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1945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8946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1371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1922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7047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3745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7020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3789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26568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74232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379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17117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43630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5980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1011895">
    <w:abstractNumId w:val="1"/>
  </w:num>
  <w:num w:numId="17" w16cid:durableId="453402581">
    <w:abstractNumId w:val="17"/>
  </w:num>
  <w:num w:numId="18" w16cid:durableId="125633571">
    <w:abstractNumId w:val="2"/>
  </w:num>
  <w:num w:numId="19" w16cid:durableId="475536736">
    <w:abstractNumId w:val="40"/>
  </w:num>
  <w:num w:numId="20" w16cid:durableId="450167486">
    <w:abstractNumId w:val="25"/>
  </w:num>
  <w:num w:numId="21" w16cid:durableId="607473730">
    <w:abstractNumId w:val="14"/>
  </w:num>
  <w:num w:numId="22" w16cid:durableId="52971038">
    <w:abstractNumId w:val="3"/>
  </w:num>
  <w:num w:numId="23" w16cid:durableId="1686050415">
    <w:abstractNumId w:val="4"/>
  </w:num>
  <w:num w:numId="24" w16cid:durableId="504784926">
    <w:abstractNumId w:val="7"/>
  </w:num>
  <w:num w:numId="25" w16cid:durableId="20526075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538525">
    <w:abstractNumId w:val="30"/>
  </w:num>
  <w:num w:numId="27" w16cid:durableId="632831865">
    <w:abstractNumId w:val="20"/>
  </w:num>
  <w:num w:numId="28" w16cid:durableId="1779333626">
    <w:abstractNumId w:val="15"/>
  </w:num>
  <w:num w:numId="29" w16cid:durableId="1930500893">
    <w:abstractNumId w:val="32"/>
  </w:num>
  <w:num w:numId="30" w16cid:durableId="1983457925">
    <w:abstractNumId w:val="10"/>
  </w:num>
  <w:num w:numId="31" w16cid:durableId="1420128965">
    <w:abstractNumId w:val="23"/>
  </w:num>
  <w:num w:numId="32" w16cid:durableId="881673856">
    <w:abstractNumId w:val="11"/>
  </w:num>
  <w:num w:numId="33" w16cid:durableId="843010041">
    <w:abstractNumId w:val="13"/>
  </w:num>
  <w:num w:numId="34" w16cid:durableId="42873993">
    <w:abstractNumId w:val="0"/>
  </w:num>
  <w:num w:numId="35" w16cid:durableId="1643316059">
    <w:abstractNumId w:val="9"/>
  </w:num>
  <w:num w:numId="36" w16cid:durableId="617219322">
    <w:abstractNumId w:val="16"/>
  </w:num>
  <w:num w:numId="37" w16cid:durableId="549191793">
    <w:abstractNumId w:val="21"/>
  </w:num>
  <w:num w:numId="38" w16cid:durableId="1862696209">
    <w:abstractNumId w:val="22"/>
  </w:num>
  <w:num w:numId="39" w16cid:durableId="953749789">
    <w:abstractNumId w:val="34"/>
  </w:num>
  <w:num w:numId="40" w16cid:durableId="1920941212">
    <w:abstractNumId w:val="35"/>
  </w:num>
  <w:num w:numId="41" w16cid:durableId="1333487906">
    <w:abstractNumId w:val="19"/>
  </w:num>
  <w:num w:numId="42" w16cid:durableId="271401996">
    <w:abstractNumId w:val="31"/>
  </w:num>
  <w:num w:numId="43" w16cid:durableId="6957373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3DC653-436B-4CE7-8139-1736A952D42B}"/>
  </w:docVars>
  <w:rsids>
    <w:rsidRoot w:val="00B40579"/>
    <w:rsid w:val="000766CD"/>
    <w:rsid w:val="000844F6"/>
    <w:rsid w:val="000C1DC1"/>
    <w:rsid w:val="000F33F9"/>
    <w:rsid w:val="000F4697"/>
    <w:rsid w:val="00113F0A"/>
    <w:rsid w:val="00130528"/>
    <w:rsid w:val="001466B1"/>
    <w:rsid w:val="0015387E"/>
    <w:rsid w:val="0019764D"/>
    <w:rsid w:val="001A3F8E"/>
    <w:rsid w:val="001C79DC"/>
    <w:rsid w:val="001E0291"/>
    <w:rsid w:val="00232B63"/>
    <w:rsid w:val="002701CC"/>
    <w:rsid w:val="002875DC"/>
    <w:rsid w:val="002A1971"/>
    <w:rsid w:val="002B3282"/>
    <w:rsid w:val="002B7942"/>
    <w:rsid w:val="002C7C65"/>
    <w:rsid w:val="002E77EA"/>
    <w:rsid w:val="002F008D"/>
    <w:rsid w:val="00305440"/>
    <w:rsid w:val="003118CF"/>
    <w:rsid w:val="00323DC8"/>
    <w:rsid w:val="00331811"/>
    <w:rsid w:val="00367EBF"/>
    <w:rsid w:val="003713F0"/>
    <w:rsid w:val="00380B1C"/>
    <w:rsid w:val="003817C2"/>
    <w:rsid w:val="00387406"/>
    <w:rsid w:val="00393AFD"/>
    <w:rsid w:val="003B126E"/>
    <w:rsid w:val="003B1532"/>
    <w:rsid w:val="003B4FCE"/>
    <w:rsid w:val="003C1F4E"/>
    <w:rsid w:val="003E6B85"/>
    <w:rsid w:val="003F3D57"/>
    <w:rsid w:val="003F4326"/>
    <w:rsid w:val="00433711"/>
    <w:rsid w:val="004365D4"/>
    <w:rsid w:val="004507A5"/>
    <w:rsid w:val="004B6C56"/>
    <w:rsid w:val="004C7443"/>
    <w:rsid w:val="004E1764"/>
    <w:rsid w:val="004E785D"/>
    <w:rsid w:val="004F59B3"/>
    <w:rsid w:val="00541175"/>
    <w:rsid w:val="00546DB7"/>
    <w:rsid w:val="0055797E"/>
    <w:rsid w:val="005610E2"/>
    <w:rsid w:val="005663CA"/>
    <w:rsid w:val="005663EA"/>
    <w:rsid w:val="005A3CFD"/>
    <w:rsid w:val="005D0DE3"/>
    <w:rsid w:val="005D4691"/>
    <w:rsid w:val="005D7815"/>
    <w:rsid w:val="005F26F2"/>
    <w:rsid w:val="005F6FB4"/>
    <w:rsid w:val="00616F61"/>
    <w:rsid w:val="00631E62"/>
    <w:rsid w:val="00664F26"/>
    <w:rsid w:val="006932DC"/>
    <w:rsid w:val="006932F1"/>
    <w:rsid w:val="006A05B7"/>
    <w:rsid w:val="006A50D4"/>
    <w:rsid w:val="006B0A78"/>
    <w:rsid w:val="006B2261"/>
    <w:rsid w:val="006B4F57"/>
    <w:rsid w:val="007122AA"/>
    <w:rsid w:val="00713174"/>
    <w:rsid w:val="00715C1D"/>
    <w:rsid w:val="00717E7B"/>
    <w:rsid w:val="00720B52"/>
    <w:rsid w:val="007245EF"/>
    <w:rsid w:val="00743D2B"/>
    <w:rsid w:val="00781B91"/>
    <w:rsid w:val="0078696F"/>
    <w:rsid w:val="007951F6"/>
    <w:rsid w:val="007A2DEB"/>
    <w:rsid w:val="007B67A5"/>
    <w:rsid w:val="00813ACD"/>
    <w:rsid w:val="00826962"/>
    <w:rsid w:val="00876BC8"/>
    <w:rsid w:val="008871E5"/>
    <w:rsid w:val="00892D78"/>
    <w:rsid w:val="00894DD7"/>
    <w:rsid w:val="008A016B"/>
    <w:rsid w:val="008A0463"/>
    <w:rsid w:val="008B2C43"/>
    <w:rsid w:val="009051ED"/>
    <w:rsid w:val="00920BF9"/>
    <w:rsid w:val="0092170A"/>
    <w:rsid w:val="0092357A"/>
    <w:rsid w:val="00973DB9"/>
    <w:rsid w:val="00984354"/>
    <w:rsid w:val="0099015C"/>
    <w:rsid w:val="009929D8"/>
    <w:rsid w:val="009C205E"/>
    <w:rsid w:val="009C2427"/>
    <w:rsid w:val="009F0FAE"/>
    <w:rsid w:val="009F55A3"/>
    <w:rsid w:val="00A32361"/>
    <w:rsid w:val="00A6492C"/>
    <w:rsid w:val="00A8247D"/>
    <w:rsid w:val="00A926F5"/>
    <w:rsid w:val="00A95866"/>
    <w:rsid w:val="00AA1820"/>
    <w:rsid w:val="00AD31E3"/>
    <w:rsid w:val="00AF5622"/>
    <w:rsid w:val="00B22489"/>
    <w:rsid w:val="00B24C15"/>
    <w:rsid w:val="00B362F5"/>
    <w:rsid w:val="00B40579"/>
    <w:rsid w:val="00B5020B"/>
    <w:rsid w:val="00B57378"/>
    <w:rsid w:val="00B66149"/>
    <w:rsid w:val="00B801E4"/>
    <w:rsid w:val="00B85F53"/>
    <w:rsid w:val="00B86021"/>
    <w:rsid w:val="00BC4FFA"/>
    <w:rsid w:val="00BE7D34"/>
    <w:rsid w:val="00BF6A6E"/>
    <w:rsid w:val="00C034CA"/>
    <w:rsid w:val="00C121A4"/>
    <w:rsid w:val="00C1662E"/>
    <w:rsid w:val="00C37545"/>
    <w:rsid w:val="00C612D4"/>
    <w:rsid w:val="00C712EE"/>
    <w:rsid w:val="00C72AB1"/>
    <w:rsid w:val="00C95790"/>
    <w:rsid w:val="00CC10F2"/>
    <w:rsid w:val="00CC1D3A"/>
    <w:rsid w:val="00CD565D"/>
    <w:rsid w:val="00D03C4C"/>
    <w:rsid w:val="00D11C86"/>
    <w:rsid w:val="00D33883"/>
    <w:rsid w:val="00D35559"/>
    <w:rsid w:val="00D3788E"/>
    <w:rsid w:val="00D401A1"/>
    <w:rsid w:val="00D810A2"/>
    <w:rsid w:val="00DE1D34"/>
    <w:rsid w:val="00DE2D16"/>
    <w:rsid w:val="00DF6D64"/>
    <w:rsid w:val="00E000D3"/>
    <w:rsid w:val="00E118E5"/>
    <w:rsid w:val="00E15B57"/>
    <w:rsid w:val="00E54B97"/>
    <w:rsid w:val="00E63318"/>
    <w:rsid w:val="00E767B5"/>
    <w:rsid w:val="00EB57AF"/>
    <w:rsid w:val="00EB6DD9"/>
    <w:rsid w:val="00EB7B53"/>
    <w:rsid w:val="00EC0572"/>
    <w:rsid w:val="00ED3A04"/>
    <w:rsid w:val="00ED7692"/>
    <w:rsid w:val="00EE5416"/>
    <w:rsid w:val="00EF0C63"/>
    <w:rsid w:val="00EF27CA"/>
    <w:rsid w:val="00EF28FB"/>
    <w:rsid w:val="00F26CCC"/>
    <w:rsid w:val="00F27A3C"/>
    <w:rsid w:val="00F36FDF"/>
    <w:rsid w:val="00F3784C"/>
    <w:rsid w:val="00F43781"/>
    <w:rsid w:val="00F43B38"/>
    <w:rsid w:val="00F5276D"/>
    <w:rsid w:val="00F80402"/>
    <w:rsid w:val="00F901CE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7DF77"/>
  <w15:docId w15:val="{154887FF-780C-497D-9EA6-08F1D938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1F6"/>
    <w:pPr>
      <w:keepNext/>
      <w:jc w:val="both"/>
      <w:outlineLvl w:val="0"/>
    </w:pPr>
    <w:rPr>
      <w:sz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B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B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1F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7951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5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1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5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1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5866"/>
    <w:pPr>
      <w:suppressAutoHyphens/>
      <w:jc w:val="both"/>
    </w:pPr>
    <w:rPr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586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3118CF"/>
    <w:pPr>
      <w:suppressAutoHyphens/>
      <w:ind w:right="-92"/>
      <w:jc w:val="both"/>
    </w:pPr>
    <w:rPr>
      <w:sz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B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B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character" w:styleId="Numerstrony">
    <w:name w:val="page number"/>
    <w:basedOn w:val="Domylnaczcionkaakapitu"/>
    <w:rsid w:val="003E6B85"/>
  </w:style>
  <w:style w:type="paragraph" w:styleId="Tekstdymka">
    <w:name w:val="Balloon Text"/>
    <w:basedOn w:val="Normalny"/>
    <w:link w:val="TekstdymkaZnak"/>
    <w:uiPriority w:val="99"/>
    <w:semiHidden/>
    <w:unhideWhenUsed/>
    <w:rsid w:val="005D46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69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1B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B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B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B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B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E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54B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54B9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91D9895-BD13-49BD-8B11-8230E316A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3DC653-436B-4CE7-8139-1736A952D4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2999</Words>
  <Characters>17997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Saporek</dc:creator>
  <cp:lastModifiedBy>Ryszard Saporek</cp:lastModifiedBy>
  <cp:revision>16</cp:revision>
  <dcterms:created xsi:type="dcterms:W3CDTF">2023-08-28T14:49:00Z</dcterms:created>
  <dcterms:modified xsi:type="dcterms:W3CDTF">2025-03-28T10:31:00Z</dcterms:modified>
</cp:coreProperties>
</file>