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D1FF8" w14:textId="77777777" w:rsidR="00CD7260" w:rsidRPr="00047A5D" w:rsidRDefault="003F2B72" w:rsidP="0096057D">
      <w:pPr>
        <w:pStyle w:val="NormalnyWeb"/>
        <w:spacing w:before="0" w:after="0"/>
        <w:rPr>
          <w:rFonts w:ascii="Arial" w:hAnsi="Arial" w:cs="Arial"/>
          <w:b/>
          <w:bCs/>
          <w:szCs w:val="20"/>
        </w:rPr>
      </w:pPr>
      <w:r w:rsidRPr="00047A5D">
        <w:rPr>
          <w:rFonts w:ascii="Arial" w:hAnsi="Arial" w:cs="Arial"/>
          <w:b/>
          <w:bCs/>
          <w:szCs w:val="20"/>
        </w:rPr>
        <w:t xml:space="preserve">Załącznik nr </w:t>
      </w:r>
      <w:r w:rsidR="00BD71F9" w:rsidRPr="00047A5D">
        <w:rPr>
          <w:rFonts w:ascii="Arial" w:hAnsi="Arial" w:cs="Arial"/>
          <w:b/>
          <w:bCs/>
          <w:szCs w:val="20"/>
        </w:rPr>
        <w:t>1.</w:t>
      </w:r>
      <w:r w:rsidR="00F1488A" w:rsidRPr="00047A5D">
        <w:rPr>
          <w:rFonts w:ascii="Arial" w:hAnsi="Arial" w:cs="Arial"/>
          <w:b/>
          <w:bCs/>
          <w:szCs w:val="20"/>
        </w:rPr>
        <w:t>1</w:t>
      </w:r>
      <w:r w:rsidR="00BD71F9" w:rsidRPr="00047A5D">
        <w:rPr>
          <w:rFonts w:ascii="Arial" w:hAnsi="Arial" w:cs="Arial"/>
          <w:b/>
          <w:bCs/>
          <w:szCs w:val="20"/>
        </w:rPr>
        <w:t>.</w:t>
      </w:r>
      <w:r w:rsidR="001C38F8" w:rsidRPr="00047A5D">
        <w:rPr>
          <w:rFonts w:ascii="Arial" w:hAnsi="Arial" w:cs="Arial"/>
          <w:b/>
          <w:bCs/>
          <w:szCs w:val="20"/>
        </w:rPr>
        <w:t xml:space="preserve"> – </w:t>
      </w:r>
      <w:r w:rsidR="0096057D" w:rsidRPr="00047A5D">
        <w:rPr>
          <w:rFonts w:ascii="Arial" w:hAnsi="Arial" w:cs="Arial"/>
          <w:b/>
          <w:bCs/>
          <w:szCs w:val="20"/>
        </w:rPr>
        <w:t>Wykaz Cen</w:t>
      </w:r>
      <w:r w:rsidR="00F539E5">
        <w:rPr>
          <w:rFonts w:ascii="Arial" w:hAnsi="Arial" w:cs="Arial"/>
          <w:b/>
          <w:bCs/>
          <w:szCs w:val="20"/>
        </w:rPr>
        <w:t xml:space="preserve"> </w:t>
      </w:r>
    </w:p>
    <w:p w14:paraId="4AE05A57" w14:textId="77777777" w:rsidR="0096057D" w:rsidRPr="00047A5D" w:rsidRDefault="0096057D" w:rsidP="0096057D">
      <w:pPr>
        <w:pStyle w:val="NormalnyWeb"/>
        <w:spacing w:before="0" w:after="0"/>
        <w:rPr>
          <w:rFonts w:ascii="Arial" w:hAnsi="Arial" w:cs="Arial"/>
          <w:b/>
          <w:szCs w:val="20"/>
        </w:rPr>
      </w:pPr>
    </w:p>
    <w:p w14:paraId="01366F52" w14:textId="1029600E" w:rsidR="008F6624" w:rsidRDefault="008F6624" w:rsidP="00B4302A">
      <w:pPr>
        <w:suppressAutoHyphens w:val="0"/>
        <w:spacing w:before="100" w:after="100" w:line="240" w:lineRule="auto"/>
        <w:rPr>
          <w:rFonts w:ascii="Arial" w:hAnsi="Arial" w:cs="Arial"/>
          <w:sz w:val="20"/>
          <w:szCs w:val="20"/>
          <w:lang w:eastAsia="pl-PL"/>
        </w:rPr>
      </w:pPr>
      <w:r w:rsidRPr="008F6624">
        <w:rPr>
          <w:rFonts w:ascii="Arial" w:hAnsi="Arial" w:cs="Arial"/>
          <w:sz w:val="20"/>
          <w:szCs w:val="20"/>
          <w:lang w:eastAsia="pl-PL"/>
        </w:rPr>
        <w:t xml:space="preserve">Nr sprawy: </w:t>
      </w:r>
      <w:r w:rsidR="00B11E97" w:rsidRPr="00B11E97">
        <w:rPr>
          <w:rFonts w:ascii="Arial" w:hAnsi="Arial" w:cs="Arial"/>
          <w:sz w:val="20"/>
          <w:szCs w:val="20"/>
          <w:lang w:eastAsia="pl-PL"/>
        </w:rPr>
        <w:t>WN1/02</w:t>
      </w:r>
      <w:r w:rsidR="00E259A8">
        <w:rPr>
          <w:rFonts w:ascii="Arial" w:hAnsi="Arial" w:cs="Arial"/>
          <w:sz w:val="20"/>
          <w:szCs w:val="20"/>
          <w:lang w:eastAsia="pl-PL"/>
        </w:rPr>
        <w:t>03</w:t>
      </w:r>
      <w:r w:rsidR="00B11E97" w:rsidRPr="00B11E97">
        <w:rPr>
          <w:rFonts w:ascii="Arial" w:hAnsi="Arial" w:cs="Arial"/>
          <w:sz w:val="20"/>
          <w:szCs w:val="20"/>
          <w:lang w:eastAsia="pl-PL"/>
        </w:rPr>
        <w:t>/2</w:t>
      </w:r>
      <w:r w:rsidR="00E259A8">
        <w:rPr>
          <w:rFonts w:ascii="Arial" w:hAnsi="Arial" w:cs="Arial"/>
          <w:sz w:val="20"/>
          <w:szCs w:val="20"/>
          <w:lang w:eastAsia="pl-PL"/>
        </w:rPr>
        <w:t>5</w:t>
      </w:r>
    </w:p>
    <w:p w14:paraId="3D03C798" w14:textId="77777777" w:rsidR="00B4302A" w:rsidRDefault="00B4302A" w:rsidP="00B4302A">
      <w:pPr>
        <w:suppressAutoHyphens w:val="0"/>
        <w:spacing w:before="100" w:after="100" w:line="240" w:lineRule="auto"/>
        <w:rPr>
          <w:rFonts w:ascii="Arial" w:hAnsi="Arial" w:cs="Arial"/>
          <w:bCs/>
          <w:sz w:val="20"/>
          <w:szCs w:val="20"/>
        </w:rPr>
      </w:pPr>
    </w:p>
    <w:p w14:paraId="5CDE92F3" w14:textId="2EDA2126" w:rsidR="00CD6787" w:rsidRPr="00047A5D" w:rsidRDefault="00CD6787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05290D3E" w14:textId="77777777" w:rsidR="00E259A8" w:rsidRPr="00E259A8" w:rsidRDefault="00E259A8" w:rsidP="00E259A8">
      <w:pPr>
        <w:suppressAutoHyphens w:val="0"/>
        <w:spacing w:after="0" w:line="480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bookmarkStart w:id="0" w:name="_Hlk190691285"/>
      <w:r w:rsidRPr="00E259A8">
        <w:rPr>
          <w:rFonts w:ascii="Arial" w:eastAsia="Calibri" w:hAnsi="Arial" w:cs="Arial"/>
          <w:b/>
          <w:bCs/>
          <w:iCs/>
          <w:sz w:val="20"/>
          <w:szCs w:val="20"/>
        </w:rPr>
        <w:t>Budowa sieci wodociągowej wraz z przyłączami w ulicy Zielonej w Słupsku</w:t>
      </w:r>
    </w:p>
    <w:bookmarkEnd w:id="0"/>
    <w:p w14:paraId="76AAE5CB" w14:textId="77777777" w:rsidR="00F539E5" w:rsidRPr="00047A5D" w:rsidRDefault="00F539E5" w:rsidP="0096057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53E83C7" w14:textId="77777777" w:rsidR="00CD6787" w:rsidRPr="00047A5D" w:rsidRDefault="00CD6787" w:rsidP="00A33F98">
      <w:pPr>
        <w:widowControl w:val="0"/>
        <w:numPr>
          <w:ilvl w:val="0"/>
          <w:numId w:val="1"/>
        </w:numPr>
        <w:tabs>
          <w:tab w:val="left" w:pos="360"/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047A5D">
        <w:rPr>
          <w:rFonts w:ascii="Arial" w:hAnsi="Arial" w:cs="Arial"/>
          <w:b/>
          <w:bCs/>
          <w:sz w:val="20"/>
          <w:szCs w:val="20"/>
        </w:rPr>
        <w:t>ZAMAWIAJĄCY:</w:t>
      </w:r>
    </w:p>
    <w:p w14:paraId="1A52137B" w14:textId="77777777" w:rsidR="00CD6787" w:rsidRPr="00047A5D" w:rsidRDefault="00CD6787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>„Wodociągi Słupsk” Sp. z o.o.</w:t>
      </w:r>
    </w:p>
    <w:p w14:paraId="59C21346" w14:textId="77777777" w:rsidR="00CD6787" w:rsidRPr="00047A5D" w:rsidRDefault="00CD6787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>ul. Elizy Orzeszkowej 1</w:t>
      </w:r>
    </w:p>
    <w:p w14:paraId="056A4A1C" w14:textId="77777777" w:rsidR="00CD6787" w:rsidRPr="00047A5D" w:rsidRDefault="00CD6787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>76-200 Słupsk</w:t>
      </w:r>
    </w:p>
    <w:p w14:paraId="59A9DA4E" w14:textId="77777777" w:rsidR="001C38F8" w:rsidRPr="00047A5D" w:rsidRDefault="001C38F8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428BCC6" w14:textId="77777777" w:rsidR="0096057D" w:rsidRPr="00047A5D" w:rsidRDefault="0096057D" w:rsidP="00A33F98">
      <w:pPr>
        <w:widowControl w:val="0"/>
        <w:numPr>
          <w:ilvl w:val="0"/>
          <w:numId w:val="1"/>
        </w:numPr>
        <w:tabs>
          <w:tab w:val="left" w:pos="360"/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47A5D">
        <w:rPr>
          <w:rFonts w:ascii="Arial" w:hAnsi="Arial" w:cs="Arial"/>
          <w:b/>
          <w:sz w:val="20"/>
          <w:szCs w:val="20"/>
        </w:rPr>
        <w:t>WYKONAWCA:</w:t>
      </w:r>
    </w:p>
    <w:p w14:paraId="09DEDAFD" w14:textId="77777777" w:rsidR="0096057D" w:rsidRPr="00047A5D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047A5D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583D455" w14:textId="77777777" w:rsidR="0096057D" w:rsidRPr="00A41FE5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41FE5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D759219" w14:textId="77777777" w:rsidR="00A41FE5" w:rsidRDefault="00A41FE5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272C563" w14:textId="77777777" w:rsidR="0096057D" w:rsidRPr="00047A5D" w:rsidRDefault="0096057D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047A5D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180B4DFE" w14:textId="77777777" w:rsidR="0096057D" w:rsidRPr="00047A5D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047A5D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04BBD9C0" w14:textId="77777777" w:rsidR="0096057D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41FE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359D5160" w14:textId="77777777" w:rsidR="00A41FE5" w:rsidRDefault="00A41FE5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F47934F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b/>
          <w:bCs/>
          <w:sz w:val="20"/>
          <w:szCs w:val="20"/>
        </w:rPr>
        <w:t xml:space="preserve">WSTĘP </w:t>
      </w:r>
    </w:p>
    <w:p w14:paraId="27EB29D3" w14:textId="77777777" w:rsidR="009A054D" w:rsidRPr="005A7834" w:rsidRDefault="009A054D" w:rsidP="009A054D">
      <w:pPr>
        <w:pStyle w:val="Default"/>
        <w:jc w:val="both"/>
        <w:rPr>
          <w:bCs/>
          <w:sz w:val="20"/>
          <w:szCs w:val="20"/>
        </w:rPr>
      </w:pPr>
      <w:r w:rsidRPr="005A7834">
        <w:rPr>
          <w:bCs/>
          <w:sz w:val="20"/>
          <w:szCs w:val="20"/>
        </w:rPr>
        <w:t xml:space="preserve">Przedmiar Robót powinien być odczytywany łącznie w powiązaniu z Instrukcjami dla Wykonawców, Warunkami Umowy, Specyfikacjami Technicznymi oraz Rysunkami (Dokumentacją Projektową). Uważa się, że Wykonawca dokładnie zapoznał się ze szczegółowym opisem robót, które należy wykonać i sposobem ich wykonania. </w:t>
      </w:r>
    </w:p>
    <w:p w14:paraId="03B03B54" w14:textId="77777777" w:rsidR="009A054D" w:rsidRPr="005A7834" w:rsidRDefault="0081204F" w:rsidP="009A054D">
      <w:pPr>
        <w:pStyle w:val="Default"/>
        <w:spacing w:after="120"/>
        <w:rPr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9A054D" w:rsidRPr="005A7834">
        <w:rPr>
          <w:b/>
          <w:bCs/>
          <w:sz w:val="20"/>
          <w:szCs w:val="20"/>
        </w:rPr>
        <w:t xml:space="preserve"> Zakres pozycji </w:t>
      </w:r>
    </w:p>
    <w:p w14:paraId="1AE0B76C" w14:textId="77777777" w:rsidR="009A054D" w:rsidRPr="005A7834" w:rsidRDefault="009A054D" w:rsidP="009A054D">
      <w:pPr>
        <w:pStyle w:val="Default"/>
        <w:spacing w:after="120"/>
        <w:jc w:val="both"/>
        <w:rPr>
          <w:bCs/>
          <w:sz w:val="20"/>
          <w:szCs w:val="20"/>
        </w:rPr>
      </w:pPr>
      <w:r w:rsidRPr="005A7834">
        <w:rPr>
          <w:sz w:val="20"/>
          <w:szCs w:val="20"/>
        </w:rPr>
        <w:t xml:space="preserve">Wykaz Cen powinien być odczytywany w powiązaniu ze wszystkimi dokumentami zawartymi w Specyfikacji Istotnych Warunków Zamówienia. Uważa się, że Wykonawca dokładnie zapoznał się ze szczegółowym zakresem Robót, które należy wykonać oraz ze sposobem ich wykonania. </w:t>
      </w:r>
      <w:r w:rsidRPr="005A7834">
        <w:rPr>
          <w:bCs/>
          <w:sz w:val="20"/>
          <w:szCs w:val="20"/>
        </w:rPr>
        <w:t>Całość robót ma być wykonana zgodnie z ich intencją, znaczeniem oraz przeznaczeniem i wymogami. Wykaz Cen pełnił będzie funkcję informacyjną.</w:t>
      </w:r>
    </w:p>
    <w:p w14:paraId="39E95CA9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Opisy pozycji podane w rozbiciu ceny ryczałtowej nie powinny być traktowane jako ograniczenie zobowiązań Wykonawcy wynikających z kontraktu. Opisy poszczególnych pozycji stanowią jedynie skrótowe oznaczenie robót, które są w pełni opisane w Dokumentacji Projektowej. </w:t>
      </w:r>
    </w:p>
    <w:p w14:paraId="4894A299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Cena ryczałtowa zaproponowana przez Wykonawcę za daną pozycję w Wykazie Cen jest ostateczna i wyklucza możliwość żądania dodatkowej zapłaty za wykonane Roboty objęte tą pozycją. </w:t>
      </w:r>
    </w:p>
    <w:p w14:paraId="092EB44F" w14:textId="77777777" w:rsidR="009A054D" w:rsidRPr="005A7834" w:rsidRDefault="0081204F" w:rsidP="009A054D">
      <w:pPr>
        <w:pStyle w:val="Default"/>
        <w:spacing w:after="12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4.</w:t>
      </w:r>
      <w:r w:rsidR="009A054D" w:rsidRPr="005A7834">
        <w:rPr>
          <w:b/>
          <w:bCs/>
          <w:sz w:val="20"/>
          <w:szCs w:val="20"/>
        </w:rPr>
        <w:t xml:space="preserve"> Wycenianie </w:t>
      </w:r>
    </w:p>
    <w:p w14:paraId="5FC7DD51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Wszystkie pozycje powinny mieć ceny wyrażone w PLN. </w:t>
      </w:r>
    </w:p>
    <w:p w14:paraId="1182431F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Przy wycenianiu prac należy posługiwać się definicją ceny w rozumieniu art. 3 ust. 1 pkt 1 ustawy z dnia 5 lipca 2001r. o cenach (Dz. U. Nr 97, poz. 1050 z 2002r., Nr 144, poz. 1204 oraz z 2003r. Nr 137, poz. 1302). </w:t>
      </w:r>
    </w:p>
    <w:p w14:paraId="4D55B5CE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Ceny powinny być wpisane obok każdej pozycji Wykazu Cen. Pozycje Robót opisanych w Wykazie Cen, przy których nie umieszczono żadnej ceny, nie będą zapłacone przez Zamawiającego po wykonaniu i będzie się uważało, że koszt ich wykonania został wliczony w ceny innych pozycji Wykazu Cen. Wszystkie ceny należy podawać z dokładnością do dwóch miejsc po przecinku. </w:t>
      </w:r>
    </w:p>
    <w:p w14:paraId="6C2C8CDB" w14:textId="77777777" w:rsidR="009A054D" w:rsidRPr="005A7834" w:rsidRDefault="009A054D" w:rsidP="009A054D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Za każdym razem Cena Robót budowlanych pozycji będzie obejmować: </w:t>
      </w:r>
    </w:p>
    <w:p w14:paraId="0424926B" w14:textId="77777777" w:rsidR="009A054D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robociznę bezpośrednią, </w:t>
      </w:r>
    </w:p>
    <w:p w14:paraId="0A11B2DE" w14:textId="77777777" w:rsidR="009A054D" w:rsidRPr="005A7834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wartość użytych i wbudowanych materiałów wraz z kosztami ich zakupu, magazynowania, ewentualnych ubytków i transportu na teren budowy, </w:t>
      </w:r>
    </w:p>
    <w:p w14:paraId="6407B7A0" w14:textId="77777777" w:rsidR="009A054D" w:rsidRPr="005A7834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lastRenderedPageBreak/>
        <w:t xml:space="preserve">wartość pracy sprzętu wraz z kosztami jednorazowymi, (sprowadzenie sprzętu na Teren Budowy i z powrotem, montaż i demontaż na stanowisku pracy), </w:t>
      </w:r>
    </w:p>
    <w:p w14:paraId="171C722F" w14:textId="77777777" w:rsidR="009A054D" w:rsidRPr="005A7834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koszty pośrednie, w skład których wchodzą: płace personelu i kierownictwa budowy, pracowników nadzoru i laboratorium, koszty urządzenia i eksploatacji zaplecza budowy (w tym doprowadzenie energii i wody, budowa dróg dojazdowych itp.), koszty dotyczące oznakowana Robót, wydatki dotyczące bhp, usługi obce na rzecz budowy, opłaty za dzierżawę placów i bocznic, ekspertyzy dotyczące wykonanych Robót, oraz koszty ogólne przedsiębiorstwa Wykonawcy i inne, </w:t>
      </w:r>
    </w:p>
    <w:p w14:paraId="39552E9F" w14:textId="77777777" w:rsidR="009A054D" w:rsidRPr="007C3D6D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koszty wszystkich tymczasowych, budowli, urządzeń, robót itp. niezbędnych do wykonania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15"/>
        <w:gridCol w:w="6804"/>
        <w:gridCol w:w="1559"/>
      </w:tblGrid>
      <w:tr w:rsidR="0083328F" w:rsidRPr="00304677" w14:paraId="30AD021B" w14:textId="77777777" w:rsidTr="0083328F">
        <w:trPr>
          <w:trHeight w:val="510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896532" w14:textId="77777777" w:rsidR="0083328F" w:rsidRPr="00304677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FBFAFE" w14:textId="77777777" w:rsidR="0083328F" w:rsidRPr="00304677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30467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Nazwa przedmiaru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8B538" w14:textId="77777777" w:rsidR="0083328F" w:rsidRPr="00304677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30467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  <w:r w:rsidRPr="0030467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</w:tr>
      <w:tr w:rsidR="0083328F" w:rsidRPr="00304677" w14:paraId="7948276C" w14:textId="77777777" w:rsidTr="00A00553">
        <w:trPr>
          <w:trHeight w:hRule="exact" w:val="6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369AB3" w14:textId="77777777" w:rsidR="0083328F" w:rsidRPr="00A90B63" w:rsidRDefault="0083328F" w:rsidP="00A00553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D9BD83" w14:textId="77777777" w:rsidR="0083328F" w:rsidRPr="00A90B63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0A71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SIEĆ </w:t>
            </w: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WODOCIĄGOWA</w:t>
            </w:r>
            <w:r w:rsidRPr="000A71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3328F" w:rsidRPr="00304677" w14:paraId="43A8299A" w14:textId="77777777" w:rsidTr="00A00553">
        <w:trPr>
          <w:trHeight w:hRule="exact" w:val="6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1D5C75" w14:textId="77777777" w:rsidR="0083328F" w:rsidRPr="00A90B63" w:rsidRDefault="0083328F" w:rsidP="00A00553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70E904" w14:textId="77777777" w:rsidR="0083328F" w:rsidRPr="00A90B63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Ciągi główne</w:t>
            </w:r>
          </w:p>
        </w:tc>
      </w:tr>
      <w:tr w:rsidR="0083328F" w:rsidRPr="00304677" w14:paraId="3058A72B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550C90C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73D8B81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1559" w:type="dxa"/>
            <w:shd w:val="clear" w:color="auto" w:fill="auto"/>
            <w:noWrap/>
          </w:tcPr>
          <w:p w14:paraId="7F1DABE7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58C04F4C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5411E5FA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4DB07AF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technologiczne</w:t>
            </w:r>
          </w:p>
        </w:tc>
        <w:tc>
          <w:tcPr>
            <w:tcW w:w="1559" w:type="dxa"/>
            <w:shd w:val="clear" w:color="auto" w:fill="auto"/>
            <w:noWrap/>
          </w:tcPr>
          <w:p w14:paraId="066B2D95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328F" w:rsidRPr="00304677" w14:paraId="69FF3400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64AEE9DA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54E48D5" w14:textId="2E35253C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Roboty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demontażowe oraz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odtworzeniowe</w:t>
            </w:r>
            <w:r w:rsidRPr="00047A5D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poza pasem robót drogowych</w:t>
            </w:r>
          </w:p>
        </w:tc>
        <w:tc>
          <w:tcPr>
            <w:tcW w:w="1559" w:type="dxa"/>
            <w:shd w:val="clear" w:color="auto" w:fill="auto"/>
            <w:noWrap/>
          </w:tcPr>
          <w:p w14:paraId="474CD7CA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6F9FB258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7E7AD91C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49E803B4" w14:textId="77777777" w:rsidR="0083328F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C3D6D">
              <w:rPr>
                <w:rFonts w:ascii="Arial" w:hAnsi="Arial" w:cs="Arial"/>
                <w:sz w:val="20"/>
                <w:szCs w:val="20"/>
                <w:lang w:eastAsia="pl-PL"/>
              </w:rPr>
              <w:t>Opłaty, inne</w:t>
            </w:r>
          </w:p>
        </w:tc>
        <w:tc>
          <w:tcPr>
            <w:tcW w:w="1559" w:type="dxa"/>
            <w:shd w:val="clear" w:color="auto" w:fill="auto"/>
            <w:noWrap/>
          </w:tcPr>
          <w:p w14:paraId="64E2E608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2E73E8C2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5C89DA52" w14:textId="77777777" w:rsidR="0083328F" w:rsidRPr="00304677" w:rsidRDefault="0083328F" w:rsidP="00A00553">
            <w:pPr>
              <w:suppressAutoHyphens w:val="0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F895B79" w14:textId="77777777" w:rsidR="0083328F" w:rsidRPr="007C3D6D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shd w:val="clear" w:color="auto" w:fill="auto"/>
            <w:noWrap/>
          </w:tcPr>
          <w:p w14:paraId="43870913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83328F" w14:paraId="5DF8D9C2" w14:textId="77777777" w:rsidTr="0083328F">
        <w:trPr>
          <w:trHeight w:hRule="exact" w:val="340"/>
        </w:trPr>
        <w:tc>
          <w:tcPr>
            <w:tcW w:w="817" w:type="dxa"/>
            <w:gridSpan w:val="2"/>
            <w:shd w:val="clear" w:color="auto" w:fill="D9D9D9" w:themeFill="background1" w:themeFillShade="D9"/>
          </w:tcPr>
          <w:p w14:paraId="2FB51F90" w14:textId="77777777" w:rsidR="0083328F" w:rsidRPr="0083328F" w:rsidRDefault="0083328F" w:rsidP="0083328F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3328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8363" w:type="dxa"/>
            <w:gridSpan w:val="2"/>
            <w:shd w:val="clear" w:color="auto" w:fill="D9D9D9" w:themeFill="background1" w:themeFillShade="D9"/>
          </w:tcPr>
          <w:p w14:paraId="52889CEC" w14:textId="77777777" w:rsidR="0083328F" w:rsidRPr="0083328F" w:rsidRDefault="0083328F" w:rsidP="0083328F">
            <w:pPr>
              <w:suppressAutoHyphens w:val="0"/>
              <w:spacing w:after="0" w:line="240" w:lineRule="auto"/>
              <w:ind w:left="313" w:right="17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3328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Przyłącza</w:t>
            </w:r>
          </w:p>
        </w:tc>
      </w:tr>
      <w:tr w:rsidR="0083328F" w:rsidRPr="00304677" w14:paraId="1BA80960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EC6C104" w14:textId="77777777" w:rsidR="0083328F" w:rsidRPr="00304677" w:rsidRDefault="0083328F" w:rsidP="0083328F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19E7929E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1559" w:type="dxa"/>
            <w:shd w:val="clear" w:color="auto" w:fill="auto"/>
            <w:noWrap/>
          </w:tcPr>
          <w:p w14:paraId="63F07AE8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7B27546E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187C5B5A" w14:textId="77777777" w:rsidR="0083328F" w:rsidRPr="00304677" w:rsidRDefault="0083328F" w:rsidP="0083328F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75C95D5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technologiczne</w:t>
            </w:r>
          </w:p>
        </w:tc>
        <w:tc>
          <w:tcPr>
            <w:tcW w:w="1559" w:type="dxa"/>
            <w:shd w:val="clear" w:color="auto" w:fill="auto"/>
            <w:noWrap/>
          </w:tcPr>
          <w:p w14:paraId="490FB88A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59F54928" w14:textId="77777777" w:rsidTr="0083328F">
        <w:trPr>
          <w:trHeight w:hRule="exact" w:val="557"/>
        </w:trPr>
        <w:tc>
          <w:tcPr>
            <w:tcW w:w="817" w:type="dxa"/>
            <w:gridSpan w:val="2"/>
            <w:shd w:val="clear" w:color="auto" w:fill="auto"/>
          </w:tcPr>
          <w:p w14:paraId="2EDEF90C" w14:textId="77777777" w:rsidR="0083328F" w:rsidRPr="00304677" w:rsidRDefault="0083328F" w:rsidP="0083328F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3B050937" w14:textId="7E801089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odtworzeniowe</w:t>
            </w:r>
            <w:r w:rsidRPr="00047A5D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nawierzchni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na terenie posesji, poza pasem robót drogowych</w:t>
            </w:r>
          </w:p>
        </w:tc>
        <w:tc>
          <w:tcPr>
            <w:tcW w:w="1559" w:type="dxa"/>
            <w:shd w:val="clear" w:color="auto" w:fill="auto"/>
            <w:noWrap/>
          </w:tcPr>
          <w:p w14:paraId="4B3F643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7776FB4E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32046AEF" w14:textId="77777777" w:rsidR="0083328F" w:rsidRPr="00304677" w:rsidRDefault="0083328F" w:rsidP="00A00553">
            <w:pPr>
              <w:suppressAutoHyphens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6E871FC6" w14:textId="77777777" w:rsidR="0083328F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shd w:val="clear" w:color="auto" w:fill="auto"/>
            <w:noWrap/>
          </w:tcPr>
          <w:p w14:paraId="50DADDAC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5CC292A0" w14:textId="77777777" w:rsidTr="0083328F">
        <w:trPr>
          <w:trHeight w:hRule="exact" w:val="510"/>
        </w:trPr>
        <w:tc>
          <w:tcPr>
            <w:tcW w:w="817" w:type="dxa"/>
            <w:gridSpan w:val="2"/>
            <w:shd w:val="clear" w:color="auto" w:fill="D9D9D9" w:themeFill="background1" w:themeFillShade="D9"/>
          </w:tcPr>
          <w:p w14:paraId="2A93C7CA" w14:textId="77777777" w:rsidR="0083328F" w:rsidRPr="003C484C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3C484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C484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63" w:type="dxa"/>
            <w:gridSpan w:val="2"/>
            <w:shd w:val="clear" w:color="auto" w:fill="D9D9D9" w:themeFill="background1" w:themeFillShade="D9"/>
          </w:tcPr>
          <w:p w14:paraId="02644BF4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</w:t>
            </w:r>
            <w:r w:rsidRPr="005614E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rz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ełączenia </w:t>
            </w:r>
            <w:r w:rsidRPr="00DA27E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wewnętrzn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ych instalacji</w:t>
            </w:r>
            <w:r w:rsidRPr="00DA27E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 zestawem wodomierzowym instalacji (wodomierz do zamontowania dostarcza Inwestor)</w:t>
            </w:r>
          </w:p>
        </w:tc>
      </w:tr>
      <w:tr w:rsidR="0083328F" w:rsidRPr="00304677" w14:paraId="7B218E01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F7FECCE" w14:textId="77777777" w:rsidR="0083328F" w:rsidRPr="00304677" w:rsidRDefault="0083328F" w:rsidP="0083328F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59AC5BCC" w14:textId="77777777" w:rsidR="0083328F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Przebudowa podejść wodomierzowych</w:t>
            </w:r>
          </w:p>
        </w:tc>
        <w:tc>
          <w:tcPr>
            <w:tcW w:w="1559" w:type="dxa"/>
            <w:shd w:val="clear" w:color="auto" w:fill="auto"/>
            <w:noWrap/>
          </w:tcPr>
          <w:p w14:paraId="444A8D75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DA27E1" w14:paraId="676EC9DC" w14:textId="77777777" w:rsidTr="00A00553">
        <w:trPr>
          <w:trHeight w:hRule="exact" w:val="34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A7A9" w14:textId="77777777" w:rsidR="0083328F" w:rsidRPr="00A20294" w:rsidRDefault="0083328F" w:rsidP="0083328F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DC6E" w14:textId="77777777" w:rsidR="0083328F" w:rsidRPr="00DA27E1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27E1">
              <w:rPr>
                <w:rFonts w:ascii="Arial" w:hAnsi="Arial" w:cs="Arial"/>
                <w:sz w:val="20"/>
                <w:szCs w:val="20"/>
                <w:lang w:eastAsia="pl-PL"/>
              </w:rPr>
              <w:t>Roboty technologiczne, montażowe, w tym ziemne jeżeli wystąpią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403A" w14:textId="77777777" w:rsidR="0083328F" w:rsidRPr="00DA27E1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31494499" w14:textId="77777777" w:rsidTr="00A00553">
        <w:trPr>
          <w:trHeight w:hRule="exact" w:val="340"/>
        </w:trPr>
        <w:tc>
          <w:tcPr>
            <w:tcW w:w="7621" w:type="dxa"/>
            <w:gridSpan w:val="3"/>
            <w:shd w:val="clear" w:color="auto" w:fill="auto"/>
          </w:tcPr>
          <w:p w14:paraId="19B74206" w14:textId="1E922DF8" w:rsidR="0083328F" w:rsidRPr="0004407B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4407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(1.1. + 1.2. + 1.3</w:t>
            </w:r>
            <w:r w:rsidR="00EB070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  <w:r w:rsidRPr="0004407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</w:tcPr>
          <w:p w14:paraId="266CA6D7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6DF20EE" w14:textId="77777777" w:rsidR="009A054D" w:rsidRDefault="009A054D" w:rsidP="0083328F">
      <w:pPr>
        <w:rPr>
          <w:snapToGrid w:val="0"/>
        </w:rPr>
      </w:pPr>
    </w:p>
    <w:p w14:paraId="4BAB177A" w14:textId="77777777" w:rsidR="00337104" w:rsidRPr="00047A5D" w:rsidRDefault="00337104">
      <w:pPr>
        <w:rPr>
          <w:rFonts w:ascii="Arial" w:hAnsi="Arial" w:cs="Arial"/>
          <w:sz w:val="20"/>
          <w:szCs w:val="20"/>
        </w:rPr>
      </w:pPr>
    </w:p>
    <w:p w14:paraId="7DB08001" w14:textId="77777777" w:rsidR="000F483E" w:rsidRPr="00047A5D" w:rsidRDefault="000F483E" w:rsidP="00CD6787">
      <w:p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72B9AA6" w14:textId="77777777" w:rsidR="002B6011" w:rsidRPr="00047A5D" w:rsidRDefault="002B6011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5ED8CEE9" w14:textId="77777777" w:rsidR="00FB747B" w:rsidRPr="00047A5D" w:rsidRDefault="00FB747B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3E869D2E" w14:textId="77777777" w:rsidR="00CD6787" w:rsidRPr="00047A5D" w:rsidRDefault="00CD6787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047A5D">
        <w:rPr>
          <w:rFonts w:ascii="Arial" w:hAnsi="Arial" w:cs="Arial"/>
          <w:sz w:val="20"/>
          <w:szCs w:val="20"/>
        </w:rPr>
        <w:t xml:space="preserve">  …………….……. dnia ………….……. r. </w:t>
      </w:r>
    </w:p>
    <w:p w14:paraId="4D48D410" w14:textId="77777777" w:rsidR="000F483E" w:rsidRPr="00047A5D" w:rsidRDefault="000F483E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7DFC484B" w14:textId="77777777" w:rsidR="0094583D" w:rsidRPr="00047A5D" w:rsidRDefault="00CD6787" w:rsidP="00CD6787">
      <w:pPr>
        <w:ind w:left="2832" w:firstLine="1987"/>
        <w:jc w:val="center"/>
        <w:rPr>
          <w:rFonts w:ascii="Arial" w:hAnsi="Arial" w:cs="Arial"/>
          <w:sz w:val="20"/>
          <w:szCs w:val="20"/>
        </w:rPr>
      </w:pPr>
      <w:r w:rsidRPr="00047A5D">
        <w:rPr>
          <w:rFonts w:ascii="Arial" w:hAnsi="Arial" w:cs="Arial"/>
          <w:sz w:val="20"/>
          <w:szCs w:val="20"/>
        </w:rPr>
        <w:t>………………………………………..</w:t>
      </w:r>
      <w:r w:rsidRPr="00047A5D">
        <w:rPr>
          <w:rFonts w:ascii="Arial" w:hAnsi="Arial" w:cs="Arial"/>
          <w:sz w:val="20"/>
          <w:szCs w:val="20"/>
        </w:rPr>
        <w:tab/>
      </w:r>
      <w:r w:rsidRPr="00047A5D">
        <w:rPr>
          <w:rFonts w:ascii="Arial" w:hAnsi="Arial" w:cs="Arial"/>
          <w:sz w:val="20"/>
          <w:szCs w:val="20"/>
        </w:rPr>
        <w:tab/>
      </w:r>
      <w:r w:rsidRPr="00047A5D">
        <w:rPr>
          <w:rFonts w:ascii="Arial" w:hAnsi="Arial" w:cs="Arial"/>
          <w:sz w:val="20"/>
          <w:szCs w:val="20"/>
        </w:rPr>
        <w:tab/>
        <w:t>(podpis)</w:t>
      </w:r>
    </w:p>
    <w:sectPr w:rsidR="0094583D" w:rsidRPr="00047A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12E8D" w14:textId="77777777" w:rsidR="00F16C03" w:rsidRDefault="00F16C03" w:rsidP="00FE0109">
      <w:pPr>
        <w:spacing w:after="0" w:line="240" w:lineRule="auto"/>
      </w:pPr>
      <w:r>
        <w:separator/>
      </w:r>
    </w:p>
  </w:endnote>
  <w:endnote w:type="continuationSeparator" w:id="0">
    <w:p w14:paraId="4F66C4BE" w14:textId="77777777" w:rsidR="00F16C03" w:rsidRDefault="00F16C03" w:rsidP="00FE0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B9083" w14:textId="77777777" w:rsidR="00FE0109" w:rsidRDefault="00FE0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5053">
      <w:rPr>
        <w:noProof/>
      </w:rPr>
      <w:t>2</w:t>
    </w:r>
    <w:r>
      <w:fldChar w:fldCharType="end"/>
    </w:r>
  </w:p>
  <w:p w14:paraId="7E139E05" w14:textId="77777777" w:rsidR="00FE0109" w:rsidRDefault="00FE0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E6752" w14:textId="77777777" w:rsidR="00F16C03" w:rsidRDefault="00F16C03" w:rsidP="00FE0109">
      <w:pPr>
        <w:spacing w:after="0" w:line="240" w:lineRule="auto"/>
      </w:pPr>
      <w:r>
        <w:separator/>
      </w:r>
    </w:p>
  </w:footnote>
  <w:footnote w:type="continuationSeparator" w:id="0">
    <w:p w14:paraId="4415726F" w14:textId="77777777" w:rsidR="00F16C03" w:rsidRDefault="00F16C03" w:rsidP="00FE0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12A2"/>
    <w:multiLevelType w:val="hybridMultilevel"/>
    <w:tmpl w:val="5824B3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7E83"/>
    <w:multiLevelType w:val="hybridMultilevel"/>
    <w:tmpl w:val="8F52B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64DB1"/>
    <w:multiLevelType w:val="hybridMultilevel"/>
    <w:tmpl w:val="5824B3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46C70"/>
    <w:multiLevelType w:val="hybridMultilevel"/>
    <w:tmpl w:val="9CEA3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52609"/>
    <w:multiLevelType w:val="hybridMultilevel"/>
    <w:tmpl w:val="AE5A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0B46"/>
    <w:multiLevelType w:val="hybridMultilevel"/>
    <w:tmpl w:val="5824B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25C49"/>
    <w:multiLevelType w:val="hybridMultilevel"/>
    <w:tmpl w:val="587CF2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5A244E"/>
    <w:multiLevelType w:val="hybridMultilevel"/>
    <w:tmpl w:val="3DE6114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95FD1"/>
    <w:multiLevelType w:val="hybridMultilevel"/>
    <w:tmpl w:val="5824B3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83EAD"/>
    <w:multiLevelType w:val="hybridMultilevel"/>
    <w:tmpl w:val="9CEA3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624F3"/>
    <w:multiLevelType w:val="hybridMultilevel"/>
    <w:tmpl w:val="5824B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910C5"/>
    <w:multiLevelType w:val="hybridMultilevel"/>
    <w:tmpl w:val="1658A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28783">
    <w:abstractNumId w:val="7"/>
  </w:num>
  <w:num w:numId="2" w16cid:durableId="52588673">
    <w:abstractNumId w:val="8"/>
  </w:num>
  <w:num w:numId="3" w16cid:durableId="2064215639">
    <w:abstractNumId w:val="6"/>
  </w:num>
  <w:num w:numId="4" w16cid:durableId="81487279">
    <w:abstractNumId w:val="12"/>
  </w:num>
  <w:num w:numId="5" w16cid:durableId="837305877">
    <w:abstractNumId w:val="4"/>
  </w:num>
  <w:num w:numId="6" w16cid:durableId="377318108">
    <w:abstractNumId w:val="11"/>
  </w:num>
  <w:num w:numId="7" w16cid:durableId="152991150">
    <w:abstractNumId w:val="1"/>
  </w:num>
  <w:num w:numId="8" w16cid:durableId="1035152281">
    <w:abstractNumId w:val="3"/>
  </w:num>
  <w:num w:numId="9" w16cid:durableId="35547847">
    <w:abstractNumId w:val="10"/>
  </w:num>
  <w:num w:numId="10" w16cid:durableId="1643071745">
    <w:abstractNumId w:val="5"/>
  </w:num>
  <w:num w:numId="11" w16cid:durableId="540437157">
    <w:abstractNumId w:val="9"/>
  </w:num>
  <w:num w:numId="12" w16cid:durableId="1183593641">
    <w:abstractNumId w:val="2"/>
  </w:num>
  <w:num w:numId="13" w16cid:durableId="10180848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B72"/>
    <w:rsid w:val="0000552F"/>
    <w:rsid w:val="00007778"/>
    <w:rsid w:val="00014B3B"/>
    <w:rsid w:val="00036526"/>
    <w:rsid w:val="00047A5D"/>
    <w:rsid w:val="00077908"/>
    <w:rsid w:val="0008350B"/>
    <w:rsid w:val="000A7C28"/>
    <w:rsid w:val="000C3014"/>
    <w:rsid w:val="000D2A13"/>
    <w:rsid w:val="000D40EB"/>
    <w:rsid w:val="000D506B"/>
    <w:rsid w:val="000E6C11"/>
    <w:rsid w:val="000E6F72"/>
    <w:rsid w:val="000E7CA9"/>
    <w:rsid w:val="000F483E"/>
    <w:rsid w:val="0012691D"/>
    <w:rsid w:val="00134C27"/>
    <w:rsid w:val="00146626"/>
    <w:rsid w:val="00164C4D"/>
    <w:rsid w:val="00175B18"/>
    <w:rsid w:val="00191F23"/>
    <w:rsid w:val="001C38F8"/>
    <w:rsid w:val="001D09A3"/>
    <w:rsid w:val="001F764E"/>
    <w:rsid w:val="002317CE"/>
    <w:rsid w:val="00261B5C"/>
    <w:rsid w:val="00273DD2"/>
    <w:rsid w:val="00280AD4"/>
    <w:rsid w:val="00284766"/>
    <w:rsid w:val="00285210"/>
    <w:rsid w:val="002935F0"/>
    <w:rsid w:val="0029587F"/>
    <w:rsid w:val="002B6011"/>
    <w:rsid w:val="002B7F78"/>
    <w:rsid w:val="002F0E0B"/>
    <w:rsid w:val="002F7242"/>
    <w:rsid w:val="00303214"/>
    <w:rsid w:val="00304677"/>
    <w:rsid w:val="00331203"/>
    <w:rsid w:val="00337104"/>
    <w:rsid w:val="003551A3"/>
    <w:rsid w:val="00382EA8"/>
    <w:rsid w:val="00396440"/>
    <w:rsid w:val="003D703E"/>
    <w:rsid w:val="003E17EF"/>
    <w:rsid w:val="003F2B72"/>
    <w:rsid w:val="004144B8"/>
    <w:rsid w:val="004179E1"/>
    <w:rsid w:val="00421BBB"/>
    <w:rsid w:val="00425623"/>
    <w:rsid w:val="00460620"/>
    <w:rsid w:val="004663ED"/>
    <w:rsid w:val="00496EF2"/>
    <w:rsid w:val="00497EA4"/>
    <w:rsid w:val="004B4E91"/>
    <w:rsid w:val="005211DC"/>
    <w:rsid w:val="005446D8"/>
    <w:rsid w:val="005830DD"/>
    <w:rsid w:val="005A20EC"/>
    <w:rsid w:val="005D2294"/>
    <w:rsid w:val="006350D1"/>
    <w:rsid w:val="006B382E"/>
    <w:rsid w:val="006F3FB7"/>
    <w:rsid w:val="007152C8"/>
    <w:rsid w:val="00733007"/>
    <w:rsid w:val="0073594B"/>
    <w:rsid w:val="0074772F"/>
    <w:rsid w:val="0078792F"/>
    <w:rsid w:val="007953F3"/>
    <w:rsid w:val="007B20D5"/>
    <w:rsid w:val="007D408D"/>
    <w:rsid w:val="0081204F"/>
    <w:rsid w:val="00825824"/>
    <w:rsid w:val="0083328F"/>
    <w:rsid w:val="00850324"/>
    <w:rsid w:val="008B1271"/>
    <w:rsid w:val="008B2A4A"/>
    <w:rsid w:val="008C423E"/>
    <w:rsid w:val="008F6624"/>
    <w:rsid w:val="00915F1A"/>
    <w:rsid w:val="0094583D"/>
    <w:rsid w:val="00952349"/>
    <w:rsid w:val="00954E9E"/>
    <w:rsid w:val="00955053"/>
    <w:rsid w:val="0096057D"/>
    <w:rsid w:val="00983415"/>
    <w:rsid w:val="00983AD1"/>
    <w:rsid w:val="009A054D"/>
    <w:rsid w:val="009C7C12"/>
    <w:rsid w:val="00A00BC3"/>
    <w:rsid w:val="00A33F98"/>
    <w:rsid w:val="00A41FE5"/>
    <w:rsid w:val="00A5634B"/>
    <w:rsid w:val="00A63464"/>
    <w:rsid w:val="00A65346"/>
    <w:rsid w:val="00A73DD6"/>
    <w:rsid w:val="00A93F70"/>
    <w:rsid w:val="00AF0FA4"/>
    <w:rsid w:val="00AF2523"/>
    <w:rsid w:val="00B02FDA"/>
    <w:rsid w:val="00B11E97"/>
    <w:rsid w:val="00B30116"/>
    <w:rsid w:val="00B36634"/>
    <w:rsid w:val="00B4302A"/>
    <w:rsid w:val="00B937AE"/>
    <w:rsid w:val="00BA4D68"/>
    <w:rsid w:val="00BB298D"/>
    <w:rsid w:val="00BC36F8"/>
    <w:rsid w:val="00BD71F9"/>
    <w:rsid w:val="00C002B3"/>
    <w:rsid w:val="00C13300"/>
    <w:rsid w:val="00C239F9"/>
    <w:rsid w:val="00C37C39"/>
    <w:rsid w:val="00C65863"/>
    <w:rsid w:val="00C7491F"/>
    <w:rsid w:val="00CB3DCB"/>
    <w:rsid w:val="00CD1D35"/>
    <w:rsid w:val="00CD6787"/>
    <w:rsid w:val="00CD7260"/>
    <w:rsid w:val="00CE0ADB"/>
    <w:rsid w:val="00D008C6"/>
    <w:rsid w:val="00D166CB"/>
    <w:rsid w:val="00DA27E1"/>
    <w:rsid w:val="00DA4C3A"/>
    <w:rsid w:val="00DE1864"/>
    <w:rsid w:val="00E051FB"/>
    <w:rsid w:val="00E259A8"/>
    <w:rsid w:val="00E52A65"/>
    <w:rsid w:val="00E742C7"/>
    <w:rsid w:val="00EB0708"/>
    <w:rsid w:val="00ED2051"/>
    <w:rsid w:val="00F1488A"/>
    <w:rsid w:val="00F16C03"/>
    <w:rsid w:val="00F539E5"/>
    <w:rsid w:val="00F929DF"/>
    <w:rsid w:val="00FB09CC"/>
    <w:rsid w:val="00FB3914"/>
    <w:rsid w:val="00FB747B"/>
    <w:rsid w:val="00FE0109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8D3E4"/>
  <w15:chartTrackingRefBased/>
  <w15:docId w15:val="{A2456825-495D-4E56-A504-D4369468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328F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podstawowy">
    <w:name w:val="Body Text"/>
    <w:basedOn w:val="Normalny"/>
    <w:link w:val="TekstpodstawowyZnak"/>
    <w:rsid w:val="00A5634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A5634B"/>
    <w:rPr>
      <w:rFonts w:ascii="Calibri" w:hAnsi="Calibri"/>
      <w:sz w:val="22"/>
      <w:szCs w:val="22"/>
      <w:lang w:eastAsia="ar-SA"/>
    </w:rPr>
  </w:style>
  <w:style w:type="table" w:styleId="Tabela-Siatka">
    <w:name w:val="Table Grid"/>
    <w:basedOn w:val="Standardowy"/>
    <w:rsid w:val="00A93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E01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E0109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FE01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109"/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rsid w:val="009A054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530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22</cp:revision>
  <dcterms:created xsi:type="dcterms:W3CDTF">2021-06-29T07:27:00Z</dcterms:created>
  <dcterms:modified xsi:type="dcterms:W3CDTF">2025-04-01T10:15:00Z</dcterms:modified>
</cp:coreProperties>
</file>