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FD8336" w14:textId="207FADBE" w:rsidR="00E15415" w:rsidRPr="00E15415" w:rsidRDefault="00E15415" w:rsidP="00E15415">
      <w:pPr>
        <w:jc w:val="right"/>
        <w:rPr>
          <w:rFonts w:cstheme="minorHAnsi"/>
          <w:sz w:val="18"/>
          <w:szCs w:val="18"/>
        </w:rPr>
      </w:pPr>
      <w:r w:rsidRPr="00E15415">
        <w:rPr>
          <w:rFonts w:cstheme="minorHAnsi"/>
          <w:sz w:val="18"/>
          <w:szCs w:val="18"/>
        </w:rPr>
        <w:t>Załącznik 2 do SWZ DZP.382.1.107.2024</w:t>
      </w:r>
    </w:p>
    <w:p w14:paraId="0DD01E5F" w14:textId="77777777" w:rsidR="00E15415" w:rsidRDefault="00E15415" w:rsidP="00E15415">
      <w:pPr>
        <w:jc w:val="center"/>
        <w:rPr>
          <w:rFonts w:cstheme="minorHAnsi"/>
          <w:b/>
          <w:sz w:val="28"/>
          <w:szCs w:val="18"/>
        </w:rPr>
      </w:pPr>
    </w:p>
    <w:p w14:paraId="2BB58D9D" w14:textId="719F781F" w:rsidR="00E15415" w:rsidRPr="00E15415" w:rsidRDefault="00E15415" w:rsidP="00E15415">
      <w:pPr>
        <w:jc w:val="center"/>
        <w:rPr>
          <w:rFonts w:cstheme="minorHAnsi"/>
          <w:b/>
          <w:sz w:val="28"/>
          <w:szCs w:val="18"/>
        </w:rPr>
      </w:pPr>
      <w:r w:rsidRPr="00E15415">
        <w:rPr>
          <w:rFonts w:cstheme="minorHAnsi"/>
          <w:b/>
          <w:sz w:val="28"/>
          <w:szCs w:val="18"/>
        </w:rPr>
        <w:t>Opis przedmiotu zamówienia</w:t>
      </w:r>
    </w:p>
    <w:p w14:paraId="64CA902C" w14:textId="16B573E2" w:rsidR="00E15415" w:rsidRPr="00E15415" w:rsidRDefault="00E15415" w:rsidP="00E15415">
      <w:pPr>
        <w:ind w:left="426"/>
        <w:rPr>
          <w:sz w:val="22"/>
          <w:szCs w:val="18"/>
        </w:rPr>
      </w:pPr>
      <w:r w:rsidRPr="00E15415">
        <w:rPr>
          <w:rFonts w:cstheme="minorHAnsi"/>
          <w:b/>
          <w:sz w:val="22"/>
          <w:szCs w:val="18"/>
        </w:rPr>
        <w:t>Monitor</w:t>
      </w:r>
      <w:r w:rsidR="007C700C">
        <w:rPr>
          <w:rFonts w:cstheme="minorHAnsi"/>
          <w:b/>
          <w:sz w:val="22"/>
          <w:szCs w:val="18"/>
        </w:rPr>
        <w:t xml:space="preserve"> bezprzewodowy</w:t>
      </w:r>
      <w:r w:rsidRPr="00E15415">
        <w:rPr>
          <w:rFonts w:cstheme="minorHAnsi"/>
          <w:b/>
          <w:sz w:val="22"/>
          <w:szCs w:val="18"/>
        </w:rPr>
        <w:t xml:space="preserve"> 15,6” - 1 szt. </w:t>
      </w:r>
      <w:r w:rsidRPr="00E15415">
        <w:rPr>
          <w:rFonts w:cstheme="minorHAnsi"/>
          <w:b/>
          <w:color w:val="000000"/>
          <w:sz w:val="22"/>
          <w:szCs w:val="18"/>
        </w:rPr>
        <w:t>(index 178106)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E15415" w:rsidRPr="00E15415" w14:paraId="1DD8EEB9" w14:textId="77777777" w:rsidTr="00693AA5">
        <w:tc>
          <w:tcPr>
            <w:tcW w:w="567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A09CE09" w14:textId="77777777" w:rsidR="00E15415" w:rsidRPr="00E15415" w:rsidRDefault="00E15415" w:rsidP="00E15415">
            <w:pPr>
              <w:ind w:left="426"/>
              <w:jc w:val="center"/>
              <w:rPr>
                <w:sz w:val="18"/>
                <w:szCs w:val="18"/>
              </w:rPr>
            </w:pPr>
            <w:r w:rsidRPr="00E15415">
              <w:rPr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532183E" w14:textId="77777777" w:rsidR="00E15415" w:rsidRPr="00E15415" w:rsidRDefault="00E15415" w:rsidP="00693AA5">
            <w:pPr>
              <w:jc w:val="center"/>
              <w:rPr>
                <w:sz w:val="18"/>
                <w:szCs w:val="18"/>
              </w:rPr>
            </w:pPr>
            <w:r w:rsidRPr="00E15415">
              <w:rPr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E15415" w:rsidRPr="00E15415" w14:paraId="2638C7DC" w14:textId="77777777" w:rsidTr="00693AA5">
        <w:trPr>
          <w:trHeight w:val="2667"/>
        </w:trPr>
        <w:tc>
          <w:tcPr>
            <w:tcW w:w="5673" w:type="dxa"/>
          </w:tcPr>
          <w:p w14:paraId="264AEDC6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Częstotliwość odświeżania min. 60 </w:t>
            </w:r>
            <w:proofErr w:type="spellStart"/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Hz</w:t>
            </w:r>
            <w:proofErr w:type="spellEnd"/>
          </w:p>
          <w:p w14:paraId="2390921C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Przekątna ekranu  min. 15,6" </w:t>
            </w:r>
          </w:p>
          <w:p w14:paraId="7C41F317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Rozdzielczość min. 1920x1080 </w:t>
            </w:r>
          </w:p>
          <w:p w14:paraId="0917BF08" w14:textId="5EA6ACAD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Czas r</w:t>
            </w:r>
            <w:r w:rsidR="007C700C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eakcji</w:t>
            </w: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 matrycy max. 4 ms</w:t>
            </w:r>
          </w:p>
          <w:p w14:paraId="6F084B2D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Jasność ekranu min. 250 cd/m2</w:t>
            </w:r>
          </w:p>
          <w:p w14:paraId="2C39032C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Proporcje ekranu nie gorsze niż 16:9</w:t>
            </w:r>
          </w:p>
          <w:p w14:paraId="223B7259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Złącza min.:</w:t>
            </w:r>
          </w:p>
          <w:p w14:paraId="5D9E7F1F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1x Mini HDMI, 2x USB </w:t>
            </w:r>
            <w:proofErr w:type="spellStart"/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Type</w:t>
            </w:r>
            <w:proofErr w:type="spellEnd"/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- C</w:t>
            </w:r>
          </w:p>
          <w:p w14:paraId="247FAA58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Powłoka matrycy: matowa</w:t>
            </w:r>
          </w:p>
          <w:p w14:paraId="50B6C2E4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Podświetlenie ekranu: LED</w:t>
            </w:r>
          </w:p>
          <w:p w14:paraId="0E5F8544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Rodzaj matrycy: IPS</w:t>
            </w:r>
          </w:p>
          <w:p w14:paraId="01882C6B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Liczba wyświetlanych kolorów min. 16,7 mln</w:t>
            </w:r>
          </w:p>
          <w:p w14:paraId="601CA683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Kontrast statyczny min. 800:1</w:t>
            </w:r>
          </w:p>
          <w:p w14:paraId="462CDEC9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Min Kąt widzenia w pionie/ w poziomie: 170 (pion), 170 (poziom)</w:t>
            </w:r>
          </w:p>
          <w:p w14:paraId="426B993D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Inne min.:</w:t>
            </w:r>
          </w:p>
          <w:p w14:paraId="34E2994B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142" w:firstLine="0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E15415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Odświeżanie wyświetlacza, zmniejszające opóźnienie oraz minimalizujące </w:t>
            </w:r>
            <w:proofErr w:type="spellStart"/>
            <w:r w:rsidRPr="00E15415">
              <w:rPr>
                <w:rFonts w:cstheme="minorHAnsi"/>
                <w:sz w:val="18"/>
                <w:szCs w:val="18"/>
                <w:shd w:val="clear" w:color="auto" w:fill="FFFFFF"/>
              </w:rPr>
              <w:t>klatkowane</w:t>
            </w:r>
            <w:proofErr w:type="spellEnd"/>
            <w:r w:rsidRPr="00E15415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i eliminujące wizualne zawieszanie ekranu, Filtr światła niebieskiego, Matryca z pokryciem barw 53% </w:t>
            </w:r>
            <w:proofErr w:type="spellStart"/>
            <w:r w:rsidRPr="00E15415">
              <w:rPr>
                <w:rFonts w:cstheme="minorHAnsi"/>
                <w:sz w:val="18"/>
                <w:szCs w:val="18"/>
                <w:shd w:val="clear" w:color="auto" w:fill="FFFFFF"/>
              </w:rPr>
              <w:t>sRGB</w:t>
            </w:r>
            <w:proofErr w:type="spellEnd"/>
            <w:r w:rsidRPr="00E15415">
              <w:rPr>
                <w:rFonts w:cstheme="minorHAnsi"/>
                <w:sz w:val="18"/>
                <w:szCs w:val="18"/>
                <w:shd w:val="clear" w:color="auto" w:fill="FFFFFF"/>
              </w:rPr>
              <w:t>, Redukcja migotania, Regulacja kąta pochylenia. </w:t>
            </w:r>
          </w:p>
          <w:p w14:paraId="741FADCE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cstheme="minorHAnsi"/>
                <w:color w:val="000000"/>
                <w:sz w:val="18"/>
                <w:szCs w:val="18"/>
              </w:rPr>
            </w:pPr>
          </w:p>
          <w:p w14:paraId="7E5BB6B0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cstheme="minorHAnsi"/>
                <w:color w:val="000000"/>
                <w:sz w:val="18"/>
                <w:szCs w:val="18"/>
              </w:rPr>
            </w:pPr>
            <w:r w:rsidRPr="00E15415">
              <w:rPr>
                <w:rFonts w:cstheme="minorHAnsi"/>
                <w:color w:val="000000"/>
                <w:sz w:val="18"/>
                <w:szCs w:val="18"/>
              </w:rPr>
              <w:t>Wyposażenie min.:</w:t>
            </w:r>
          </w:p>
          <w:p w14:paraId="1F7C6BB6" w14:textId="77777777" w:rsidR="00E15415" w:rsidRPr="007C700C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7C700C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Futerał, </w:t>
            </w:r>
          </w:p>
          <w:p w14:paraId="033CDCA5" w14:textId="77777777" w:rsidR="00E15415" w:rsidRPr="007C700C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7C700C">
              <w:rPr>
                <w:rFonts w:cstheme="minorHAnsi"/>
                <w:sz w:val="18"/>
                <w:szCs w:val="18"/>
                <w:shd w:val="clear" w:color="auto" w:fill="FFFFFF"/>
              </w:rPr>
              <w:t>Kabel Mini HDMI do HDMI,</w:t>
            </w:r>
          </w:p>
          <w:p w14:paraId="50E949E8" w14:textId="77777777" w:rsidR="00E15415" w:rsidRPr="007C700C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cstheme="minorHAnsi"/>
                <w:sz w:val="18"/>
                <w:szCs w:val="18"/>
                <w:shd w:val="clear" w:color="auto" w:fill="FFFFFF"/>
              </w:rPr>
            </w:pPr>
            <w:r w:rsidRPr="007C700C">
              <w:rPr>
                <w:rFonts w:cstheme="minorHAnsi"/>
                <w:sz w:val="18"/>
                <w:szCs w:val="18"/>
                <w:shd w:val="clear" w:color="auto" w:fill="FFFFFF"/>
              </w:rPr>
              <w:t>Kabel USB-C - USB-C.</w:t>
            </w:r>
          </w:p>
          <w:p w14:paraId="20C52A51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</w:p>
          <w:p w14:paraId="46F53885" w14:textId="0AC3C1D1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Waga i wymiary </w:t>
            </w:r>
            <w:bookmarkStart w:id="0" w:name="_GoBack"/>
            <w:bookmarkEnd w:id="0"/>
          </w:p>
          <w:p w14:paraId="48863104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Szerokość [cm] 33 - 38</w:t>
            </w:r>
          </w:p>
          <w:p w14:paraId="5F13331A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>Głębokość [cm] 1-3</w:t>
            </w:r>
          </w:p>
          <w:p w14:paraId="7E9C65AD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Waga [kg] 0,75 – 3 </w:t>
            </w:r>
          </w:p>
          <w:p w14:paraId="50F59A01" w14:textId="77777777" w:rsidR="00E15415" w:rsidRPr="00E15415" w:rsidRDefault="00E15415" w:rsidP="00E15415">
            <w:pPr>
              <w:autoSpaceDE w:val="0"/>
              <w:autoSpaceDN w:val="0"/>
              <w:adjustRightInd w:val="0"/>
              <w:ind w:left="426"/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</w:pPr>
            <w:r w:rsidRPr="00E15415">
              <w:rPr>
                <w:rFonts w:eastAsiaTheme="minorHAnsi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817" w:type="dxa"/>
          </w:tcPr>
          <w:p w14:paraId="7921F173" w14:textId="77777777" w:rsidR="00E15415" w:rsidRPr="00E15415" w:rsidRDefault="00E15415" w:rsidP="00693AA5">
            <w:pPr>
              <w:ind w:left="360"/>
              <w:rPr>
                <w:rFonts w:cstheme="minorHAnsi"/>
                <w:sz w:val="18"/>
                <w:szCs w:val="18"/>
              </w:rPr>
            </w:pPr>
          </w:p>
        </w:tc>
      </w:tr>
    </w:tbl>
    <w:p w14:paraId="6B57F8CB" w14:textId="77777777" w:rsidR="00E15415" w:rsidRPr="000804F2" w:rsidRDefault="00E15415" w:rsidP="00E15415">
      <w:pPr>
        <w:suppressAutoHyphens/>
        <w:autoSpaceDE w:val="0"/>
        <w:autoSpaceDN w:val="0"/>
        <w:adjustRightInd w:val="0"/>
        <w:ind w:left="2974" w:firstLine="566"/>
        <w:rPr>
          <w:rFonts w:ascii="72 Black" w:hAnsi="72 Black" w:cs="72 Black"/>
          <w:color w:val="000000"/>
          <w:sz w:val="32"/>
          <w:szCs w:val="32"/>
        </w:rPr>
      </w:pPr>
    </w:p>
    <w:p w14:paraId="66C67AA5" w14:textId="77777777" w:rsidR="0012031B" w:rsidRPr="00E15415" w:rsidRDefault="0012031B" w:rsidP="00E15415"/>
    <w:sectPr w:rsidR="0012031B" w:rsidRPr="00E15415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F6378C" w:rsidRDefault="00F6378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F6378C" w:rsidRDefault="00F6378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F6378C" w:rsidRDefault="00F6378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F6378C" w:rsidRPr="00751259" w:rsidRDefault="00F6378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F6378C" w:rsidRDefault="00F6378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F6378C" w:rsidRPr="00751259" w:rsidRDefault="007C700C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07C5AE76" w:rsidR="00F6378C" w:rsidRDefault="00F478E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0411E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1312" behindDoc="1" locked="0" layoutInCell="1" allowOverlap="1" wp14:anchorId="40572D7B" wp14:editId="6EDC1827">
              <wp:simplePos x="0" y="0"/>
              <wp:positionH relativeFrom="page">
                <wp:posOffset>4149090</wp:posOffset>
              </wp:positionH>
              <wp:positionV relativeFrom="page">
                <wp:posOffset>9048750</wp:posOffset>
              </wp:positionV>
              <wp:extent cx="2292985" cy="1490345"/>
              <wp:effectExtent l="0" t="0" r="0" b="0"/>
              <wp:wrapNone/>
              <wp:docPr id="14" name="Obraz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23617327" wp14:editId="5DF15B5E">
              <wp:simplePos x="0" y="0"/>
              <wp:positionH relativeFrom="page">
                <wp:posOffset>0</wp:posOffset>
              </wp:positionH>
              <wp:positionV relativeFrom="page">
                <wp:posOffset>9411970</wp:posOffset>
              </wp:positionV>
              <wp:extent cx="3260037" cy="107091"/>
              <wp:effectExtent l="0" t="0" r="0" b="7620"/>
              <wp:wrapNone/>
              <wp:docPr id="263" name="Obraz 2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D4F62FB" w14:textId="213E25B6" w:rsidR="00F478E9" w:rsidRPr="00602A59" w:rsidRDefault="00F478E9" w:rsidP="00F478E9">
        <w:pPr>
          <w:pStyle w:val="Stopka"/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9951BBC" w14:textId="18328117" w:rsidR="00F478E9" w:rsidRPr="00602A59" w:rsidRDefault="00F478E9" w:rsidP="00F478E9">
        <w:pPr>
          <w:pStyle w:val="Stopka"/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6855F25B" w14:textId="2EF96026" w:rsidR="00F478E9" w:rsidRPr="00602A59" w:rsidRDefault="00F478E9" w:rsidP="00F478E9">
        <w:pPr>
          <w:pStyle w:val="Stopka"/>
          <w:spacing w:line="276" w:lineRule="auto"/>
          <w:ind w:left="0" w:firstLine="0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443F7F06" w14:textId="5B94A23F" w:rsidR="00F478E9" w:rsidRPr="00602A59" w:rsidRDefault="00F478E9" w:rsidP="00F478E9">
        <w:pPr>
          <w:pStyle w:val="Stopka"/>
          <w:tabs>
            <w:tab w:val="clear" w:pos="4536"/>
            <w:tab w:val="left" w:pos="3630"/>
            <w:tab w:val="left" w:pos="9072"/>
          </w:tabs>
          <w:spacing w:line="276" w:lineRule="auto"/>
          <w:ind w:left="0" w:firstLine="0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52F8ED95" w14:textId="3168B10B" w:rsidR="00F478E9" w:rsidRDefault="007C700C" w:rsidP="00F478E9">
        <w:pPr>
          <w:pStyle w:val="Stopka"/>
          <w:ind w:left="0" w:firstLine="0"/>
          <w:rPr>
            <w:color w:val="002D59"/>
            <w:sz w:val="16"/>
            <w:szCs w:val="16"/>
          </w:rPr>
        </w:pPr>
        <w:hyperlink r:id="rId2" w:history="1">
          <w:r w:rsidR="00F478E9" w:rsidRPr="00E517F1">
            <w:rPr>
              <w:rStyle w:val="Hipercze"/>
              <w:sz w:val="16"/>
              <w:szCs w:val="16"/>
            </w:rPr>
            <w:t>www.</w:t>
          </w:r>
          <w:r w:rsidR="00F478E9" w:rsidRPr="00E517F1">
            <w:rPr>
              <w:rStyle w:val="Hipercze"/>
              <w:b/>
              <w:bCs/>
              <w:sz w:val="16"/>
              <w:szCs w:val="16"/>
            </w:rPr>
            <w:t>us.</w:t>
          </w:r>
          <w:r w:rsidR="00F478E9" w:rsidRPr="00E517F1">
            <w:rPr>
              <w:rStyle w:val="Hipercze"/>
              <w:sz w:val="16"/>
              <w:szCs w:val="16"/>
            </w:rPr>
            <w:t>edu.pl</w:t>
          </w:r>
        </w:hyperlink>
      </w:p>
      <w:p w14:paraId="65DFD91C" w14:textId="11E26F54" w:rsidR="00F6378C" w:rsidRPr="005E7168" w:rsidRDefault="00F6378C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2F5A1E2C" w:rsidR="006C20E3" w:rsidRDefault="006C20E3" w:rsidP="006C20E3">
    <w:pPr>
      <w:pStyle w:val="Stopka"/>
      <w:spacing w:line="200" w:lineRule="exact"/>
      <w:rPr>
        <w:color w:val="002D59"/>
        <w:sz w:val="16"/>
        <w:szCs w:val="16"/>
      </w:rPr>
    </w:pPr>
  </w:p>
  <w:p w14:paraId="30CB9A5C" w14:textId="2B29E70B" w:rsidR="00F6378C" w:rsidRPr="00602A59" w:rsidRDefault="00F6378C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6EB3EE31" w:rsidR="00F6378C" w:rsidRDefault="00F63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F6378C" w:rsidRDefault="00F6378C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F6378C" w:rsidRDefault="00F6378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F6378C" w:rsidRDefault="00F6378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F6378C" w:rsidRDefault="00F6378C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F6378C" w:rsidRDefault="00F6378C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F6378C" w:rsidRDefault="00F6378C">
    <w:pPr>
      <w:pStyle w:val="Nagwek"/>
    </w:pPr>
  </w:p>
  <w:p w14:paraId="376F9612" w14:textId="434BE009" w:rsidR="00F6378C" w:rsidRDefault="00F478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50DE8279" wp14:editId="7F87B651">
          <wp:simplePos x="0" y="0"/>
          <wp:positionH relativeFrom="page">
            <wp:posOffset>-3810</wp:posOffset>
          </wp:positionH>
          <wp:positionV relativeFrom="page">
            <wp:posOffset>-263525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71B392" w14:textId="77777777" w:rsidR="00F6378C" w:rsidRDefault="00F6378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10ABC7B9" w:rsidR="00F6378C" w:rsidRDefault="00F6378C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BEEF245" w14:textId="7D46D291" w:rsidR="00F6378C" w:rsidRPr="00CF0359" w:rsidRDefault="00F6378C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F6378C" w:rsidRDefault="00F63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25C6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C21F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EC0D75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42B7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5581470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1B218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76DDB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85564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AB97DFE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0025F0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0266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2828F9"/>
    <w:multiLevelType w:val="hybridMultilevel"/>
    <w:tmpl w:val="9962CB6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5"/>
  </w:num>
  <w:num w:numId="5">
    <w:abstractNumId w:val="22"/>
  </w:num>
  <w:num w:numId="6">
    <w:abstractNumId w:val="5"/>
  </w:num>
  <w:num w:numId="7">
    <w:abstractNumId w:val="20"/>
  </w:num>
  <w:num w:numId="8">
    <w:abstractNumId w:val="17"/>
  </w:num>
  <w:num w:numId="9">
    <w:abstractNumId w:val="10"/>
  </w:num>
  <w:num w:numId="10">
    <w:abstractNumId w:val="14"/>
  </w:num>
  <w:num w:numId="11">
    <w:abstractNumId w:val="4"/>
  </w:num>
  <w:num w:numId="12">
    <w:abstractNumId w:val="11"/>
  </w:num>
  <w:num w:numId="13">
    <w:abstractNumId w:val="19"/>
  </w:num>
  <w:num w:numId="14">
    <w:abstractNumId w:val="6"/>
  </w:num>
  <w:num w:numId="15">
    <w:abstractNumId w:val="3"/>
  </w:num>
  <w:num w:numId="16">
    <w:abstractNumId w:val="21"/>
  </w:num>
  <w:num w:numId="17">
    <w:abstractNumId w:val="9"/>
  </w:num>
  <w:num w:numId="18">
    <w:abstractNumId w:val="1"/>
  </w:num>
  <w:num w:numId="19">
    <w:abstractNumId w:val="18"/>
  </w:num>
  <w:num w:numId="20">
    <w:abstractNumId w:val="23"/>
  </w:num>
  <w:num w:numId="21">
    <w:abstractNumId w:val="0"/>
  </w:num>
  <w:num w:numId="22">
    <w:abstractNumId w:val="24"/>
  </w:num>
  <w:num w:numId="23">
    <w:abstractNumId w:val="16"/>
  </w:num>
  <w:num w:numId="24">
    <w:abstractNumId w:val="8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27413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4C6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0F67A2"/>
    <w:rsid w:val="00103256"/>
    <w:rsid w:val="00110217"/>
    <w:rsid w:val="00111ABF"/>
    <w:rsid w:val="00111FD4"/>
    <w:rsid w:val="00112DCC"/>
    <w:rsid w:val="00113823"/>
    <w:rsid w:val="00114D6F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888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30E7"/>
    <w:rsid w:val="001D3F49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018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B70B0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B351D"/>
    <w:rsid w:val="003C009C"/>
    <w:rsid w:val="003C085C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4241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3BC2"/>
    <w:rsid w:val="004F524B"/>
    <w:rsid w:val="004F5D82"/>
    <w:rsid w:val="004F649E"/>
    <w:rsid w:val="00500E15"/>
    <w:rsid w:val="00503F69"/>
    <w:rsid w:val="0050441A"/>
    <w:rsid w:val="00510CED"/>
    <w:rsid w:val="005149DB"/>
    <w:rsid w:val="00515101"/>
    <w:rsid w:val="005225B7"/>
    <w:rsid w:val="00530CAA"/>
    <w:rsid w:val="00531FE0"/>
    <w:rsid w:val="00533CE2"/>
    <w:rsid w:val="00537D37"/>
    <w:rsid w:val="00541BFC"/>
    <w:rsid w:val="005453A1"/>
    <w:rsid w:val="0055317F"/>
    <w:rsid w:val="00553D74"/>
    <w:rsid w:val="00557CB8"/>
    <w:rsid w:val="005625C2"/>
    <w:rsid w:val="005735E4"/>
    <w:rsid w:val="00574DEA"/>
    <w:rsid w:val="00581E37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34FE"/>
    <w:rsid w:val="005B5871"/>
    <w:rsid w:val="005C00CD"/>
    <w:rsid w:val="005C4607"/>
    <w:rsid w:val="005D2930"/>
    <w:rsid w:val="005D35B4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6778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1ECA"/>
    <w:rsid w:val="00685299"/>
    <w:rsid w:val="00687243"/>
    <w:rsid w:val="00696973"/>
    <w:rsid w:val="006A1041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20E3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0746E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94F3F"/>
    <w:rsid w:val="007A06EE"/>
    <w:rsid w:val="007A0CC6"/>
    <w:rsid w:val="007A1342"/>
    <w:rsid w:val="007A2835"/>
    <w:rsid w:val="007A701D"/>
    <w:rsid w:val="007B1224"/>
    <w:rsid w:val="007B23C2"/>
    <w:rsid w:val="007B399D"/>
    <w:rsid w:val="007B551E"/>
    <w:rsid w:val="007C2CF4"/>
    <w:rsid w:val="007C52C3"/>
    <w:rsid w:val="007C700C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86E59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511C"/>
    <w:rsid w:val="00907E2D"/>
    <w:rsid w:val="00912E09"/>
    <w:rsid w:val="009159B0"/>
    <w:rsid w:val="00915A9C"/>
    <w:rsid w:val="00915C78"/>
    <w:rsid w:val="009161D6"/>
    <w:rsid w:val="0092074D"/>
    <w:rsid w:val="00923402"/>
    <w:rsid w:val="00925C01"/>
    <w:rsid w:val="00927712"/>
    <w:rsid w:val="009315F6"/>
    <w:rsid w:val="00932068"/>
    <w:rsid w:val="0093436C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9B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A5B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012F"/>
    <w:rsid w:val="00A421CB"/>
    <w:rsid w:val="00A45198"/>
    <w:rsid w:val="00A454BC"/>
    <w:rsid w:val="00A46D93"/>
    <w:rsid w:val="00A50219"/>
    <w:rsid w:val="00A50F59"/>
    <w:rsid w:val="00A52B11"/>
    <w:rsid w:val="00A52E84"/>
    <w:rsid w:val="00A54078"/>
    <w:rsid w:val="00A57F79"/>
    <w:rsid w:val="00A61053"/>
    <w:rsid w:val="00A62353"/>
    <w:rsid w:val="00A62983"/>
    <w:rsid w:val="00A62DD6"/>
    <w:rsid w:val="00A646F1"/>
    <w:rsid w:val="00A6504E"/>
    <w:rsid w:val="00A66FE6"/>
    <w:rsid w:val="00A70731"/>
    <w:rsid w:val="00A71912"/>
    <w:rsid w:val="00A77318"/>
    <w:rsid w:val="00A80615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D2B2E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5BE0"/>
    <w:rsid w:val="00C0643D"/>
    <w:rsid w:val="00C06BAC"/>
    <w:rsid w:val="00C1319B"/>
    <w:rsid w:val="00C14A8D"/>
    <w:rsid w:val="00C14F90"/>
    <w:rsid w:val="00C21E9C"/>
    <w:rsid w:val="00C22777"/>
    <w:rsid w:val="00C243F8"/>
    <w:rsid w:val="00C24FA2"/>
    <w:rsid w:val="00C25075"/>
    <w:rsid w:val="00C25340"/>
    <w:rsid w:val="00C27C97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3917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454C"/>
    <w:rsid w:val="00E15415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85E6E"/>
    <w:rsid w:val="00E90F4E"/>
    <w:rsid w:val="00E91836"/>
    <w:rsid w:val="00E92A0C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478E9"/>
    <w:rsid w:val="00F54060"/>
    <w:rsid w:val="00F6378C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A4035"/>
    <w:rsid w:val="00FB0199"/>
    <w:rsid w:val="00FB1B90"/>
    <w:rsid w:val="00FB1D1B"/>
    <w:rsid w:val="00FB3F58"/>
    <w:rsid w:val="00FB492E"/>
    <w:rsid w:val="00FB6FA1"/>
    <w:rsid w:val="00FC16F4"/>
    <w:rsid w:val="00FC5477"/>
    <w:rsid w:val="00FC5C33"/>
    <w:rsid w:val="00FC7E40"/>
    <w:rsid w:val="00FD073F"/>
    <w:rsid w:val="00FD54AD"/>
    <w:rsid w:val="00FE10A7"/>
    <w:rsid w:val="00FE21D9"/>
    <w:rsid w:val="00FE2B3F"/>
    <w:rsid w:val="00FE366D"/>
    <w:rsid w:val="00FE50DC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3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20017-5E2C-430B-9A05-A05D0F12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4</cp:revision>
  <cp:lastPrinted>2021-02-02T09:35:00Z</cp:lastPrinted>
  <dcterms:created xsi:type="dcterms:W3CDTF">2024-11-27T08:00:00Z</dcterms:created>
  <dcterms:modified xsi:type="dcterms:W3CDTF">2024-11-28T11:10:00Z</dcterms:modified>
</cp:coreProperties>
</file>