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96CBF4" w14:textId="08BFE926" w:rsidR="00265C20" w:rsidRPr="00BD1458" w:rsidRDefault="00265C20" w:rsidP="0074618A">
      <w:pPr>
        <w:widowControl w:val="0"/>
        <w:ind w:left="7788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Kraków, dn. </w:t>
      </w:r>
      <w:r w:rsidR="00666FDB" w:rsidRPr="00BD1458">
        <w:rPr>
          <w:color w:val="000000" w:themeColor="text1"/>
          <w:szCs w:val="22"/>
          <w:lang w:eastAsia="pl-PL"/>
        </w:rPr>
        <w:t>20</w:t>
      </w:r>
      <w:r w:rsidR="0074618A" w:rsidRPr="00BD1458">
        <w:rPr>
          <w:color w:val="000000" w:themeColor="text1"/>
          <w:szCs w:val="22"/>
          <w:lang w:eastAsia="pl-PL"/>
        </w:rPr>
        <w:t>.01.2022</w:t>
      </w:r>
      <w:r w:rsidR="002A6986" w:rsidRPr="00BD1458">
        <w:rPr>
          <w:color w:val="000000" w:themeColor="text1"/>
          <w:szCs w:val="22"/>
          <w:lang w:eastAsia="pl-PL"/>
        </w:rPr>
        <w:t xml:space="preserve"> r.</w:t>
      </w:r>
    </w:p>
    <w:p w14:paraId="4E1B45A7" w14:textId="72C15865" w:rsidR="00265C20" w:rsidRPr="00BD1458" w:rsidRDefault="00265C20" w:rsidP="0074618A">
      <w:pPr>
        <w:widowControl w:val="0"/>
        <w:jc w:val="both"/>
        <w:rPr>
          <w:b/>
          <w:color w:val="000000" w:themeColor="text1"/>
          <w:szCs w:val="22"/>
        </w:rPr>
      </w:pPr>
      <w:r w:rsidRPr="00BD1458">
        <w:rPr>
          <w:b/>
          <w:color w:val="000000" w:themeColor="text1"/>
          <w:szCs w:val="22"/>
        </w:rPr>
        <w:t>SZP-271</w:t>
      </w:r>
      <w:r w:rsidR="0048671A" w:rsidRPr="00BD1458">
        <w:rPr>
          <w:b/>
          <w:color w:val="000000" w:themeColor="text1"/>
          <w:szCs w:val="22"/>
        </w:rPr>
        <w:t>/</w:t>
      </w:r>
      <w:r w:rsidR="00F5657E" w:rsidRPr="00BD1458">
        <w:rPr>
          <w:b/>
          <w:color w:val="000000" w:themeColor="text1"/>
          <w:szCs w:val="22"/>
        </w:rPr>
        <w:t>22</w:t>
      </w:r>
      <w:r w:rsidRPr="00BD1458">
        <w:rPr>
          <w:b/>
          <w:color w:val="000000" w:themeColor="text1"/>
          <w:szCs w:val="22"/>
        </w:rPr>
        <w:t>-</w:t>
      </w:r>
      <w:r w:rsidR="00F5657E" w:rsidRPr="00BD1458">
        <w:rPr>
          <w:b/>
          <w:color w:val="000000" w:themeColor="text1"/>
          <w:szCs w:val="22"/>
        </w:rPr>
        <w:t>2</w:t>
      </w:r>
      <w:r w:rsidRPr="00BD1458">
        <w:rPr>
          <w:b/>
          <w:color w:val="000000" w:themeColor="text1"/>
          <w:szCs w:val="22"/>
        </w:rPr>
        <w:t>/</w:t>
      </w:r>
      <w:r w:rsidR="000A5860" w:rsidRPr="00BD1458">
        <w:rPr>
          <w:b/>
          <w:color w:val="000000" w:themeColor="text1"/>
          <w:szCs w:val="22"/>
        </w:rPr>
        <w:t>2021</w:t>
      </w:r>
    </w:p>
    <w:p w14:paraId="563925DC" w14:textId="77777777" w:rsidR="00B43EF7" w:rsidRPr="00BD1458" w:rsidRDefault="00B43EF7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</w:p>
    <w:p w14:paraId="034DFBDD" w14:textId="77777777" w:rsidR="00265C20" w:rsidRPr="00BD1458" w:rsidRDefault="00265C20" w:rsidP="0074618A">
      <w:pPr>
        <w:widowControl w:val="0"/>
        <w:ind w:left="5672" w:firstLine="709"/>
        <w:jc w:val="both"/>
        <w:rPr>
          <w:b/>
          <w:bCs/>
          <w:color w:val="000000" w:themeColor="text1"/>
          <w:szCs w:val="22"/>
          <w:lang w:eastAsia="pl-PL"/>
        </w:rPr>
      </w:pPr>
      <w:r w:rsidRPr="00BD1458">
        <w:rPr>
          <w:b/>
          <w:bCs/>
          <w:color w:val="000000" w:themeColor="text1"/>
          <w:szCs w:val="22"/>
          <w:lang w:eastAsia="pl-PL"/>
        </w:rPr>
        <w:t>Do wszystkich zainteresowanych</w:t>
      </w:r>
    </w:p>
    <w:p w14:paraId="61C3F4B2" w14:textId="77777777" w:rsidR="00265C20" w:rsidRPr="00BD1458" w:rsidRDefault="00265C20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</w:p>
    <w:p w14:paraId="537D9B96" w14:textId="77777777" w:rsidR="00265C20" w:rsidRPr="00BD1458" w:rsidRDefault="00265C20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</w:p>
    <w:p w14:paraId="441DF7D8" w14:textId="0E7A6EB0" w:rsidR="00265C20" w:rsidRPr="00BD1458" w:rsidRDefault="002A6986" w:rsidP="0074618A">
      <w:pPr>
        <w:widowControl w:val="0"/>
        <w:jc w:val="both"/>
        <w:rPr>
          <w:b/>
          <w:bCs/>
          <w:color w:val="000000" w:themeColor="text1"/>
          <w:szCs w:val="22"/>
        </w:rPr>
      </w:pPr>
      <w:r w:rsidRPr="00BD1458">
        <w:rPr>
          <w:b/>
          <w:bCs/>
          <w:color w:val="000000" w:themeColor="text1"/>
          <w:szCs w:val="22"/>
        </w:rPr>
        <w:t>D</w:t>
      </w:r>
      <w:r w:rsidR="00265C20" w:rsidRPr="00BD1458">
        <w:rPr>
          <w:b/>
          <w:bCs/>
          <w:color w:val="000000" w:themeColor="text1"/>
          <w:szCs w:val="22"/>
        </w:rPr>
        <w:t>ot. sprawy: SZP/</w:t>
      </w:r>
      <w:r w:rsidR="00544A48" w:rsidRPr="00BD1458">
        <w:rPr>
          <w:b/>
          <w:bCs/>
          <w:color w:val="000000" w:themeColor="text1"/>
          <w:szCs w:val="22"/>
        </w:rPr>
        <w:t>19</w:t>
      </w:r>
      <w:r w:rsidR="00265C20" w:rsidRPr="00BD1458">
        <w:rPr>
          <w:b/>
          <w:bCs/>
          <w:color w:val="000000" w:themeColor="text1"/>
          <w:szCs w:val="22"/>
        </w:rPr>
        <w:t>/</w:t>
      </w:r>
      <w:r w:rsidR="00986C9D" w:rsidRPr="00BD1458">
        <w:rPr>
          <w:b/>
          <w:bCs/>
          <w:color w:val="000000" w:themeColor="text1"/>
          <w:szCs w:val="22"/>
        </w:rPr>
        <w:t>2021</w:t>
      </w:r>
      <w:r w:rsidR="00265C20" w:rsidRPr="00BD1458">
        <w:rPr>
          <w:b/>
          <w:bCs/>
          <w:color w:val="000000" w:themeColor="text1"/>
          <w:szCs w:val="22"/>
        </w:rPr>
        <w:t xml:space="preserve"> - </w:t>
      </w:r>
      <w:r w:rsidR="00265C20" w:rsidRPr="00BD1458">
        <w:rPr>
          <w:b/>
          <w:color w:val="000000" w:themeColor="text1"/>
          <w:szCs w:val="22"/>
          <w:lang w:eastAsia="pl-PL"/>
        </w:rPr>
        <w:t>wyjaśnienie i zmiany treści SWZ</w:t>
      </w:r>
    </w:p>
    <w:p w14:paraId="01F56010" w14:textId="77777777" w:rsidR="001447D3" w:rsidRPr="00BD1458" w:rsidRDefault="001447D3" w:rsidP="00557D71">
      <w:pPr>
        <w:widowControl w:val="0"/>
        <w:jc w:val="both"/>
        <w:rPr>
          <w:color w:val="000000" w:themeColor="text1"/>
          <w:szCs w:val="22"/>
          <w:lang w:eastAsia="pl-PL"/>
        </w:rPr>
      </w:pPr>
    </w:p>
    <w:p w14:paraId="09054797" w14:textId="238D6200" w:rsidR="00557D71" w:rsidRPr="00BD1458" w:rsidRDefault="00265C20" w:rsidP="00557D71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Dotyczy postępowania o udzielenie zamówienia publicznego na: </w:t>
      </w:r>
    </w:p>
    <w:p w14:paraId="5577A971" w14:textId="15A57EFC" w:rsidR="00557D71" w:rsidRPr="00BD1458" w:rsidRDefault="00557D71" w:rsidP="00557D71">
      <w:pPr>
        <w:widowControl w:val="0"/>
        <w:jc w:val="both"/>
        <w:rPr>
          <w:rFonts w:eastAsia="Arial"/>
          <w:b/>
          <w:color w:val="000000"/>
          <w:kern w:val="2"/>
          <w:sz w:val="24"/>
          <w:lang w:eastAsia="pl-PL" w:bidi="hi-IN"/>
        </w:rPr>
      </w:pPr>
      <w:r w:rsidRPr="00BD1458">
        <w:rPr>
          <w:rFonts w:eastAsia="Arial"/>
          <w:b/>
          <w:color w:val="000000"/>
          <w:kern w:val="2"/>
          <w:sz w:val="24"/>
          <w:lang w:eastAsia="pl-PL" w:bidi="hi-IN"/>
        </w:rPr>
        <w:t xml:space="preserve">“Zakup produktów leczniczych, </w:t>
      </w:r>
      <w:r w:rsidRPr="00BD1458">
        <w:rPr>
          <w:rFonts w:eastAsia="SimSun"/>
          <w:b/>
          <w:color w:val="000000"/>
          <w:kern w:val="2"/>
          <w:szCs w:val="22"/>
          <w:lang w:bidi="hi-IN"/>
        </w:rPr>
        <w:t>wyrobów medycznych i innych środków farmaceutycznych oraz</w:t>
      </w:r>
      <w:r w:rsidRPr="00BD1458">
        <w:rPr>
          <w:rFonts w:eastAsia="Arial"/>
          <w:b/>
          <w:color w:val="000000"/>
          <w:kern w:val="2"/>
          <w:sz w:val="24"/>
          <w:lang w:eastAsia="pl-PL" w:bidi="hi-IN"/>
        </w:rPr>
        <w:t xml:space="preserve"> leków biologicznych”</w:t>
      </w:r>
    </w:p>
    <w:p w14:paraId="7334B107" w14:textId="77777777" w:rsidR="00265C20" w:rsidRPr="00BD1458" w:rsidRDefault="00265C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</w:p>
    <w:p w14:paraId="477842BE" w14:textId="1941F132" w:rsidR="00265C20" w:rsidRPr="00BD1458" w:rsidRDefault="00265C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I. WYJAŚNIENIA TREŚCI SWZ</w:t>
      </w:r>
    </w:p>
    <w:p w14:paraId="6BA54DC2" w14:textId="28DD7F21" w:rsidR="00265C20" w:rsidRPr="00BD1458" w:rsidRDefault="00265C2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color w:val="000000" w:themeColor="text1"/>
          <w:szCs w:val="22"/>
          <w:lang w:eastAsia="pl-PL"/>
        </w:rPr>
        <w:t>Działając na podstawie</w:t>
      </w:r>
      <w:r w:rsidRPr="00BD1458">
        <w:rPr>
          <w:b/>
          <w:bCs/>
          <w:i/>
          <w:iCs/>
          <w:color w:val="000000" w:themeColor="text1"/>
          <w:szCs w:val="22"/>
          <w:lang w:eastAsia="pl-PL"/>
        </w:rPr>
        <w:t xml:space="preserve"> </w:t>
      </w:r>
      <w:r w:rsidRPr="00BD1458">
        <w:rPr>
          <w:color w:val="000000" w:themeColor="text1"/>
          <w:szCs w:val="22"/>
          <w:lang w:eastAsia="pl-PL"/>
        </w:rPr>
        <w:t>art. 135 ust. 2</w:t>
      </w:r>
      <w:r w:rsidRPr="00BD1458">
        <w:rPr>
          <w:i/>
          <w:iCs/>
          <w:color w:val="000000" w:themeColor="text1"/>
          <w:szCs w:val="22"/>
          <w:lang w:eastAsia="pl-PL"/>
        </w:rPr>
        <w:t xml:space="preserve"> </w:t>
      </w:r>
      <w:r w:rsidRPr="00BD1458">
        <w:rPr>
          <w:bCs/>
          <w:color w:val="000000" w:themeColor="text1"/>
          <w:szCs w:val="22"/>
          <w:lang w:eastAsia="pl-PL"/>
        </w:rPr>
        <w:t xml:space="preserve">ustawy z dnia 11 września 2019 r. – Prawo zamówień </w:t>
      </w:r>
      <w:r w:rsidR="0048671A" w:rsidRPr="00BD1458">
        <w:rPr>
          <w:bCs/>
          <w:color w:val="000000" w:themeColor="text1"/>
          <w:szCs w:val="22"/>
          <w:lang w:eastAsia="pl-PL"/>
        </w:rPr>
        <w:t>publicznych</w:t>
      </w:r>
      <w:r w:rsidRPr="00BD1458">
        <w:rPr>
          <w:bCs/>
          <w:color w:val="000000" w:themeColor="text1"/>
          <w:szCs w:val="22"/>
          <w:lang w:eastAsia="pl-PL"/>
        </w:rPr>
        <w:t>,</w:t>
      </w:r>
      <w:r w:rsidRPr="00BD1458">
        <w:rPr>
          <w:color w:val="000000" w:themeColor="text1"/>
          <w:szCs w:val="22"/>
          <w:lang w:eastAsia="pl-PL"/>
        </w:rPr>
        <w:t xml:space="preserve"> Zamawiający przekazuje poniżej treść zapytań, które wpłynęły do Zamawiającego wraz z wyjaśnieniami:</w:t>
      </w:r>
    </w:p>
    <w:p w14:paraId="3C2C3DE3" w14:textId="77777777" w:rsidR="00BF6B94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</w:p>
    <w:p w14:paraId="3FA50A68" w14:textId="3EAEA22D" w:rsidR="00265C20" w:rsidRPr="00BD1458" w:rsidRDefault="00265C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1</w:t>
      </w:r>
      <w:r w:rsidR="00544A48" w:rsidRPr="00BD1458">
        <w:rPr>
          <w:b/>
          <w:color w:val="000000" w:themeColor="text1"/>
          <w:szCs w:val="22"/>
          <w:lang w:eastAsia="pl-PL"/>
        </w:rPr>
        <w:t>, dot.</w:t>
      </w:r>
      <w:r w:rsidR="00544A48" w:rsidRPr="00BD1458">
        <w:rPr>
          <w:color w:val="000000" w:themeColor="text1"/>
          <w:szCs w:val="22"/>
        </w:rPr>
        <w:t xml:space="preserve"> p</w:t>
      </w:r>
      <w:r w:rsidR="00544A48" w:rsidRPr="00BD1458">
        <w:rPr>
          <w:b/>
          <w:color w:val="000000" w:themeColor="text1"/>
          <w:szCs w:val="22"/>
          <w:lang w:eastAsia="pl-PL"/>
        </w:rPr>
        <w:t>ak. 47 poz. 1</w:t>
      </w:r>
    </w:p>
    <w:p w14:paraId="38C92867" w14:textId="77777777" w:rsidR="00E805A2" w:rsidRPr="00BD1458" w:rsidRDefault="00544A4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bookmarkStart w:id="0" w:name="_Hlk70072186"/>
      <w:r w:rsidRPr="00BD1458">
        <w:rPr>
          <w:color w:val="000000" w:themeColor="text1"/>
          <w:szCs w:val="22"/>
          <w:shd w:val="clear" w:color="auto" w:fill="FFFFFF"/>
        </w:rPr>
        <w:t xml:space="preserve">Prosimy o dopuszczenie równoważnego preparatu na bazie mieszaniny alkoholu etylowego i izopropylowego o znacznie lepszych parametrach </w:t>
      </w:r>
      <w:proofErr w:type="spellStart"/>
      <w:r w:rsidRPr="00BD1458">
        <w:rPr>
          <w:color w:val="000000" w:themeColor="text1"/>
          <w:szCs w:val="22"/>
          <w:shd w:val="clear" w:color="auto" w:fill="FFFFFF"/>
        </w:rPr>
        <w:t>mikrobójczych</w:t>
      </w:r>
      <w:proofErr w:type="spellEnd"/>
      <w:r w:rsidRPr="00BD1458">
        <w:rPr>
          <w:color w:val="000000" w:themeColor="text1"/>
          <w:szCs w:val="22"/>
          <w:shd w:val="clear" w:color="auto" w:fill="FFFFFF"/>
        </w:rPr>
        <w:t xml:space="preserve">: B (w tym MRSA i VRE), F, </w:t>
      </w:r>
      <w:proofErr w:type="spellStart"/>
      <w:proofErr w:type="gramStart"/>
      <w:r w:rsidRPr="00BD1458">
        <w:rPr>
          <w:color w:val="000000" w:themeColor="text1"/>
          <w:szCs w:val="22"/>
          <w:shd w:val="clear" w:color="auto" w:fill="FFFFFF"/>
        </w:rPr>
        <w:t>Tbc,V</w:t>
      </w:r>
      <w:proofErr w:type="spellEnd"/>
      <w:proofErr w:type="gramEnd"/>
      <w:r w:rsidRPr="00BD1458">
        <w:rPr>
          <w:color w:val="000000" w:themeColor="text1"/>
          <w:szCs w:val="22"/>
          <w:shd w:val="clear" w:color="auto" w:fill="FFFFFF"/>
        </w:rPr>
        <w:t xml:space="preserve"> (HCV, HBV, HIV, </w:t>
      </w:r>
      <w:proofErr w:type="spellStart"/>
      <w:r w:rsidRPr="00BD1458">
        <w:rPr>
          <w:color w:val="000000" w:themeColor="text1"/>
          <w:szCs w:val="22"/>
          <w:shd w:val="clear" w:color="auto" w:fill="FFFFFF"/>
        </w:rPr>
        <w:t>Vaccinia</w:t>
      </w:r>
      <w:proofErr w:type="spellEnd"/>
      <w:r w:rsidRPr="00BD1458">
        <w:rPr>
          <w:color w:val="000000" w:themeColor="text1"/>
          <w:szCs w:val="22"/>
          <w:shd w:val="clear" w:color="auto" w:fill="FFFFFF"/>
        </w:rPr>
        <w:t xml:space="preserve">, Rota, Noro, </w:t>
      </w:r>
      <w:proofErr w:type="spellStart"/>
      <w:r w:rsidRPr="00BD1458">
        <w:rPr>
          <w:color w:val="000000" w:themeColor="text1"/>
          <w:szCs w:val="22"/>
          <w:shd w:val="clear" w:color="auto" w:fill="FFFFFF"/>
        </w:rPr>
        <w:t>Adeno</w:t>
      </w:r>
      <w:proofErr w:type="spellEnd"/>
      <w:r w:rsidRPr="00BD1458">
        <w:rPr>
          <w:color w:val="000000" w:themeColor="text1"/>
          <w:szCs w:val="22"/>
          <w:shd w:val="clear" w:color="auto" w:fill="FFFFFF"/>
        </w:rPr>
        <w:t>) w czasie do 30 sekund, wirus Polio i Aspergillus w czasie 2 minut.</w:t>
      </w:r>
      <w:r w:rsidRPr="00BD1458">
        <w:rPr>
          <w:color w:val="000000" w:themeColor="text1"/>
          <w:szCs w:val="22"/>
        </w:rPr>
        <w:br/>
      </w:r>
      <w:r w:rsidR="00265C20" w:rsidRPr="00BD1458">
        <w:rPr>
          <w:b/>
          <w:color w:val="000000" w:themeColor="text1"/>
          <w:szCs w:val="22"/>
          <w:lang w:eastAsia="pl-PL"/>
        </w:rPr>
        <w:t>Odpowiedź</w:t>
      </w:r>
      <w:bookmarkEnd w:id="0"/>
      <w:r w:rsidR="00265C20" w:rsidRPr="00BD1458">
        <w:rPr>
          <w:b/>
          <w:color w:val="000000" w:themeColor="text1"/>
          <w:szCs w:val="22"/>
          <w:lang w:eastAsia="pl-PL"/>
        </w:rPr>
        <w:t xml:space="preserve">: </w:t>
      </w:r>
      <w:r w:rsidR="00E805A2" w:rsidRPr="00BD1458">
        <w:rPr>
          <w:b/>
          <w:color w:val="000000" w:themeColor="text1"/>
          <w:szCs w:val="22"/>
          <w:lang w:eastAsia="pl-PL"/>
        </w:rPr>
        <w:t>Tak, Zamawiający wyraża zgodę.</w:t>
      </w:r>
    </w:p>
    <w:p w14:paraId="726BE655" w14:textId="77777777" w:rsidR="00265C20" w:rsidRPr="00BD1458" w:rsidRDefault="00265C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</w:p>
    <w:p w14:paraId="30702CF6" w14:textId="63C2AE89" w:rsidR="00265C20" w:rsidRPr="00BD1458" w:rsidRDefault="00265C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BF6B94" w:rsidRPr="00BD1458">
        <w:rPr>
          <w:b/>
          <w:color w:val="000000" w:themeColor="text1"/>
          <w:szCs w:val="22"/>
          <w:lang w:eastAsia="pl-PL"/>
        </w:rPr>
        <w:t>2</w:t>
      </w:r>
      <w:r w:rsidR="00544A48" w:rsidRPr="00BD1458">
        <w:rPr>
          <w:b/>
          <w:color w:val="000000" w:themeColor="text1"/>
          <w:szCs w:val="22"/>
          <w:lang w:eastAsia="pl-PL"/>
        </w:rPr>
        <w:t>, dot. pak. 47 poz. 2 i 3</w:t>
      </w:r>
    </w:p>
    <w:p w14:paraId="7F6E3B25" w14:textId="77777777" w:rsidR="00544A48" w:rsidRPr="00BD1458" w:rsidRDefault="00544A48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Prosimy o dopuszczenie równoważnych chusteczek spełniających zapisy SWZ na bazie mieszaniny alkoholu etylowego i izopropylowego.</w:t>
      </w:r>
    </w:p>
    <w:p w14:paraId="3757AAC2" w14:textId="447D9B58" w:rsidR="00BF6B94" w:rsidRPr="00BD1458" w:rsidRDefault="00265C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E805A2" w:rsidRPr="00BD1458">
        <w:rPr>
          <w:b/>
          <w:color w:val="000000" w:themeColor="text1"/>
          <w:szCs w:val="22"/>
          <w:lang w:eastAsia="pl-PL"/>
        </w:rPr>
        <w:t>Tak, Zamawiający wyraża zgodę.</w:t>
      </w:r>
    </w:p>
    <w:p w14:paraId="093530D6" w14:textId="77777777" w:rsidR="00544A48" w:rsidRPr="00BD1458" w:rsidRDefault="00544A4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7F1D76E0" w14:textId="0C0981BC" w:rsidR="00BF6B94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3</w:t>
      </w:r>
      <w:r w:rsidR="00544A48" w:rsidRPr="00BD1458">
        <w:rPr>
          <w:b/>
          <w:color w:val="000000" w:themeColor="text1"/>
          <w:szCs w:val="22"/>
          <w:lang w:eastAsia="pl-PL"/>
        </w:rPr>
        <w:t>, dot. pak. 47 poz. 4</w:t>
      </w:r>
    </w:p>
    <w:p w14:paraId="3428B4DB" w14:textId="4DA46F82" w:rsidR="00544A48" w:rsidRPr="00BD1458" w:rsidRDefault="00544A48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Prosimy o dopuszczenie do oceny preparatu w postaci pianki do mycia i dezynfekcji powierzchni wrażliwych na działanie alkoholu. Możliwość użycia do mycia i dezynfekcji powierzchni inwazyjnych i nieinwazyjnych. Wyrób medyczny kl. </w:t>
      </w:r>
      <w:proofErr w:type="spellStart"/>
      <w:r w:rsidRPr="00BD1458">
        <w:rPr>
          <w:color w:val="000000" w:themeColor="text1"/>
          <w:szCs w:val="22"/>
          <w:lang w:eastAsia="pl-PL"/>
        </w:rPr>
        <w:t>IIb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. O znacznie lepszych parametrach </w:t>
      </w:r>
      <w:proofErr w:type="spellStart"/>
      <w:r w:rsidRPr="00BD1458">
        <w:rPr>
          <w:color w:val="000000" w:themeColor="text1"/>
          <w:szCs w:val="22"/>
          <w:lang w:eastAsia="pl-PL"/>
        </w:rPr>
        <w:t>mikrobójczych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wobec: B (w tym MRSA i VRE), F(candida), V (HIV, HBV, HCV, </w:t>
      </w:r>
      <w:proofErr w:type="spellStart"/>
      <w:r w:rsidRPr="00BD1458">
        <w:rPr>
          <w:color w:val="000000" w:themeColor="text1"/>
          <w:szCs w:val="22"/>
          <w:lang w:eastAsia="pl-PL"/>
        </w:rPr>
        <w:t>Vaccinia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, Noro, Rota) w czasie ekspozycji 1 minuty w warunkach brudnych, </w:t>
      </w:r>
      <w:proofErr w:type="spellStart"/>
      <w:r w:rsidRPr="00BD1458">
        <w:rPr>
          <w:color w:val="000000" w:themeColor="text1"/>
          <w:szCs w:val="22"/>
          <w:lang w:eastAsia="pl-PL"/>
        </w:rPr>
        <w:t>Tbc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(M. </w:t>
      </w:r>
      <w:proofErr w:type="spellStart"/>
      <w:r w:rsidRPr="00BD1458">
        <w:rPr>
          <w:color w:val="000000" w:themeColor="text1"/>
          <w:szCs w:val="22"/>
          <w:lang w:eastAsia="pl-PL"/>
        </w:rPr>
        <w:t>Avium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i </w:t>
      </w:r>
      <w:proofErr w:type="spellStart"/>
      <w:r w:rsidRPr="00BD1458">
        <w:rPr>
          <w:color w:val="000000" w:themeColor="text1"/>
          <w:szCs w:val="22"/>
          <w:lang w:eastAsia="pl-PL"/>
        </w:rPr>
        <w:t>Terrae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) w czasie 5 minut w warunkach brudnych oraz Aspergillus i Cl. </w:t>
      </w:r>
      <w:proofErr w:type="spellStart"/>
      <w:r w:rsidRPr="00BD1458">
        <w:rPr>
          <w:color w:val="000000" w:themeColor="text1"/>
          <w:szCs w:val="22"/>
          <w:lang w:eastAsia="pl-PL"/>
        </w:rPr>
        <w:t>Difficle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w czasie do 15 minut.</w:t>
      </w:r>
    </w:p>
    <w:p w14:paraId="56800EB1" w14:textId="5B702E24" w:rsidR="00BF6B94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Odpowiedź:</w:t>
      </w:r>
      <w:r w:rsidR="00A12C4F" w:rsidRPr="00BD1458">
        <w:rPr>
          <w:b/>
          <w:color w:val="000000" w:themeColor="text1"/>
          <w:szCs w:val="22"/>
          <w:lang w:eastAsia="pl-PL"/>
        </w:rPr>
        <w:t xml:space="preserve"> </w:t>
      </w:r>
      <w:r w:rsidR="00E805A2" w:rsidRPr="00BD1458">
        <w:rPr>
          <w:b/>
          <w:color w:val="000000" w:themeColor="text1"/>
          <w:szCs w:val="22"/>
          <w:lang w:eastAsia="pl-PL"/>
        </w:rPr>
        <w:t>Tak, Zamawiający wyraża zgodę.</w:t>
      </w:r>
    </w:p>
    <w:p w14:paraId="6EC8DC8B" w14:textId="6494B596" w:rsidR="00BF6B94" w:rsidRPr="00BD1458" w:rsidRDefault="00BF6B94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</w:p>
    <w:p w14:paraId="03753562" w14:textId="76B154A7" w:rsidR="00BF6B94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4</w:t>
      </w:r>
      <w:r w:rsidR="00544A48" w:rsidRPr="00BD1458">
        <w:rPr>
          <w:b/>
          <w:color w:val="000000" w:themeColor="text1"/>
          <w:szCs w:val="22"/>
          <w:lang w:eastAsia="pl-PL"/>
        </w:rPr>
        <w:t>, dot. pak. 47 poz.  5 i 6</w:t>
      </w:r>
      <w:r w:rsidRPr="00BD1458">
        <w:rPr>
          <w:color w:val="000000" w:themeColor="text1"/>
          <w:szCs w:val="22"/>
          <w:lang w:eastAsia="pl-PL"/>
        </w:rPr>
        <w:t xml:space="preserve"> </w:t>
      </w:r>
    </w:p>
    <w:p w14:paraId="55EB419B" w14:textId="18860512" w:rsidR="00544A48" w:rsidRPr="00BD1458" w:rsidRDefault="00544A48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Prosimy o dopuszczenie do oceny chusteczek do mycia i dezynfekcji powierzchni wrażliwych na działanie alkoholu. Nawilżone gotowe do użycia. Konfekcjonowanych w tuby po 100 sztuk. Możliwość użycia do mycia i dezynfekcji powierzchni inwazyjnych i nieinwazyjnych. Wyrób medyczny kl. </w:t>
      </w:r>
      <w:proofErr w:type="spellStart"/>
      <w:r w:rsidRPr="00BD1458">
        <w:rPr>
          <w:color w:val="000000" w:themeColor="text1"/>
          <w:szCs w:val="22"/>
          <w:lang w:eastAsia="pl-PL"/>
        </w:rPr>
        <w:t>IIb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. O znacznie lepszych parametrach </w:t>
      </w:r>
      <w:proofErr w:type="spellStart"/>
      <w:r w:rsidRPr="00BD1458">
        <w:rPr>
          <w:color w:val="000000" w:themeColor="text1"/>
          <w:szCs w:val="22"/>
          <w:lang w:eastAsia="pl-PL"/>
        </w:rPr>
        <w:t>mikrobójczych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wobec: B (w tym MRSA i VRE), F(candida), V (HIV, HBV, HCV, </w:t>
      </w:r>
      <w:proofErr w:type="spellStart"/>
      <w:r w:rsidRPr="00BD1458">
        <w:rPr>
          <w:color w:val="000000" w:themeColor="text1"/>
          <w:szCs w:val="22"/>
          <w:lang w:eastAsia="pl-PL"/>
        </w:rPr>
        <w:t>Vaccinia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, Noro, Rota) w czasie ekspozycji 1 minuty w warunkach brudnych, </w:t>
      </w:r>
      <w:proofErr w:type="spellStart"/>
      <w:r w:rsidRPr="00BD1458">
        <w:rPr>
          <w:color w:val="000000" w:themeColor="text1"/>
          <w:szCs w:val="22"/>
          <w:lang w:eastAsia="pl-PL"/>
        </w:rPr>
        <w:t>Tbc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(M. </w:t>
      </w:r>
      <w:proofErr w:type="spellStart"/>
      <w:r w:rsidRPr="00BD1458">
        <w:rPr>
          <w:color w:val="000000" w:themeColor="text1"/>
          <w:szCs w:val="22"/>
          <w:lang w:eastAsia="pl-PL"/>
        </w:rPr>
        <w:t>Avium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i </w:t>
      </w:r>
      <w:proofErr w:type="spellStart"/>
      <w:r w:rsidRPr="00BD1458">
        <w:rPr>
          <w:color w:val="000000" w:themeColor="text1"/>
          <w:szCs w:val="22"/>
          <w:lang w:eastAsia="pl-PL"/>
        </w:rPr>
        <w:t>Terrae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) w czasie 5 minut w warunkach brudnych oraz Aspergillus i Cl. </w:t>
      </w:r>
      <w:proofErr w:type="spellStart"/>
      <w:r w:rsidRPr="00BD1458">
        <w:rPr>
          <w:color w:val="000000" w:themeColor="text1"/>
          <w:szCs w:val="22"/>
          <w:lang w:eastAsia="pl-PL"/>
        </w:rPr>
        <w:t>Difficle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w czasie do 15 minut.</w:t>
      </w:r>
    </w:p>
    <w:p w14:paraId="3B6967BF" w14:textId="4D46D62B" w:rsidR="00BF6B94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E805A2" w:rsidRPr="00BD1458">
        <w:rPr>
          <w:b/>
          <w:color w:val="000000" w:themeColor="text1"/>
          <w:szCs w:val="22"/>
          <w:lang w:eastAsia="pl-PL"/>
        </w:rPr>
        <w:t>Tak, Zamawiający wyraża zgodę.</w:t>
      </w:r>
    </w:p>
    <w:p w14:paraId="38071A81" w14:textId="5A899811" w:rsidR="00BF6B94" w:rsidRPr="00BD1458" w:rsidRDefault="00BF6B94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</w:p>
    <w:p w14:paraId="4E2BF88D" w14:textId="7AD5C9F2" w:rsidR="00BF6B94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5</w:t>
      </w:r>
      <w:r w:rsidR="00586FF3" w:rsidRPr="00BD1458">
        <w:rPr>
          <w:color w:val="000000" w:themeColor="text1"/>
          <w:szCs w:val="22"/>
        </w:rPr>
        <w:t xml:space="preserve"> </w:t>
      </w:r>
      <w:r w:rsidR="00586FF3" w:rsidRPr="00BD1458">
        <w:rPr>
          <w:b/>
          <w:color w:val="000000" w:themeColor="text1"/>
          <w:szCs w:val="22"/>
          <w:lang w:eastAsia="pl-PL"/>
        </w:rPr>
        <w:t>dot. pak.50 poz. 1</w:t>
      </w:r>
    </w:p>
    <w:p w14:paraId="6D21D697" w14:textId="77777777" w:rsidR="00586FF3" w:rsidRPr="00BD1458" w:rsidRDefault="00586FF3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Czy Zamawiający wyrazi zgodę na zaoferowanie produktu </w:t>
      </w:r>
      <w:proofErr w:type="spellStart"/>
      <w:r w:rsidRPr="00BD1458">
        <w:rPr>
          <w:color w:val="000000" w:themeColor="text1"/>
          <w:szCs w:val="22"/>
          <w:lang w:eastAsia="pl-PL"/>
        </w:rPr>
        <w:t>lubragel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w postaci sterylnego (sterylizacja radiacyjna), rozpuszczalnego w wodzie żelu, używanego do ułatwiania wprowadzana cewników oraz innych urządzeń medycznych podczas zabiegów dotyczących cewki moczowej jak np. cewnikowanie, endoskopia czy cystoskopia oraz do zabiegów odbytniczych i </w:t>
      </w:r>
      <w:proofErr w:type="spellStart"/>
      <w:r w:rsidRPr="00BD1458">
        <w:rPr>
          <w:color w:val="000000" w:themeColor="text1"/>
          <w:szCs w:val="22"/>
          <w:lang w:eastAsia="pl-PL"/>
        </w:rPr>
        <w:t>okrężniczych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jako żel lubrykacyjny.  </w:t>
      </w:r>
    </w:p>
    <w:p w14:paraId="4632426F" w14:textId="77777777" w:rsidR="00586FF3" w:rsidRPr="00BD1458" w:rsidRDefault="00586FF3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100 g żelu zawiera:  </w:t>
      </w:r>
    </w:p>
    <w:p w14:paraId="112B859A" w14:textId="7738A356" w:rsidR="00586FF3" w:rsidRPr="00BD1458" w:rsidRDefault="00586FF3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•</w:t>
      </w:r>
      <w:r w:rsidR="0029486A" w:rsidRPr="00BD1458">
        <w:rPr>
          <w:color w:val="000000" w:themeColor="text1"/>
          <w:szCs w:val="22"/>
          <w:lang w:eastAsia="pl-PL"/>
        </w:rPr>
        <w:t xml:space="preserve"> </w:t>
      </w:r>
      <w:r w:rsidRPr="00BD1458">
        <w:rPr>
          <w:color w:val="000000" w:themeColor="text1"/>
          <w:szCs w:val="22"/>
          <w:lang w:eastAsia="pl-PL"/>
        </w:rPr>
        <w:t>Wodę destylowaną</w:t>
      </w:r>
    </w:p>
    <w:p w14:paraId="4DB1204A" w14:textId="54DB0F97" w:rsidR="00586FF3" w:rsidRPr="00BD1458" w:rsidRDefault="00586FF3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•</w:t>
      </w:r>
      <w:r w:rsidR="0029486A" w:rsidRPr="00BD1458">
        <w:rPr>
          <w:color w:val="000000" w:themeColor="text1"/>
          <w:szCs w:val="22"/>
          <w:lang w:eastAsia="pl-PL"/>
        </w:rPr>
        <w:t xml:space="preserve"> </w:t>
      </w:r>
      <w:r w:rsidRPr="00BD1458">
        <w:rPr>
          <w:color w:val="000000" w:themeColor="text1"/>
          <w:szCs w:val="22"/>
          <w:lang w:eastAsia="pl-PL"/>
        </w:rPr>
        <w:t xml:space="preserve">Glikol propylenowy, </w:t>
      </w:r>
      <w:proofErr w:type="spellStart"/>
      <w:r w:rsidRPr="00BD1458">
        <w:rPr>
          <w:color w:val="000000" w:themeColor="text1"/>
          <w:szCs w:val="22"/>
          <w:lang w:eastAsia="pl-PL"/>
        </w:rPr>
        <w:t>hydroksyetylocelulozę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</w:t>
      </w:r>
    </w:p>
    <w:p w14:paraId="1F308B54" w14:textId="477D68B9" w:rsidR="00586FF3" w:rsidRPr="00BD1458" w:rsidRDefault="00586FF3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•</w:t>
      </w:r>
      <w:r w:rsidR="0029486A" w:rsidRPr="00BD1458">
        <w:rPr>
          <w:color w:val="000000" w:themeColor="text1"/>
          <w:szCs w:val="22"/>
          <w:lang w:eastAsia="pl-PL"/>
        </w:rPr>
        <w:t xml:space="preserve"> </w:t>
      </w:r>
      <w:r w:rsidRPr="00BD1458">
        <w:rPr>
          <w:color w:val="000000" w:themeColor="text1"/>
          <w:szCs w:val="22"/>
          <w:lang w:eastAsia="pl-PL"/>
        </w:rPr>
        <w:t xml:space="preserve">2g chlorowodorek lidokainy </w:t>
      </w:r>
    </w:p>
    <w:p w14:paraId="245DE431" w14:textId="4D0236DC" w:rsidR="00586FF3" w:rsidRPr="00BD1458" w:rsidRDefault="00586FF3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lastRenderedPageBreak/>
        <w:t>•</w:t>
      </w:r>
      <w:r w:rsidR="0029486A" w:rsidRPr="00BD1458">
        <w:rPr>
          <w:color w:val="000000" w:themeColor="text1"/>
          <w:szCs w:val="22"/>
          <w:lang w:eastAsia="pl-PL"/>
        </w:rPr>
        <w:t xml:space="preserve"> </w:t>
      </w:r>
      <w:r w:rsidRPr="00BD1458">
        <w:rPr>
          <w:color w:val="000000" w:themeColor="text1"/>
          <w:szCs w:val="22"/>
          <w:lang w:eastAsia="pl-PL"/>
        </w:rPr>
        <w:t xml:space="preserve">0.250g </w:t>
      </w:r>
      <w:proofErr w:type="spellStart"/>
      <w:r w:rsidRPr="00BD1458">
        <w:rPr>
          <w:color w:val="000000" w:themeColor="text1"/>
          <w:szCs w:val="22"/>
          <w:lang w:eastAsia="pl-PL"/>
        </w:rPr>
        <w:t>glukonian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</w:t>
      </w:r>
      <w:proofErr w:type="spellStart"/>
      <w:r w:rsidRPr="00BD1458">
        <w:rPr>
          <w:color w:val="000000" w:themeColor="text1"/>
          <w:szCs w:val="22"/>
          <w:lang w:eastAsia="pl-PL"/>
        </w:rPr>
        <w:t>chloroheksydyny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(stężenie 20%)</w:t>
      </w:r>
    </w:p>
    <w:p w14:paraId="4107FB00" w14:textId="2B4F936D" w:rsidR="00586FF3" w:rsidRPr="00BD1458" w:rsidRDefault="00586FF3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•</w:t>
      </w:r>
      <w:r w:rsidR="0029486A" w:rsidRPr="00BD1458">
        <w:rPr>
          <w:color w:val="000000" w:themeColor="text1"/>
          <w:szCs w:val="22"/>
          <w:lang w:eastAsia="pl-PL"/>
        </w:rPr>
        <w:t xml:space="preserve"> </w:t>
      </w:r>
      <w:r w:rsidRPr="00BD1458">
        <w:rPr>
          <w:color w:val="000000" w:themeColor="text1"/>
          <w:szCs w:val="22"/>
          <w:lang w:eastAsia="pl-PL"/>
        </w:rPr>
        <w:t xml:space="preserve">0.060g </w:t>
      </w:r>
      <w:proofErr w:type="spellStart"/>
      <w:r w:rsidRPr="00BD1458">
        <w:rPr>
          <w:color w:val="000000" w:themeColor="text1"/>
          <w:szCs w:val="22"/>
          <w:lang w:eastAsia="pl-PL"/>
        </w:rPr>
        <w:t>hydroksybenzoat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metylu </w:t>
      </w:r>
    </w:p>
    <w:p w14:paraId="6A35089D" w14:textId="3574323A" w:rsidR="00586FF3" w:rsidRPr="00BD1458" w:rsidRDefault="00586FF3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•</w:t>
      </w:r>
      <w:r w:rsidR="0029486A" w:rsidRPr="00BD1458">
        <w:rPr>
          <w:color w:val="000000" w:themeColor="text1"/>
          <w:szCs w:val="22"/>
          <w:lang w:eastAsia="pl-PL"/>
        </w:rPr>
        <w:t xml:space="preserve"> </w:t>
      </w:r>
      <w:r w:rsidRPr="00BD1458">
        <w:rPr>
          <w:color w:val="000000" w:themeColor="text1"/>
          <w:szCs w:val="22"/>
          <w:lang w:eastAsia="pl-PL"/>
        </w:rPr>
        <w:t xml:space="preserve">0.025g </w:t>
      </w:r>
      <w:proofErr w:type="spellStart"/>
      <w:r w:rsidRPr="00BD1458">
        <w:rPr>
          <w:color w:val="000000" w:themeColor="text1"/>
          <w:szCs w:val="22"/>
          <w:lang w:eastAsia="pl-PL"/>
        </w:rPr>
        <w:t>hydroksybenzoat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propylu </w:t>
      </w:r>
    </w:p>
    <w:p w14:paraId="7913302D" w14:textId="77777777" w:rsidR="00586FF3" w:rsidRPr="00BD1458" w:rsidRDefault="00586FF3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Produkt pakowany w </w:t>
      </w:r>
      <w:proofErr w:type="spellStart"/>
      <w:r w:rsidRPr="00BD1458">
        <w:rPr>
          <w:color w:val="000000" w:themeColor="text1"/>
          <w:szCs w:val="22"/>
          <w:lang w:eastAsia="pl-PL"/>
        </w:rPr>
        <w:t>bezlateksowych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i wygodnych ampułkostrzykawkach z podziałką o pojemności 11ml (11g)?</w:t>
      </w:r>
    </w:p>
    <w:p w14:paraId="55BDD517" w14:textId="4762EA73" w:rsidR="00BF6B94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E805A2" w:rsidRPr="00BD1458">
        <w:rPr>
          <w:b/>
          <w:color w:val="000000" w:themeColor="text1"/>
          <w:szCs w:val="22"/>
          <w:lang w:eastAsia="pl-PL"/>
        </w:rPr>
        <w:t>Tak, Zamawiający wyraża zgodę.</w:t>
      </w:r>
    </w:p>
    <w:p w14:paraId="004B2CA6" w14:textId="77777777" w:rsidR="00BF6B94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</w:p>
    <w:p w14:paraId="58C4757D" w14:textId="314A79E4" w:rsidR="00BF6B94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5959B3" w:rsidRPr="00BD1458">
        <w:rPr>
          <w:b/>
          <w:color w:val="000000" w:themeColor="text1"/>
          <w:szCs w:val="22"/>
          <w:lang w:eastAsia="pl-PL"/>
        </w:rPr>
        <w:t>6</w:t>
      </w:r>
      <w:r w:rsidRPr="00BD1458">
        <w:rPr>
          <w:b/>
          <w:color w:val="000000" w:themeColor="text1"/>
          <w:szCs w:val="22"/>
          <w:lang w:eastAsia="pl-PL"/>
        </w:rPr>
        <w:t>:</w:t>
      </w:r>
    </w:p>
    <w:p w14:paraId="518C36C1" w14:textId="77777777" w:rsidR="00D76498" w:rsidRPr="00BD1458" w:rsidRDefault="00D76498" w:rsidP="0074618A">
      <w:pPr>
        <w:widowControl w:val="0"/>
        <w:jc w:val="both"/>
        <w:rPr>
          <w:color w:val="000000" w:themeColor="text1"/>
          <w:szCs w:val="22"/>
          <w:shd w:val="clear" w:color="auto" w:fill="FFFFFF"/>
        </w:rPr>
      </w:pPr>
      <w:r w:rsidRPr="00BD1458">
        <w:rPr>
          <w:color w:val="000000" w:themeColor="text1"/>
          <w:szCs w:val="22"/>
          <w:shd w:val="clear" w:color="auto" w:fill="FFFFFF"/>
        </w:rPr>
        <w:t>Czy Zamawiający wyrazi zgodę na wydzielenie poz. 5 z Pakiet 9 oraz utworzenie oddzielnego zadania?</w:t>
      </w:r>
    </w:p>
    <w:p w14:paraId="03DC22EB" w14:textId="269AC53F" w:rsidR="00BF6B94" w:rsidRPr="00BD1458" w:rsidRDefault="00BF6B94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E805A2" w:rsidRPr="00BD1458">
        <w:rPr>
          <w:b/>
          <w:color w:val="000000" w:themeColor="text1"/>
          <w:szCs w:val="22"/>
          <w:lang w:eastAsia="pl-PL"/>
        </w:rPr>
        <w:t>Nie, Zamawiający nie wyraża zgody.</w:t>
      </w:r>
    </w:p>
    <w:p w14:paraId="3F835414" w14:textId="77777777" w:rsidR="00354561" w:rsidRPr="00BD1458" w:rsidRDefault="00354561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</w:p>
    <w:p w14:paraId="1AED9D00" w14:textId="5F487C4F" w:rsidR="00D76498" w:rsidRPr="00BD1458" w:rsidRDefault="00BF6B94" w:rsidP="0074618A">
      <w:pPr>
        <w:widowControl w:val="0"/>
        <w:jc w:val="both"/>
        <w:rPr>
          <w:color w:val="000000" w:themeColor="text1"/>
          <w:szCs w:val="22"/>
          <w:shd w:val="clear" w:color="auto" w:fill="FFFFFF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5959B3" w:rsidRPr="00BD1458">
        <w:rPr>
          <w:b/>
          <w:color w:val="000000" w:themeColor="text1"/>
          <w:szCs w:val="22"/>
          <w:lang w:eastAsia="pl-PL"/>
        </w:rPr>
        <w:t>7</w:t>
      </w:r>
      <w:r w:rsidR="00D76498" w:rsidRPr="00BD1458">
        <w:rPr>
          <w:b/>
          <w:color w:val="000000" w:themeColor="text1"/>
          <w:szCs w:val="22"/>
          <w:lang w:eastAsia="pl-PL"/>
        </w:rPr>
        <w:t>, dot</w:t>
      </w:r>
      <w:r w:rsidR="00B30674" w:rsidRPr="00BD1458">
        <w:rPr>
          <w:b/>
          <w:color w:val="000000" w:themeColor="text1"/>
          <w:szCs w:val="22"/>
          <w:lang w:eastAsia="pl-PL"/>
        </w:rPr>
        <w:t xml:space="preserve">. </w:t>
      </w:r>
      <w:r w:rsidR="00D76498" w:rsidRPr="00BD1458">
        <w:rPr>
          <w:b/>
          <w:color w:val="000000" w:themeColor="text1"/>
          <w:szCs w:val="22"/>
          <w:lang w:eastAsia="pl-PL"/>
        </w:rPr>
        <w:t xml:space="preserve"> </w:t>
      </w:r>
      <w:r w:rsidR="00D76498" w:rsidRPr="00BD1458">
        <w:rPr>
          <w:b/>
          <w:bCs/>
          <w:color w:val="000000" w:themeColor="text1"/>
          <w:szCs w:val="22"/>
          <w:shd w:val="clear" w:color="auto" w:fill="FFFFFF"/>
        </w:rPr>
        <w:t xml:space="preserve">pak.1, </w:t>
      </w:r>
      <w:r w:rsidR="00CF313F" w:rsidRPr="00BD1458">
        <w:rPr>
          <w:b/>
          <w:bCs/>
          <w:color w:val="000000" w:themeColor="text1"/>
          <w:szCs w:val="22"/>
          <w:shd w:val="clear" w:color="auto" w:fill="FFFFFF"/>
        </w:rPr>
        <w:t>poz.</w:t>
      </w:r>
      <w:r w:rsidR="00D76498" w:rsidRPr="00BD1458">
        <w:rPr>
          <w:b/>
          <w:bCs/>
          <w:color w:val="000000" w:themeColor="text1"/>
          <w:szCs w:val="22"/>
          <w:shd w:val="clear" w:color="auto" w:fill="FFFFFF"/>
        </w:rPr>
        <w:t xml:space="preserve"> 280</w:t>
      </w:r>
      <w:r w:rsidR="00D76498" w:rsidRPr="00BD1458">
        <w:rPr>
          <w:color w:val="000000" w:themeColor="text1"/>
          <w:szCs w:val="22"/>
        </w:rPr>
        <w:br/>
      </w:r>
      <w:r w:rsidR="00D76498" w:rsidRPr="00BD1458">
        <w:rPr>
          <w:color w:val="000000" w:themeColor="text1"/>
          <w:szCs w:val="22"/>
          <w:shd w:val="clear" w:color="auto" w:fill="FFFFFF"/>
        </w:rPr>
        <w:t xml:space="preserve">Czy Zamawiający wyrazi zgodę na zaoferowanie preparatu w postaci żelu, dawce 40mg/g, opakowaniu 40g (1600mg w opakowaniu) jakim jest </w:t>
      </w:r>
      <w:proofErr w:type="spellStart"/>
      <w:r w:rsidR="00D76498" w:rsidRPr="00BD1458">
        <w:rPr>
          <w:color w:val="000000" w:themeColor="text1"/>
          <w:szCs w:val="22"/>
          <w:shd w:val="clear" w:color="auto" w:fill="FFFFFF"/>
        </w:rPr>
        <w:t>Permetryna</w:t>
      </w:r>
      <w:proofErr w:type="spellEnd"/>
      <w:r w:rsidR="00D76498" w:rsidRPr="00BD1458">
        <w:rPr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="00D76498" w:rsidRPr="00BD1458">
        <w:rPr>
          <w:color w:val="000000" w:themeColor="text1"/>
          <w:szCs w:val="22"/>
          <w:shd w:val="clear" w:color="auto" w:fill="FFFFFF"/>
        </w:rPr>
        <w:t>Scabinol</w:t>
      </w:r>
      <w:proofErr w:type="spellEnd"/>
      <w:r w:rsidR="00D76498" w:rsidRPr="00BD1458">
        <w:rPr>
          <w:color w:val="000000" w:themeColor="text1"/>
          <w:szCs w:val="22"/>
          <w:shd w:val="clear" w:color="auto" w:fill="FFFFFF"/>
        </w:rPr>
        <w:t>?</w:t>
      </w:r>
    </w:p>
    <w:p w14:paraId="50D2BEE9" w14:textId="3A7F930D" w:rsidR="004575CB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0B10A9" w:rsidRPr="00BD1458">
        <w:rPr>
          <w:b/>
          <w:color w:val="000000" w:themeColor="text1"/>
          <w:szCs w:val="22"/>
          <w:lang w:eastAsia="pl-PL"/>
        </w:rPr>
        <w:t>Tak, Zamawiający wyraża zgodę.</w:t>
      </w:r>
    </w:p>
    <w:p w14:paraId="307FF5C5" w14:textId="4746B51E" w:rsidR="00BF6B94" w:rsidRPr="00BD1458" w:rsidRDefault="00BF6B94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38E1D6E0" w14:textId="631AC3A0" w:rsidR="00BF6B94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FC2D98" w:rsidRPr="00BD1458">
        <w:rPr>
          <w:b/>
          <w:color w:val="000000" w:themeColor="text1"/>
          <w:szCs w:val="22"/>
          <w:lang w:eastAsia="pl-PL"/>
        </w:rPr>
        <w:t>8</w:t>
      </w:r>
      <w:r w:rsidR="00B30674" w:rsidRPr="00BD1458">
        <w:rPr>
          <w:b/>
          <w:color w:val="000000" w:themeColor="text1"/>
          <w:szCs w:val="22"/>
          <w:lang w:eastAsia="pl-PL"/>
        </w:rPr>
        <w:t>, dot. pak 2 poz. 55</w:t>
      </w:r>
    </w:p>
    <w:p w14:paraId="26BF6C37" w14:textId="1E2F07BE" w:rsidR="00FC2D98" w:rsidRPr="00BD1458" w:rsidRDefault="00B3067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en-US"/>
        </w:rPr>
        <w:t xml:space="preserve">Czy Zamawiający w pozycji 55 pakiet 2 produkt </w:t>
      </w:r>
      <w:proofErr w:type="spellStart"/>
      <w:r w:rsidRPr="00BD1458">
        <w:rPr>
          <w:color w:val="000000" w:themeColor="text1"/>
          <w:szCs w:val="22"/>
          <w:lang w:eastAsia="en-US"/>
        </w:rPr>
        <w:t>Citra</w:t>
      </w:r>
      <w:proofErr w:type="spellEnd"/>
      <w:r w:rsidRPr="00BD1458">
        <w:rPr>
          <w:color w:val="000000" w:themeColor="text1"/>
          <w:szCs w:val="22"/>
          <w:lang w:eastAsia="en-US"/>
        </w:rPr>
        <w:t xml:space="preserve"> Lock 4% w postaci bezigłowej ampułki (fiolki)x 5ml z systemem Luer Slip, Luer Lock skuteczność potwierdzona wieloma badaniami klinicznymi w porównaniu do Heparyny, stosowany w celu utrzymania prawidłowej drożności cewnika i/lub portu dożylnego ograniczając krwawienia (pacjenci z HIT), stosowany jako skuteczne i bezpieczne rozwiązanie przeciwzakrzepowe i przeciwbakteryjne?</w:t>
      </w:r>
    </w:p>
    <w:p w14:paraId="4AFD2744" w14:textId="0660E43C" w:rsidR="00BF6B94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0B10A9" w:rsidRPr="00BD1458">
        <w:rPr>
          <w:b/>
          <w:color w:val="000000" w:themeColor="text1"/>
          <w:szCs w:val="22"/>
          <w:lang w:eastAsia="pl-PL"/>
        </w:rPr>
        <w:t>Nie, Zamawiający nie wyraża zgody.</w:t>
      </w:r>
    </w:p>
    <w:p w14:paraId="7E9F1B28" w14:textId="6CD83803" w:rsidR="00BF6B94" w:rsidRPr="00BD1458" w:rsidRDefault="00BF6B94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4BE6DC7A" w14:textId="7001B25D" w:rsidR="00BF6B94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897461" w:rsidRPr="00BD1458">
        <w:rPr>
          <w:b/>
          <w:color w:val="000000" w:themeColor="text1"/>
          <w:szCs w:val="22"/>
          <w:lang w:eastAsia="pl-PL"/>
        </w:rPr>
        <w:t>9</w:t>
      </w:r>
      <w:r w:rsidR="00B30674" w:rsidRPr="00BD1458">
        <w:rPr>
          <w:b/>
          <w:color w:val="000000" w:themeColor="text1"/>
          <w:szCs w:val="22"/>
          <w:lang w:eastAsia="pl-PL"/>
        </w:rPr>
        <w:t>, dot. pak. 2 poz. 55</w:t>
      </w:r>
    </w:p>
    <w:p w14:paraId="77E3CFC1" w14:textId="66035422" w:rsidR="00897461" w:rsidRPr="00BD1458" w:rsidRDefault="00B30674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color w:val="000000" w:themeColor="text1"/>
          <w:szCs w:val="22"/>
          <w:lang w:eastAsia="en-US"/>
        </w:rPr>
        <w:t>Czy Zamawiający dopuści produkt o pojemności 5 ml pakowany po 20 szt. w kartonie z przeliczeniem zamawianej ilości?</w:t>
      </w:r>
    </w:p>
    <w:p w14:paraId="77244FFB" w14:textId="533102BD" w:rsidR="00A71668" w:rsidRPr="00BD1458" w:rsidRDefault="00BF6B94" w:rsidP="0074618A">
      <w:pPr>
        <w:widowControl w:val="0"/>
        <w:jc w:val="both"/>
        <w:rPr>
          <w:b/>
          <w:szCs w:val="22"/>
          <w:shd w:val="clear" w:color="auto" w:fill="FFFFFF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A71668" w:rsidRPr="00BD1458">
        <w:rPr>
          <w:b/>
          <w:color w:val="000000" w:themeColor="text1"/>
          <w:szCs w:val="22"/>
          <w:lang w:eastAsia="pl-PL"/>
        </w:rPr>
        <w:t>Zamawiający dopuści produkt zawierający h</w:t>
      </w:r>
      <w:r w:rsidR="00A71668" w:rsidRPr="00BD1458">
        <w:rPr>
          <w:b/>
          <w:szCs w:val="22"/>
          <w:shd w:val="clear" w:color="auto" w:fill="FFFFFF"/>
        </w:rPr>
        <w:t>eparynę o stężeniu 25000</w:t>
      </w:r>
      <w:r w:rsidR="00797016" w:rsidRPr="00BD1458">
        <w:rPr>
          <w:b/>
          <w:szCs w:val="22"/>
          <w:shd w:val="clear" w:color="auto" w:fill="FFFFFF"/>
        </w:rPr>
        <w:t xml:space="preserve"> </w:t>
      </w:r>
      <w:r w:rsidR="00A71668" w:rsidRPr="00BD1458">
        <w:rPr>
          <w:b/>
          <w:szCs w:val="22"/>
          <w:shd w:val="clear" w:color="auto" w:fill="FFFFFF"/>
        </w:rPr>
        <w:t xml:space="preserve">j/5 ml x 20 fiol. z przeliczeniem ilości. </w:t>
      </w:r>
    </w:p>
    <w:p w14:paraId="21327462" w14:textId="5767A1F8" w:rsidR="00B30674" w:rsidRPr="00BD1458" w:rsidRDefault="00B30674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71F8AF27" w14:textId="72257999" w:rsidR="00BF6B94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0B387C" w:rsidRPr="00BD1458">
        <w:rPr>
          <w:b/>
          <w:color w:val="000000" w:themeColor="text1"/>
          <w:szCs w:val="22"/>
          <w:lang w:eastAsia="pl-PL"/>
        </w:rPr>
        <w:t>10</w:t>
      </w:r>
      <w:r w:rsidR="00C46A61" w:rsidRPr="00BD1458">
        <w:rPr>
          <w:color w:val="000000" w:themeColor="text1"/>
          <w:szCs w:val="22"/>
        </w:rPr>
        <w:t xml:space="preserve"> </w:t>
      </w:r>
      <w:r w:rsidR="00C46A61" w:rsidRPr="00BD1458">
        <w:rPr>
          <w:b/>
          <w:color w:val="000000" w:themeColor="text1"/>
          <w:szCs w:val="22"/>
          <w:lang w:eastAsia="pl-PL"/>
        </w:rPr>
        <w:t>do treści §2 ust. 3 projektu umowy</w:t>
      </w:r>
      <w:r w:rsidRPr="00BD1458">
        <w:rPr>
          <w:b/>
          <w:color w:val="000000" w:themeColor="text1"/>
          <w:szCs w:val="22"/>
          <w:lang w:eastAsia="pl-PL"/>
        </w:rPr>
        <w:t>:</w:t>
      </w:r>
    </w:p>
    <w:p w14:paraId="21E3757F" w14:textId="77777777" w:rsidR="008F720A" w:rsidRPr="00BD1458" w:rsidRDefault="00C46A61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Czy Zamawiający wyrazi zgodę na realizację dostaw określonych jako ,,zamówienia na cito” nie później niż w ciągu 48 godzin licząc od momentu otrzymania pisemnego zamówienia dla asortymentu zawartego w pakiecie Nr 66? </w:t>
      </w:r>
      <w:r w:rsidR="00BF6B94"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8F720A" w:rsidRPr="00BD1458">
        <w:rPr>
          <w:b/>
          <w:color w:val="000000" w:themeColor="text1"/>
          <w:szCs w:val="22"/>
          <w:lang w:eastAsia="pl-PL"/>
        </w:rPr>
        <w:t>Nie, Zamawiający nie wyraża zgody.</w:t>
      </w:r>
    </w:p>
    <w:p w14:paraId="70CC8AE0" w14:textId="63DF689A" w:rsidR="00BF6B94" w:rsidRPr="00BD1458" w:rsidRDefault="00BF6B94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3E06C02D" w14:textId="627405E0" w:rsidR="000B387C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0B387C" w:rsidRPr="00BD1458">
        <w:rPr>
          <w:b/>
          <w:color w:val="000000" w:themeColor="text1"/>
          <w:szCs w:val="22"/>
          <w:lang w:eastAsia="pl-PL"/>
        </w:rPr>
        <w:t>11</w:t>
      </w:r>
      <w:r w:rsidR="00C46A61" w:rsidRPr="00BD1458">
        <w:rPr>
          <w:color w:val="000000" w:themeColor="text1"/>
          <w:szCs w:val="22"/>
        </w:rPr>
        <w:t xml:space="preserve"> </w:t>
      </w:r>
      <w:r w:rsidR="00C46A61" w:rsidRPr="00BD1458">
        <w:rPr>
          <w:b/>
          <w:color w:val="000000" w:themeColor="text1"/>
          <w:szCs w:val="22"/>
          <w:lang w:eastAsia="pl-PL"/>
        </w:rPr>
        <w:t>do treści §7 ust.4 projektu umowy:</w:t>
      </w:r>
    </w:p>
    <w:p w14:paraId="6B1EF61B" w14:textId="77777777" w:rsidR="00C46A61" w:rsidRPr="00BD1458" w:rsidRDefault="00C46A61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Czy Zamawiający wyrazi zgodę na wydłużenie terminu rozpatrzenia reklamacji (ilościowych i jakościowych) do 5 dni roboczych od daty jej otrzymania dla asortymentu zawartego w pakiecie Nr 66?</w:t>
      </w:r>
    </w:p>
    <w:p w14:paraId="36A4E50C" w14:textId="77777777" w:rsidR="008F720A" w:rsidRPr="00BD1458" w:rsidRDefault="00AE4995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8F720A" w:rsidRPr="00BD1458">
        <w:rPr>
          <w:b/>
          <w:color w:val="000000" w:themeColor="text1"/>
          <w:szCs w:val="22"/>
          <w:lang w:eastAsia="pl-PL"/>
        </w:rPr>
        <w:t>Tak, Zamawiający wyraża zgodę.</w:t>
      </w:r>
    </w:p>
    <w:p w14:paraId="6EF3D09A" w14:textId="77777777" w:rsidR="008F720A" w:rsidRPr="00BD1458" w:rsidRDefault="008F720A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737EA17D" w14:textId="19042C2A" w:rsidR="00BF6B94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0B387C" w:rsidRPr="00BD1458">
        <w:rPr>
          <w:b/>
          <w:color w:val="000000" w:themeColor="text1"/>
          <w:szCs w:val="22"/>
          <w:lang w:eastAsia="pl-PL"/>
        </w:rPr>
        <w:t>12</w:t>
      </w:r>
      <w:r w:rsidR="00C46A61" w:rsidRPr="00BD1458">
        <w:rPr>
          <w:color w:val="000000" w:themeColor="text1"/>
          <w:szCs w:val="22"/>
        </w:rPr>
        <w:t xml:space="preserve"> </w:t>
      </w:r>
      <w:r w:rsidR="00C46A61" w:rsidRPr="00BD1458">
        <w:rPr>
          <w:b/>
          <w:color w:val="000000" w:themeColor="text1"/>
          <w:szCs w:val="22"/>
          <w:lang w:eastAsia="pl-PL"/>
        </w:rPr>
        <w:t>do treści §8 projektu umowy:</w:t>
      </w:r>
    </w:p>
    <w:p w14:paraId="6F1A1A43" w14:textId="56E2B1A6" w:rsidR="00C46A61" w:rsidRPr="00BD1458" w:rsidRDefault="00C46A61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Czy Zamawiający wyrazi zgodę na zmniejszenie wysokości kar umownych o połowę?</w:t>
      </w:r>
      <w:r w:rsidR="005073CC" w:rsidRPr="00BD1458">
        <w:rPr>
          <w:color w:val="000000" w:themeColor="text1"/>
          <w:szCs w:val="22"/>
          <w:lang w:eastAsia="pl-PL"/>
        </w:rPr>
        <w:t xml:space="preserve"> </w:t>
      </w:r>
      <w:r w:rsidRPr="00BD1458">
        <w:rPr>
          <w:color w:val="000000" w:themeColor="text1"/>
          <w:szCs w:val="22"/>
          <w:lang w:eastAsia="pl-PL"/>
        </w:rPr>
        <w:t>i nadanie § 8 nowego brzmienia:</w:t>
      </w:r>
    </w:p>
    <w:p w14:paraId="576E6E88" w14:textId="13AAC42E" w:rsidR="00C46A61" w:rsidRPr="00BD1458" w:rsidRDefault="00C46A61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1.</w:t>
      </w:r>
      <w:r w:rsidR="003C0A75" w:rsidRPr="00BD1458">
        <w:rPr>
          <w:color w:val="000000" w:themeColor="text1"/>
          <w:szCs w:val="22"/>
          <w:lang w:eastAsia="pl-PL"/>
        </w:rPr>
        <w:t xml:space="preserve"> </w:t>
      </w:r>
      <w:r w:rsidRPr="00BD1458">
        <w:rPr>
          <w:color w:val="000000" w:themeColor="text1"/>
          <w:szCs w:val="22"/>
          <w:lang w:eastAsia="pl-PL"/>
        </w:rPr>
        <w:t>Strony ustalają, że w przypadku niewykonania lub nienależytego wykonania umowy Zamawiający może żądać od Dostawcy kar umownych z następujących tytułów i w wysokościach:</w:t>
      </w:r>
    </w:p>
    <w:p w14:paraId="42932A5A" w14:textId="0CE12E89" w:rsidR="00C46A61" w:rsidRPr="00BD1458" w:rsidRDefault="00C46A61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1)</w:t>
      </w:r>
      <w:r w:rsidR="003C0A75" w:rsidRPr="00BD1458">
        <w:rPr>
          <w:color w:val="000000" w:themeColor="text1"/>
          <w:szCs w:val="22"/>
          <w:lang w:eastAsia="pl-PL"/>
        </w:rPr>
        <w:t xml:space="preserve"> </w:t>
      </w:r>
      <w:r w:rsidRPr="00BD1458">
        <w:rPr>
          <w:color w:val="000000" w:themeColor="text1"/>
          <w:szCs w:val="22"/>
          <w:lang w:eastAsia="pl-PL"/>
        </w:rPr>
        <w:t>z tytułu odstąpienia od umowy z przyczyn zależnych od Dostawcy w wysokości 10% całkowitego wynagrodzenia określonego w § 3 ust. 1;</w:t>
      </w:r>
    </w:p>
    <w:p w14:paraId="22CC9B75" w14:textId="74D7204E" w:rsidR="00C46A61" w:rsidRPr="00BD1458" w:rsidRDefault="00C46A61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2)</w:t>
      </w:r>
      <w:r w:rsidR="003C0A75" w:rsidRPr="00BD1458">
        <w:rPr>
          <w:color w:val="000000" w:themeColor="text1"/>
          <w:szCs w:val="22"/>
          <w:lang w:eastAsia="pl-PL"/>
        </w:rPr>
        <w:t xml:space="preserve"> </w:t>
      </w:r>
      <w:r w:rsidRPr="00BD1458">
        <w:rPr>
          <w:color w:val="000000" w:themeColor="text1"/>
          <w:szCs w:val="22"/>
          <w:lang w:eastAsia="pl-PL"/>
        </w:rPr>
        <w:t>w przypadku zwłoki w dostarczeniu zamówionej dostawy lub dostarczeniu dostawy niezgodnie z zamówieniem – w wysokości 0,5 % ceny brutto opóźnionej dostawy lub niezgodnej z zamówieniem za każde rozpoczęte 24 godziny zwłoki, a w przypadku zamówień „na cito” – 0,25% wartości zamówionej dostawy za każdą godzinę zwłoki;</w:t>
      </w:r>
    </w:p>
    <w:p w14:paraId="1E74AC66" w14:textId="1AF5BE23" w:rsidR="00C46A61" w:rsidRPr="00BD1458" w:rsidRDefault="00C46A61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3)</w:t>
      </w:r>
      <w:r w:rsidR="003C0A75" w:rsidRPr="00BD1458">
        <w:rPr>
          <w:color w:val="000000" w:themeColor="text1"/>
          <w:szCs w:val="22"/>
          <w:lang w:eastAsia="pl-PL"/>
        </w:rPr>
        <w:t xml:space="preserve"> </w:t>
      </w:r>
      <w:r w:rsidRPr="00BD1458">
        <w:rPr>
          <w:color w:val="000000" w:themeColor="text1"/>
          <w:szCs w:val="22"/>
          <w:lang w:eastAsia="pl-PL"/>
        </w:rPr>
        <w:t>w przypadku zwłoki w dostarczeniu zamówionej dostawy trwającej dłużej niż 48 godzin, a w przypadku zamówień „na cito” 24 godzin, od wyznaczonej daty/godziny dostawy (co Zamawiający będzie traktował jako całkowite niedostarczenie towaru) Zamawiający może obciążyć Dostawcę karami umownymi:</w:t>
      </w:r>
    </w:p>
    <w:p w14:paraId="7D06972C" w14:textId="3493BFF1" w:rsidR="00C46A61" w:rsidRPr="00BD1458" w:rsidRDefault="00C46A61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a)</w:t>
      </w:r>
      <w:r w:rsidR="003C0A75" w:rsidRPr="00BD1458">
        <w:rPr>
          <w:color w:val="000000" w:themeColor="text1"/>
          <w:szCs w:val="22"/>
          <w:lang w:eastAsia="pl-PL"/>
        </w:rPr>
        <w:t xml:space="preserve"> </w:t>
      </w:r>
      <w:r w:rsidRPr="00BD1458">
        <w:rPr>
          <w:color w:val="000000" w:themeColor="text1"/>
          <w:szCs w:val="22"/>
          <w:lang w:eastAsia="pl-PL"/>
        </w:rPr>
        <w:t>w wysokości 10 % umownej ceny brutto zamówionej i niedostarczonej dostawy;</w:t>
      </w:r>
    </w:p>
    <w:p w14:paraId="00E27630" w14:textId="0547F522" w:rsidR="00C46A61" w:rsidRPr="00BD1458" w:rsidRDefault="00C46A61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lastRenderedPageBreak/>
        <w:t>b)</w:t>
      </w:r>
      <w:r w:rsidR="003C0A75" w:rsidRPr="00BD1458">
        <w:rPr>
          <w:color w:val="000000" w:themeColor="text1"/>
          <w:szCs w:val="22"/>
          <w:lang w:eastAsia="pl-PL"/>
        </w:rPr>
        <w:t xml:space="preserve"> </w:t>
      </w:r>
      <w:r w:rsidRPr="00BD1458">
        <w:rPr>
          <w:color w:val="000000" w:themeColor="text1"/>
          <w:szCs w:val="22"/>
          <w:lang w:eastAsia="pl-PL"/>
        </w:rPr>
        <w:t xml:space="preserve">w wysokości odpowiadającej kosztom, które poniesie Zamawiający w innej jednostce, aby dokonać zakupu u innego dostawcy, podwyższonej o 5% z tytułu dodatkowych kosztów poniesionych przez Zamawiającego podczas realizacji tego zamówienia; </w:t>
      </w:r>
    </w:p>
    <w:p w14:paraId="0ADCC504" w14:textId="5BCB10DA" w:rsidR="00C46A61" w:rsidRPr="00BD1458" w:rsidRDefault="00C46A61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4)w razie zwłoki w dostarczeniu faktury i innych dokumentów wymaganych niniejszą umową – 12,50 zł za każde rozpoczęte 24 godziny zwłoki liczone za każdy dokument;</w:t>
      </w:r>
    </w:p>
    <w:p w14:paraId="527ED90F" w14:textId="18526872" w:rsidR="00C46A61" w:rsidRPr="00BD1458" w:rsidRDefault="00C46A61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2.W przypadku opóźnienia w dostarczeniu zamówionej dostawy, z uwagi na potrzebę zapewnienia ciągłości leczenia pacjentów, Zamawiający ma prawo dokonania zakupu zamówionego towaru u innego Dostawcy. W takiej sytuacji Dostawca, zobowiązany będzie do pokrycia tylko różnicy kosztów zakupu u innego Dostawcy.</w:t>
      </w:r>
    </w:p>
    <w:p w14:paraId="6759F90A" w14:textId="2C7D8A73" w:rsidR="00C46A61" w:rsidRPr="00BD1458" w:rsidRDefault="00C46A61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3.Jeśli w danej sytuacji przepisy powszechnie obowiązujące tego nie wykluczają, Zamawiający ma prawo potrącać kwoty kar umownych, o których mowa w ust. 1 z należności Dostawcy z tytułu zapłaty za dostarczony przez niego towar, bez uprzedniego wezwania go do zapłaty kary. Zamawiający niezwłocznie poinformuje Dostawcę o dokonanym potrąceniu. </w:t>
      </w:r>
    </w:p>
    <w:p w14:paraId="01B3DC0A" w14:textId="6735179F" w:rsidR="00C46A61" w:rsidRPr="00BD1458" w:rsidRDefault="00C46A61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4.Łączna maksymalna wysokość kar umownych wynosi: 12,5% całkowitego wynagrodzenia określonego w § 3 ust. 1.</w:t>
      </w:r>
    </w:p>
    <w:p w14:paraId="6C0D1238" w14:textId="7AD8114A" w:rsidR="00C46A61" w:rsidRPr="00BD1458" w:rsidRDefault="00C46A61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5.Strony ustalają, że Dostawca może żądać od Zamawiającego kar umownych z tytułu odstąpienia od umowy z przyczyn zawinionych przez Zamawiającego w wysokości 10% całkowitego wynagrodzenia określonego w § 3 ust. 1, chyba, że odstąpienie od umowy nastąpiło na podstawie art. 456 ust. 1 pkt 1) ustawy pzp.</w:t>
      </w:r>
    </w:p>
    <w:p w14:paraId="4C80DD17" w14:textId="4E1C3E9D" w:rsidR="00C46A61" w:rsidRPr="00BD1458" w:rsidRDefault="00C46A61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6.Kary umowne wymienione w niniejszym paragrafie podlegają sumowaniu, w przypadku jednoczesnego zaistnienia kilku okoliczności uzasadniających ich nałożenie. </w:t>
      </w:r>
    </w:p>
    <w:p w14:paraId="52854D70" w14:textId="2C9AFB42" w:rsidR="00C46A61" w:rsidRPr="00BD1458" w:rsidRDefault="00C46A61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7.Strony zastrzegają sobie możliwość dochodzenia odszkodowania uzupełniającego na zasadach ogólnych określonych w kodeksie cywilnym, gdy wartość kar umownych jest niższa niż wartość powstałej szkody. Dochodzenie roszczeń jest możliwe jedynie do wartości powstałej szkody.”?</w:t>
      </w:r>
    </w:p>
    <w:p w14:paraId="37B55B59" w14:textId="77777777" w:rsidR="005073CC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5073CC" w:rsidRPr="00BD1458">
        <w:rPr>
          <w:b/>
          <w:color w:val="000000" w:themeColor="text1"/>
          <w:szCs w:val="22"/>
          <w:lang w:eastAsia="pl-PL"/>
        </w:rPr>
        <w:t>Zamawiający nie wyraża zgody na modyfikację. Zamawiający nie uważa przyjętego poziomu kar umownych za wygórowany. Zapewnienie ciągłości i terminowości dostaw dla Szpitala ma kluczowe znaczenie, a uchybienia w terminowości dostaw mogą nieść za sobą problemy związane z zapewnieniem ciągłości leczenia pacjentów, co grozi poważnymi konsekwencjami.</w:t>
      </w:r>
    </w:p>
    <w:p w14:paraId="5C06311E" w14:textId="51DA71A0" w:rsidR="00BF6B94" w:rsidRPr="00BD1458" w:rsidRDefault="005073CC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>Zwrócić należy uwagę na fakt, iż Zamawiający posługuje się w umowie w §8 ust. 1 słowem „zwłoka”, co oznacza zawinione działanie. Przypadki siły wyższej nie są wprost wyszczególnione w umowie, jednakże w §13 znajduje się odesłanie wskazujące, że w sprawach nieuregulowanych tą umową mają zastosowanie przepisy Kodeksu Cywilnego.</w:t>
      </w:r>
    </w:p>
    <w:p w14:paraId="732BD45B" w14:textId="74973DB6" w:rsidR="00BF6B94" w:rsidRPr="00BD1458" w:rsidRDefault="00BF6B94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2865146F" w14:textId="183BC2F9" w:rsidR="00BF6B94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0B387C" w:rsidRPr="00BD1458">
        <w:rPr>
          <w:b/>
          <w:color w:val="000000" w:themeColor="text1"/>
          <w:szCs w:val="22"/>
          <w:lang w:eastAsia="pl-PL"/>
        </w:rPr>
        <w:t>13</w:t>
      </w:r>
      <w:r w:rsidR="00C46A61" w:rsidRPr="00BD1458">
        <w:rPr>
          <w:color w:val="000000" w:themeColor="text1"/>
          <w:szCs w:val="22"/>
        </w:rPr>
        <w:t xml:space="preserve"> </w:t>
      </w:r>
      <w:r w:rsidR="00C46A61" w:rsidRPr="00BD1458">
        <w:rPr>
          <w:b/>
          <w:color w:val="000000" w:themeColor="text1"/>
          <w:szCs w:val="22"/>
          <w:lang w:eastAsia="pl-PL"/>
        </w:rPr>
        <w:t>do treści wzoru umowy: §5 projektu umowy:</w:t>
      </w:r>
    </w:p>
    <w:p w14:paraId="4CB682B4" w14:textId="4672C124" w:rsidR="00C46A61" w:rsidRPr="00BD1458" w:rsidRDefault="00C46A61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Czy Zamawiający wyrazi zgodę na dodanie do § 5 umowy dodatkowego zapisu ust.8 o treści: „Przed rozwiązaniem umowy w całości lub części Odbiorca pisemnie wezwie Dostawcę do należytego wykonywania umowy.”?</w:t>
      </w:r>
    </w:p>
    <w:p w14:paraId="48CDA0EB" w14:textId="3FE5B7AD" w:rsidR="00BF6B94" w:rsidRPr="00BD1458" w:rsidRDefault="00BF6B94" w:rsidP="0074618A">
      <w:pPr>
        <w:widowControl w:val="0"/>
        <w:jc w:val="both"/>
        <w:rPr>
          <w:bCs/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505FC2" w:rsidRPr="00BD1458">
        <w:rPr>
          <w:b/>
          <w:color w:val="000000" w:themeColor="text1"/>
          <w:sz w:val="20"/>
          <w:szCs w:val="20"/>
          <w:lang w:eastAsia="pl-PL"/>
        </w:rPr>
        <w:t>Nie, Zamawiający nie wyraża zgody. Wykonawca podpisując umowę zobowiązuje się do realizowania umowy zgodnie z jej postanowieniami. Postanowienia umowy jednoznacznie wskazują do czego strony są zobowiązane i w jakich okolicznościach strony mogą odstąpić od realizacji umowy. W praktyce odstąpienie od umowy nie następuje bez wyjaśnienia zaistniałych okoliczności uprawniających strony do odstąpienia od umowy.</w:t>
      </w:r>
    </w:p>
    <w:p w14:paraId="69276BF2" w14:textId="13A332DD" w:rsidR="00BF6B94" w:rsidRPr="00BD1458" w:rsidRDefault="00BF6B94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7F941479" w14:textId="03C0C483" w:rsidR="00113B71" w:rsidRPr="00BD1458" w:rsidRDefault="00BF6B94" w:rsidP="0074618A">
      <w:pPr>
        <w:jc w:val="both"/>
        <w:rPr>
          <w:b/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FB54E0" w:rsidRPr="00BD1458">
        <w:rPr>
          <w:b/>
          <w:color w:val="000000" w:themeColor="text1"/>
          <w:szCs w:val="22"/>
          <w:lang w:eastAsia="pl-PL"/>
        </w:rPr>
        <w:t>14</w:t>
      </w:r>
      <w:r w:rsidR="00113B71" w:rsidRPr="00BD1458">
        <w:rPr>
          <w:b/>
          <w:color w:val="000000" w:themeColor="text1"/>
          <w:szCs w:val="22"/>
        </w:rPr>
        <w:t xml:space="preserve"> do treści swz: formalności jakie powinny zostać dopełnione w celu zawarcia umowy:</w:t>
      </w:r>
    </w:p>
    <w:p w14:paraId="02BB6FFB" w14:textId="77777777" w:rsidR="00113B71" w:rsidRPr="00BD1458" w:rsidRDefault="00113B71" w:rsidP="0074618A">
      <w:pPr>
        <w:jc w:val="both"/>
        <w:rPr>
          <w:color w:val="000000" w:themeColor="text1"/>
          <w:szCs w:val="22"/>
          <w:lang w:eastAsia="zh-CN"/>
        </w:rPr>
      </w:pPr>
      <w:r w:rsidRPr="00BD1458">
        <w:rPr>
          <w:color w:val="000000" w:themeColor="text1"/>
          <w:szCs w:val="22"/>
          <w:lang w:eastAsia="zh-CN"/>
        </w:rPr>
        <w:t>Czy w sytuacji, gdy siedziba firmy/osoba uprawniona do podpisania umowy w imieniu Wykonawcy znajduje się w poza granicami Rzeczypospolitej Polskiej, Zamawiający wyrazi zgodę na odesłanie umowy do podpisu na adres Wykonawcy?</w:t>
      </w:r>
    </w:p>
    <w:p w14:paraId="16E04632" w14:textId="7FC7AD1A" w:rsidR="00BF6B94" w:rsidRPr="00BD1458" w:rsidRDefault="00BF6B94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6271C2" w:rsidRPr="00BD1458">
        <w:rPr>
          <w:b/>
          <w:color w:val="000000" w:themeColor="text1"/>
          <w:szCs w:val="22"/>
          <w:lang w:eastAsia="pl-PL"/>
        </w:rPr>
        <w:t>Zamawiający informuje, że umowy są podpisywane elektronicznie.</w:t>
      </w:r>
    </w:p>
    <w:p w14:paraId="76E2F371" w14:textId="34F197D9" w:rsidR="00BF6B94" w:rsidRPr="00BD1458" w:rsidRDefault="00BF6B94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4D27F403" w14:textId="10F62868" w:rsidR="00BF6B94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5D2088" w:rsidRPr="00BD1458">
        <w:rPr>
          <w:b/>
          <w:color w:val="000000" w:themeColor="text1"/>
          <w:szCs w:val="22"/>
          <w:lang w:eastAsia="pl-PL"/>
        </w:rPr>
        <w:t>15</w:t>
      </w:r>
      <w:r w:rsidRPr="00BD1458">
        <w:rPr>
          <w:b/>
          <w:color w:val="000000" w:themeColor="text1"/>
          <w:szCs w:val="22"/>
          <w:lang w:eastAsia="pl-PL"/>
        </w:rPr>
        <w:t>:</w:t>
      </w:r>
    </w:p>
    <w:p w14:paraId="4E78D60D" w14:textId="3C74F319" w:rsidR="005D2088" w:rsidRPr="00BD1458" w:rsidRDefault="00EE594D" w:rsidP="0074618A">
      <w:pPr>
        <w:pStyle w:val="Default"/>
        <w:jc w:val="both"/>
        <w:rPr>
          <w:color w:val="000000" w:themeColor="text1"/>
          <w:sz w:val="22"/>
          <w:szCs w:val="22"/>
        </w:rPr>
      </w:pPr>
      <w:r w:rsidRPr="00BD1458">
        <w:rPr>
          <w:color w:val="000000" w:themeColor="text1"/>
          <w:sz w:val="22"/>
          <w:szCs w:val="22"/>
        </w:rPr>
        <w:t>Czy Zamawiający wyrazi zgodę na zmianę postaci proponowanych preparatów – tabletki na tabletki powlekane lub kapsułki lub drażetki i odwrotnie, fiolki na ampułki lub ampułko-strzykawki i odwrotnie?</w:t>
      </w:r>
    </w:p>
    <w:p w14:paraId="10C8E4B8" w14:textId="2956152F" w:rsidR="00BF6B94" w:rsidRPr="00BD1458" w:rsidRDefault="00BF6B94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8F720A" w:rsidRPr="00BD1458">
        <w:rPr>
          <w:b/>
          <w:color w:val="000000" w:themeColor="text1"/>
          <w:szCs w:val="22"/>
          <w:lang w:eastAsia="pl-PL"/>
        </w:rPr>
        <w:t>Zamawiający dopuszcza zamianę tabletek na tabletki powlekane lub kapsułki</w:t>
      </w:r>
      <w:r w:rsidR="001C6565" w:rsidRPr="00BD1458">
        <w:rPr>
          <w:b/>
          <w:color w:val="000000" w:themeColor="text1"/>
          <w:szCs w:val="22"/>
          <w:lang w:eastAsia="pl-PL"/>
        </w:rPr>
        <w:t xml:space="preserve"> lub drażetki</w:t>
      </w:r>
      <w:r w:rsidR="008F720A" w:rsidRPr="00BD1458">
        <w:rPr>
          <w:b/>
          <w:color w:val="000000" w:themeColor="text1"/>
          <w:szCs w:val="22"/>
          <w:lang w:eastAsia="pl-PL"/>
        </w:rPr>
        <w:t xml:space="preserve"> i odwrotnie o ile zaproponowany preparat będzie miał </w:t>
      </w:r>
      <w:r w:rsidR="00AF711D" w:rsidRPr="00BD1458">
        <w:rPr>
          <w:b/>
          <w:color w:val="000000" w:themeColor="text1"/>
          <w:szCs w:val="22"/>
          <w:lang w:eastAsia="pl-PL"/>
        </w:rPr>
        <w:t>ten sam</w:t>
      </w:r>
      <w:r w:rsidR="008F720A" w:rsidRPr="00BD1458">
        <w:rPr>
          <w:b/>
          <w:color w:val="000000" w:themeColor="text1"/>
          <w:szCs w:val="22"/>
          <w:lang w:eastAsia="pl-PL"/>
        </w:rPr>
        <w:t xml:space="preserve"> spos</w:t>
      </w:r>
      <w:r w:rsidR="00AF711D" w:rsidRPr="00BD1458">
        <w:rPr>
          <w:b/>
          <w:color w:val="000000" w:themeColor="text1"/>
          <w:szCs w:val="22"/>
          <w:lang w:eastAsia="pl-PL"/>
        </w:rPr>
        <w:t>ób</w:t>
      </w:r>
      <w:r w:rsidR="008F720A" w:rsidRPr="00BD1458">
        <w:rPr>
          <w:b/>
          <w:color w:val="000000" w:themeColor="text1"/>
          <w:szCs w:val="22"/>
          <w:lang w:eastAsia="pl-PL"/>
        </w:rPr>
        <w:t xml:space="preserve"> uwalniania</w:t>
      </w:r>
      <w:r w:rsidR="001C6565" w:rsidRPr="00BD1458">
        <w:rPr>
          <w:b/>
          <w:color w:val="000000" w:themeColor="text1"/>
          <w:szCs w:val="22"/>
          <w:lang w:eastAsia="pl-PL"/>
        </w:rPr>
        <w:t xml:space="preserve"> </w:t>
      </w:r>
      <w:r w:rsidR="00A505CD" w:rsidRPr="00BD1458">
        <w:rPr>
          <w:b/>
          <w:color w:val="000000" w:themeColor="text1"/>
          <w:szCs w:val="22"/>
          <w:lang w:eastAsia="pl-PL"/>
        </w:rPr>
        <w:t xml:space="preserve">a </w:t>
      </w:r>
      <w:r w:rsidR="001C6565" w:rsidRPr="00BD1458">
        <w:rPr>
          <w:b/>
          <w:color w:val="000000" w:themeColor="text1"/>
          <w:szCs w:val="22"/>
          <w:lang w:eastAsia="pl-PL"/>
        </w:rPr>
        <w:t>w opisie nie ma zastrzeżenia co do postaci leku zaznaczonej wykrzyknikami</w:t>
      </w:r>
      <w:r w:rsidR="00AF711D" w:rsidRPr="00BD1458">
        <w:rPr>
          <w:b/>
          <w:color w:val="000000" w:themeColor="text1"/>
          <w:szCs w:val="22"/>
          <w:lang w:eastAsia="pl-PL"/>
        </w:rPr>
        <w:t>. Zamawiający dopuszcza zamianę fiolek na ampułki i odwrotnie oraz ampułkostrzykaw</w:t>
      </w:r>
      <w:r w:rsidR="001C6565" w:rsidRPr="00BD1458">
        <w:rPr>
          <w:b/>
          <w:color w:val="000000" w:themeColor="text1"/>
          <w:szCs w:val="22"/>
          <w:lang w:eastAsia="pl-PL"/>
        </w:rPr>
        <w:t>e</w:t>
      </w:r>
      <w:r w:rsidR="00AF711D" w:rsidRPr="00BD1458">
        <w:rPr>
          <w:b/>
          <w:color w:val="000000" w:themeColor="text1"/>
          <w:szCs w:val="22"/>
          <w:lang w:eastAsia="pl-PL"/>
        </w:rPr>
        <w:t>k na wstrzykiwacze i odwrotnie.</w:t>
      </w:r>
    </w:p>
    <w:p w14:paraId="335B35B3" w14:textId="05FB2137" w:rsidR="00BF6B94" w:rsidRPr="00BD1458" w:rsidRDefault="00BF6B94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1A65CAD4" w14:textId="3311F58A" w:rsidR="005D2088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lastRenderedPageBreak/>
        <w:t xml:space="preserve">Pytanie nr </w:t>
      </w:r>
      <w:r w:rsidR="005D2088" w:rsidRPr="00BD1458">
        <w:rPr>
          <w:b/>
          <w:color w:val="000000" w:themeColor="text1"/>
          <w:szCs w:val="22"/>
          <w:lang w:eastAsia="pl-PL"/>
        </w:rPr>
        <w:t>16</w:t>
      </w:r>
      <w:r w:rsidRPr="00BD1458">
        <w:rPr>
          <w:b/>
          <w:color w:val="000000" w:themeColor="text1"/>
          <w:szCs w:val="22"/>
          <w:lang w:eastAsia="pl-PL"/>
        </w:rPr>
        <w:t>:</w:t>
      </w:r>
    </w:p>
    <w:p w14:paraId="2BBEBC08" w14:textId="77777777" w:rsidR="00EE594D" w:rsidRPr="00BD1458" w:rsidRDefault="00EE594D" w:rsidP="0074618A">
      <w:pPr>
        <w:widowControl w:val="0"/>
        <w:jc w:val="both"/>
        <w:rPr>
          <w:color w:val="000000" w:themeColor="text1"/>
          <w:szCs w:val="22"/>
        </w:rPr>
      </w:pPr>
      <w:r w:rsidRPr="00BD1458">
        <w:rPr>
          <w:color w:val="000000" w:themeColor="text1"/>
          <w:szCs w:val="22"/>
        </w:rPr>
        <w:t>Czy Zamawiający wyrazi zgodę na zmianę wielkości opakowań (tabletek, ampułek, kilogramów itp.)? Jeśli tak to prosimy o podanie w jaki sposób przeliczyć ilość opakowań handlowych ekonomicznym (czy podać pełne ilości opakowań zaokrąglone w górę, czy ilość opakowań przeliczyć do dwóch miejsc po przecinku)?</w:t>
      </w:r>
    </w:p>
    <w:p w14:paraId="59A7A1DB" w14:textId="600696CA" w:rsidR="00BF6B94" w:rsidRPr="00BD1458" w:rsidRDefault="00BF6B94" w:rsidP="0074618A">
      <w:pPr>
        <w:widowControl w:val="0"/>
        <w:jc w:val="both"/>
        <w:rPr>
          <w:b/>
          <w:bCs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AF711D" w:rsidRPr="00BD1458">
        <w:rPr>
          <w:b/>
          <w:color w:val="000000" w:themeColor="text1"/>
          <w:szCs w:val="22"/>
          <w:lang w:eastAsia="pl-PL"/>
        </w:rPr>
        <w:t xml:space="preserve">Zamawiający przy zamianach prosi o podanie ilości opakowań z przeliczeniem </w:t>
      </w:r>
      <w:r w:rsidR="00AF711D" w:rsidRPr="00BD1458">
        <w:rPr>
          <w:b/>
          <w:bCs/>
          <w:color w:val="000000" w:themeColor="text1"/>
          <w:szCs w:val="22"/>
        </w:rPr>
        <w:t>do dwóch miejsc po przecinku.</w:t>
      </w:r>
      <w:r w:rsidR="001C6565" w:rsidRPr="00BD1458">
        <w:rPr>
          <w:b/>
          <w:bCs/>
          <w:color w:val="000000" w:themeColor="text1"/>
          <w:szCs w:val="22"/>
        </w:rPr>
        <w:t xml:space="preserve"> </w:t>
      </w:r>
      <w:r w:rsidR="001C6565" w:rsidRPr="00BD1458">
        <w:rPr>
          <w:b/>
          <w:bCs/>
          <w:szCs w:val="22"/>
        </w:rPr>
        <w:t>Zamawiający dopuszcza zamianę</w:t>
      </w:r>
      <w:r w:rsidR="00F51EFC" w:rsidRPr="00BD1458">
        <w:rPr>
          <w:b/>
          <w:bCs/>
          <w:szCs w:val="22"/>
        </w:rPr>
        <w:t xml:space="preserve"> w przypadku form doustnych</w:t>
      </w:r>
      <w:r w:rsidR="001C6565" w:rsidRPr="00BD1458">
        <w:rPr>
          <w:b/>
          <w:bCs/>
          <w:szCs w:val="22"/>
        </w:rPr>
        <w:t xml:space="preserve"> na opakowania nie większe niż</w:t>
      </w:r>
      <w:r w:rsidR="00D47CA8" w:rsidRPr="00BD1458">
        <w:rPr>
          <w:b/>
          <w:bCs/>
          <w:szCs w:val="22"/>
        </w:rPr>
        <w:t xml:space="preserve"> dwukrotność</w:t>
      </w:r>
      <w:r w:rsidR="001C6565" w:rsidRPr="00BD1458">
        <w:rPr>
          <w:b/>
          <w:bCs/>
          <w:szCs w:val="22"/>
        </w:rPr>
        <w:t xml:space="preserve"> opakowania opisanego.</w:t>
      </w:r>
    </w:p>
    <w:p w14:paraId="0E360191" w14:textId="0EF92F98" w:rsidR="00BF6B94" w:rsidRPr="00BD1458" w:rsidRDefault="00BF6B94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2E5833FF" w14:textId="343DF837" w:rsidR="005D2088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5D2088" w:rsidRPr="00BD1458">
        <w:rPr>
          <w:b/>
          <w:color w:val="000000" w:themeColor="text1"/>
          <w:szCs w:val="22"/>
          <w:lang w:eastAsia="pl-PL"/>
        </w:rPr>
        <w:t>17</w:t>
      </w:r>
      <w:r w:rsidRPr="00BD1458">
        <w:rPr>
          <w:b/>
          <w:color w:val="000000" w:themeColor="text1"/>
          <w:szCs w:val="22"/>
          <w:lang w:eastAsia="pl-PL"/>
        </w:rPr>
        <w:t>:</w:t>
      </w:r>
    </w:p>
    <w:p w14:paraId="3B1665DC" w14:textId="1A42DC16" w:rsidR="00EE594D" w:rsidRPr="00BD1458" w:rsidRDefault="00EE594D" w:rsidP="0074618A">
      <w:pPr>
        <w:widowControl w:val="0"/>
        <w:jc w:val="both"/>
        <w:rPr>
          <w:color w:val="000000" w:themeColor="text1"/>
          <w:szCs w:val="22"/>
        </w:rPr>
      </w:pPr>
      <w:r w:rsidRPr="00BD1458">
        <w:rPr>
          <w:color w:val="000000" w:themeColor="text1"/>
          <w:szCs w:val="22"/>
        </w:rPr>
        <w:t>Prosimy o podanie, w jaki sposób prawidłowo przeliczyć ilość opakowań handlowych w przypadku występowania na rynku opakowań posiadających inną ilość sztuk (tabletek, ampułek, kilogramów itp.), niż umieszczone w SIWZ; a także w przypadku, gdy wycena innych opakowań leków spełniających właściwości terapeutyczne jest korzystniejsza pod względem ekonomicznym (czy podać pełne ilości opakowań zaokrąglone w górę, czy ilość opakowań przeliczyć do dwóch miejsc po przecinku)?</w:t>
      </w:r>
      <w:r w:rsidR="00D47CA8" w:rsidRPr="00BD1458">
        <w:rPr>
          <w:color w:val="000000" w:themeColor="text1"/>
          <w:szCs w:val="22"/>
        </w:rPr>
        <w:t xml:space="preserve"> </w:t>
      </w:r>
    </w:p>
    <w:p w14:paraId="718EFB6A" w14:textId="6B27F365" w:rsidR="00D47CA8" w:rsidRPr="00BD1458" w:rsidRDefault="00BF6B94" w:rsidP="0074618A">
      <w:pPr>
        <w:widowControl w:val="0"/>
        <w:jc w:val="both"/>
        <w:rPr>
          <w:b/>
          <w:bCs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>Odpowiedź:</w:t>
      </w:r>
      <w:r w:rsidR="00F612EC" w:rsidRPr="00BD1458">
        <w:rPr>
          <w:b/>
          <w:color w:val="000000" w:themeColor="text1"/>
          <w:szCs w:val="22"/>
          <w:lang w:eastAsia="pl-PL"/>
        </w:rPr>
        <w:t xml:space="preserve"> </w:t>
      </w:r>
      <w:r w:rsidR="00D47CA8" w:rsidRPr="00BD1458">
        <w:rPr>
          <w:b/>
          <w:color w:val="000000" w:themeColor="text1"/>
          <w:szCs w:val="22"/>
          <w:lang w:eastAsia="pl-PL"/>
        </w:rPr>
        <w:t xml:space="preserve">Zamawiający przy zamianach prosi o podanie ilości opakowań z przeliczeniem </w:t>
      </w:r>
      <w:r w:rsidR="00D47CA8" w:rsidRPr="00BD1458">
        <w:rPr>
          <w:b/>
          <w:bCs/>
          <w:color w:val="000000" w:themeColor="text1"/>
          <w:szCs w:val="22"/>
        </w:rPr>
        <w:t>do dwóch miejsc po przecinku.</w:t>
      </w:r>
      <w:r w:rsidR="001F233B" w:rsidRPr="00BD1458">
        <w:rPr>
          <w:b/>
          <w:bCs/>
          <w:color w:val="000000" w:themeColor="text1"/>
          <w:szCs w:val="22"/>
        </w:rPr>
        <w:t xml:space="preserve"> </w:t>
      </w:r>
      <w:r w:rsidR="001F233B" w:rsidRPr="00BD1458">
        <w:rPr>
          <w:b/>
          <w:bCs/>
          <w:szCs w:val="22"/>
        </w:rPr>
        <w:t>Zamawiający dopuszcza zamianę w przypadku form doustnych na opakowania nie większe niż dwukrotność opakowania opisanego.</w:t>
      </w:r>
    </w:p>
    <w:p w14:paraId="08A39651" w14:textId="65101765" w:rsidR="00BF6B94" w:rsidRPr="00BD1458" w:rsidRDefault="00BF6B94" w:rsidP="0074618A">
      <w:pPr>
        <w:widowControl w:val="0"/>
        <w:jc w:val="both"/>
        <w:rPr>
          <w:bCs/>
          <w:color w:val="000000" w:themeColor="text1"/>
          <w:szCs w:val="22"/>
          <w:lang w:eastAsia="en-US"/>
        </w:rPr>
      </w:pPr>
    </w:p>
    <w:p w14:paraId="3A9A2B8A" w14:textId="2373D993" w:rsidR="004E0143" w:rsidRPr="00BD1458" w:rsidRDefault="00BF6B94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bookmarkStart w:id="1" w:name="_Hlk77063643"/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4E0143" w:rsidRPr="00BD1458">
        <w:rPr>
          <w:b/>
          <w:color w:val="000000" w:themeColor="text1"/>
          <w:szCs w:val="22"/>
          <w:lang w:eastAsia="pl-PL"/>
        </w:rPr>
        <w:t>18</w:t>
      </w:r>
      <w:r w:rsidRPr="00BD1458">
        <w:rPr>
          <w:b/>
          <w:color w:val="000000" w:themeColor="text1"/>
          <w:szCs w:val="22"/>
          <w:lang w:eastAsia="pl-PL"/>
        </w:rPr>
        <w:t>:</w:t>
      </w:r>
      <w:r w:rsidR="004E0143" w:rsidRPr="00BD1458">
        <w:rPr>
          <w:color w:val="000000" w:themeColor="text1"/>
          <w:szCs w:val="22"/>
          <w:lang w:eastAsia="pl-PL"/>
        </w:rPr>
        <w:t xml:space="preserve"> </w:t>
      </w:r>
    </w:p>
    <w:p w14:paraId="0B30564B" w14:textId="77777777" w:rsidR="001F233B" w:rsidRPr="00BD1458" w:rsidRDefault="00EE594D" w:rsidP="0074618A">
      <w:pPr>
        <w:widowControl w:val="0"/>
        <w:jc w:val="both"/>
        <w:rPr>
          <w:color w:val="000000" w:themeColor="text1"/>
          <w:szCs w:val="22"/>
        </w:rPr>
      </w:pPr>
      <w:r w:rsidRPr="00BD1458">
        <w:rPr>
          <w:color w:val="000000" w:themeColor="text1"/>
          <w:szCs w:val="22"/>
        </w:rPr>
        <w:t xml:space="preserve">Zwracamy się z prośbą o określenie w jaki sposób postąpić w przypadku zaprzestania lub braku produkcji danego preparatu. Czy Zamawiający wyrazi zgodę na podanie ostatniej ceny i informacji pod pakietem? </w:t>
      </w:r>
    </w:p>
    <w:p w14:paraId="26B8D065" w14:textId="329F4A14" w:rsidR="00BF6B94" w:rsidRPr="00BD1458" w:rsidRDefault="00BF6B94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D47CA8" w:rsidRPr="00BD1458">
        <w:rPr>
          <w:b/>
          <w:color w:val="000000" w:themeColor="text1"/>
          <w:szCs w:val="22"/>
          <w:lang w:eastAsia="pl-PL"/>
        </w:rPr>
        <w:t>Tak, Zamawiający wyraża zgodę</w:t>
      </w:r>
      <w:r w:rsidR="001F233B" w:rsidRPr="00BD1458">
        <w:rPr>
          <w:color w:val="000000" w:themeColor="text1"/>
          <w:szCs w:val="22"/>
        </w:rPr>
        <w:t xml:space="preserve"> </w:t>
      </w:r>
      <w:r w:rsidR="001F233B" w:rsidRPr="00BD1458">
        <w:rPr>
          <w:b/>
          <w:bCs/>
          <w:szCs w:val="22"/>
        </w:rPr>
        <w:t>na podanie ostatniej ceny i informacji pod pakietem</w:t>
      </w:r>
      <w:r w:rsidR="009C643E" w:rsidRPr="00BD1458">
        <w:rPr>
          <w:b/>
          <w:bCs/>
          <w:szCs w:val="22"/>
          <w:lang w:eastAsia="pl-PL"/>
        </w:rPr>
        <w:t>.</w:t>
      </w:r>
    </w:p>
    <w:bookmarkEnd w:id="1"/>
    <w:p w14:paraId="355E5A74" w14:textId="77777777" w:rsidR="00BF6B94" w:rsidRPr="00BD1458" w:rsidRDefault="00BF6B94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2634D789" w14:textId="21569C77" w:rsidR="008A349A" w:rsidRPr="00BD1458" w:rsidRDefault="004E0143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8A349A" w:rsidRPr="00BD1458">
        <w:rPr>
          <w:b/>
          <w:color w:val="000000" w:themeColor="text1"/>
          <w:szCs w:val="22"/>
          <w:lang w:eastAsia="pl-PL"/>
        </w:rPr>
        <w:t>19</w:t>
      </w:r>
      <w:r w:rsidRPr="00BD1458">
        <w:rPr>
          <w:b/>
          <w:color w:val="000000" w:themeColor="text1"/>
          <w:szCs w:val="22"/>
          <w:lang w:eastAsia="pl-PL"/>
        </w:rPr>
        <w:t>:</w:t>
      </w:r>
      <w:r w:rsidR="008A349A" w:rsidRPr="00BD1458">
        <w:rPr>
          <w:color w:val="000000" w:themeColor="text1"/>
          <w:szCs w:val="22"/>
          <w:lang w:eastAsia="pl-PL"/>
        </w:rPr>
        <w:t xml:space="preserve"> </w:t>
      </w:r>
    </w:p>
    <w:p w14:paraId="54006D52" w14:textId="6CFA3122" w:rsidR="00EE594D" w:rsidRPr="00BD1458" w:rsidRDefault="00EE594D" w:rsidP="0074618A">
      <w:pPr>
        <w:jc w:val="both"/>
        <w:rPr>
          <w:color w:val="000000" w:themeColor="text1"/>
          <w:szCs w:val="22"/>
        </w:rPr>
      </w:pPr>
      <w:r w:rsidRPr="00BD1458">
        <w:rPr>
          <w:color w:val="000000" w:themeColor="text1"/>
          <w:szCs w:val="22"/>
        </w:rPr>
        <w:t xml:space="preserve">Czy Zamawiający dopuści wycenę leku za opakowanie a nie za sztukę/ kilogram (Zgodnie z prawem Farmaceutycznym nie ma możliwości zakupu leku w innej formie niż dostępne na rynku opakowanie handlowe) w </w:t>
      </w:r>
      <w:r w:rsidR="00A2620E" w:rsidRPr="00BD1458">
        <w:rPr>
          <w:color w:val="000000" w:themeColor="text1"/>
          <w:szCs w:val="22"/>
        </w:rPr>
        <w:t>pozycjach,</w:t>
      </w:r>
      <w:r w:rsidRPr="00BD1458">
        <w:rPr>
          <w:color w:val="000000" w:themeColor="text1"/>
          <w:szCs w:val="22"/>
        </w:rPr>
        <w:t xml:space="preserve"> gdzie w SIWZ występują sztuki lub mg? </w:t>
      </w:r>
    </w:p>
    <w:p w14:paraId="2F6ED1AF" w14:textId="77777777" w:rsidR="00EE594D" w:rsidRPr="00BD1458" w:rsidRDefault="00EE594D" w:rsidP="0074618A">
      <w:pPr>
        <w:jc w:val="both"/>
        <w:rPr>
          <w:color w:val="000000" w:themeColor="text1"/>
          <w:szCs w:val="22"/>
        </w:rPr>
      </w:pPr>
      <w:r w:rsidRPr="00BD1458">
        <w:rPr>
          <w:color w:val="000000" w:themeColor="text1"/>
          <w:szCs w:val="22"/>
        </w:rPr>
        <w:t xml:space="preserve">Jeśli nie, to czy Zamawiający zgodzi się na podanie cen jednostkowych za sztukę, mg, ml </w:t>
      </w:r>
      <w:proofErr w:type="spellStart"/>
      <w:r w:rsidRPr="00BD1458">
        <w:rPr>
          <w:color w:val="000000" w:themeColor="text1"/>
          <w:szCs w:val="22"/>
        </w:rPr>
        <w:t>etc</w:t>
      </w:r>
      <w:proofErr w:type="spellEnd"/>
      <w:r w:rsidRPr="00BD1458">
        <w:rPr>
          <w:color w:val="000000" w:themeColor="text1"/>
          <w:szCs w:val="22"/>
        </w:rPr>
        <w:t xml:space="preserve"> netto i brutto z dokładnością do 4 miejsc po przecinku?</w:t>
      </w:r>
    </w:p>
    <w:p w14:paraId="5BE68FF7" w14:textId="58D54050" w:rsidR="004E0143" w:rsidRPr="00BD1458" w:rsidRDefault="004E0143" w:rsidP="0074618A">
      <w:pPr>
        <w:widowControl w:val="0"/>
        <w:jc w:val="both"/>
        <w:rPr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9C643E" w:rsidRPr="00BD1458">
        <w:rPr>
          <w:b/>
          <w:szCs w:val="22"/>
          <w:lang w:eastAsia="pl-PL"/>
        </w:rPr>
        <w:t>Zamawiający oczekuje wyceny leku za opakowanie z dokładnością do d</w:t>
      </w:r>
      <w:r w:rsidR="009D636C" w:rsidRPr="00BD1458">
        <w:rPr>
          <w:b/>
          <w:szCs w:val="22"/>
          <w:lang w:eastAsia="pl-PL"/>
        </w:rPr>
        <w:t>wóch</w:t>
      </w:r>
      <w:r w:rsidR="009C643E" w:rsidRPr="00BD1458">
        <w:rPr>
          <w:b/>
          <w:szCs w:val="22"/>
          <w:lang w:eastAsia="pl-PL"/>
        </w:rPr>
        <w:t xml:space="preserve"> miejsc po przecinku</w:t>
      </w:r>
      <w:r w:rsidR="009D636C" w:rsidRPr="00BD1458">
        <w:rPr>
          <w:b/>
          <w:szCs w:val="22"/>
          <w:lang w:eastAsia="pl-PL"/>
        </w:rPr>
        <w:t>.</w:t>
      </w:r>
    </w:p>
    <w:p w14:paraId="6087E762" w14:textId="77777777" w:rsidR="00BF6B94" w:rsidRPr="00BD1458" w:rsidRDefault="00BF6B94" w:rsidP="0074618A">
      <w:pPr>
        <w:widowControl w:val="0"/>
        <w:jc w:val="both"/>
        <w:rPr>
          <w:szCs w:val="22"/>
          <w:lang w:eastAsia="en-US"/>
        </w:rPr>
      </w:pPr>
    </w:p>
    <w:p w14:paraId="372DD24B" w14:textId="79D0A4C9" w:rsidR="004E0143" w:rsidRPr="00BD1458" w:rsidRDefault="004E0143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8A349A" w:rsidRPr="00BD1458">
        <w:rPr>
          <w:b/>
          <w:color w:val="000000" w:themeColor="text1"/>
          <w:szCs w:val="22"/>
          <w:lang w:eastAsia="pl-PL"/>
        </w:rPr>
        <w:t>20</w:t>
      </w:r>
      <w:r w:rsidRPr="00BD1458">
        <w:rPr>
          <w:b/>
          <w:color w:val="000000" w:themeColor="text1"/>
          <w:szCs w:val="22"/>
          <w:lang w:eastAsia="pl-PL"/>
        </w:rPr>
        <w:t>:</w:t>
      </w:r>
    </w:p>
    <w:p w14:paraId="38D84C09" w14:textId="4934ADFD" w:rsidR="00A2620E" w:rsidRPr="00BD1458" w:rsidRDefault="00A2620E" w:rsidP="0074618A">
      <w:pPr>
        <w:widowControl w:val="0"/>
        <w:jc w:val="both"/>
        <w:rPr>
          <w:color w:val="000000" w:themeColor="text1"/>
          <w:szCs w:val="22"/>
        </w:rPr>
      </w:pPr>
      <w:r w:rsidRPr="00BD1458">
        <w:rPr>
          <w:color w:val="000000" w:themeColor="text1"/>
          <w:szCs w:val="22"/>
        </w:rPr>
        <w:t xml:space="preserve">Czy Zamawiający dopuszcza wycenę preparatów dostępnych na jednorazowe zezwolenie MZ.? W </w:t>
      </w:r>
      <w:r w:rsidR="00061B92" w:rsidRPr="00BD1458">
        <w:rPr>
          <w:color w:val="000000" w:themeColor="text1"/>
          <w:szCs w:val="22"/>
        </w:rPr>
        <w:t>sytuacji,</w:t>
      </w:r>
      <w:r w:rsidRPr="00BD1458">
        <w:rPr>
          <w:color w:val="000000" w:themeColor="text1"/>
          <w:szCs w:val="22"/>
        </w:rPr>
        <w:t xml:space="preserve"> jeśli aktualnie tylko takie jest dostępne.</w:t>
      </w:r>
    </w:p>
    <w:p w14:paraId="73E95FBC" w14:textId="109D46B1" w:rsidR="004E0143" w:rsidRPr="00BD1458" w:rsidRDefault="004E0143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9D636C" w:rsidRPr="00BD1458">
        <w:rPr>
          <w:b/>
          <w:color w:val="000000" w:themeColor="text1"/>
          <w:szCs w:val="22"/>
          <w:lang w:eastAsia="pl-PL"/>
        </w:rPr>
        <w:t>Tak, Zamawiający dopuszcza taką wycenę.</w:t>
      </w:r>
    </w:p>
    <w:p w14:paraId="6E5D4704" w14:textId="77777777" w:rsidR="004E0143" w:rsidRPr="00BD1458" w:rsidRDefault="004E0143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</w:p>
    <w:p w14:paraId="3F4F6AF6" w14:textId="69C1F1DE" w:rsidR="00246DAB" w:rsidRPr="00BD1458" w:rsidRDefault="004E0143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246DAB" w:rsidRPr="00BD1458">
        <w:rPr>
          <w:b/>
          <w:color w:val="000000" w:themeColor="text1"/>
          <w:szCs w:val="22"/>
          <w:lang w:eastAsia="pl-PL"/>
        </w:rPr>
        <w:t>21</w:t>
      </w:r>
      <w:r w:rsidRPr="00BD1458">
        <w:rPr>
          <w:b/>
          <w:color w:val="000000" w:themeColor="text1"/>
          <w:szCs w:val="22"/>
          <w:lang w:eastAsia="pl-PL"/>
        </w:rPr>
        <w:t>:</w:t>
      </w:r>
    </w:p>
    <w:p w14:paraId="3C488CCD" w14:textId="77777777" w:rsidR="00CF2189" w:rsidRPr="00BD1458" w:rsidRDefault="00CF2189" w:rsidP="0074618A">
      <w:pPr>
        <w:suppressAutoHyphens w:val="0"/>
        <w:contextualSpacing/>
        <w:jc w:val="both"/>
        <w:rPr>
          <w:color w:val="000000" w:themeColor="text1"/>
          <w:szCs w:val="22"/>
          <w:lang w:eastAsia="en-US"/>
        </w:rPr>
      </w:pPr>
      <w:r w:rsidRPr="00BD1458">
        <w:rPr>
          <w:color w:val="000000" w:themeColor="text1"/>
          <w:szCs w:val="22"/>
          <w:lang w:eastAsia="en-US"/>
        </w:rPr>
        <w:t xml:space="preserve">Czy Zamawiający wykreśli zapis par. 7.2?  wszelkie reklamacje winny być rozpatrywane przy udziale Wykonawcy, zatem zgodnie z procedurą określoną w par. 8.3 i nast. Wprowadzenie możliwości ‘odmowy przyjęcia towaru” oznacza w istocie specjalną, jednostronną procedurę reklamacyjną, w wyniku której Wykonawca pozostaje z nieodebranym towarem i bez możliwości wyjaśnienia kwestii reklamacyjnych, co narusza zasady określone w KC odnośnie do reklamacji. </w:t>
      </w:r>
    </w:p>
    <w:p w14:paraId="6B8B769C" w14:textId="1BA44102" w:rsidR="00265C20" w:rsidRPr="00BD1458" w:rsidRDefault="004E0143" w:rsidP="00125E4F">
      <w:pPr>
        <w:jc w:val="both"/>
        <w:rPr>
          <w:color w:val="000000" w:themeColor="text1"/>
          <w:szCs w:val="22"/>
          <w:lang w:eastAsia="en-US"/>
        </w:rPr>
      </w:pPr>
      <w:r w:rsidRPr="00BD1458">
        <w:rPr>
          <w:color w:val="000000" w:themeColor="text1"/>
          <w:szCs w:val="22"/>
          <w:lang w:eastAsia="pl-PL"/>
        </w:rPr>
        <w:t xml:space="preserve">Odpowiedź: </w:t>
      </w:r>
      <w:r w:rsidR="00125E4F" w:rsidRPr="00BD1458">
        <w:rPr>
          <w:rStyle w:val="Pogrubienie"/>
          <w:sz w:val="20"/>
          <w:szCs w:val="20"/>
        </w:rPr>
        <w:t xml:space="preserve">Zamawiający nie wyraża zgody na proponowaną zmianę we wzorze umowy. Sytuacja określona w § </w:t>
      </w:r>
      <w:r w:rsidR="00B20ACF" w:rsidRPr="00BD1458">
        <w:rPr>
          <w:rStyle w:val="Pogrubienie"/>
          <w:sz w:val="20"/>
          <w:szCs w:val="20"/>
        </w:rPr>
        <w:t>7</w:t>
      </w:r>
      <w:r w:rsidR="00125E4F" w:rsidRPr="00BD1458">
        <w:rPr>
          <w:rStyle w:val="Pogrubienie"/>
          <w:sz w:val="20"/>
          <w:szCs w:val="20"/>
        </w:rPr>
        <w:t xml:space="preserve"> ust. 2 umowy dotyczy sytuacji, w których wady są na tyle istotne, że dostrzegalne są od razu. Przetrzymywanie takiego wadliwego asortymentu przez zamawiającego by go później zwrócić jest nieuzasadnione.</w:t>
      </w:r>
    </w:p>
    <w:p w14:paraId="60522912" w14:textId="2CF88A93" w:rsidR="00265C20" w:rsidRPr="00BD1458" w:rsidRDefault="00265C20" w:rsidP="0074618A">
      <w:pPr>
        <w:widowControl w:val="0"/>
        <w:ind w:left="3540" w:firstLine="708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                </w:t>
      </w:r>
    </w:p>
    <w:p w14:paraId="24425287" w14:textId="1614FED5" w:rsidR="00CF2189" w:rsidRPr="00BD1458" w:rsidRDefault="00CF218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22:</w:t>
      </w:r>
    </w:p>
    <w:p w14:paraId="61DF00FE" w14:textId="77777777" w:rsidR="00CF2189" w:rsidRPr="00BD1458" w:rsidRDefault="00CF2189" w:rsidP="0074618A">
      <w:pPr>
        <w:jc w:val="both"/>
        <w:rPr>
          <w:color w:val="000000" w:themeColor="text1"/>
          <w:szCs w:val="22"/>
        </w:rPr>
      </w:pPr>
      <w:r w:rsidRPr="00BD1458">
        <w:rPr>
          <w:color w:val="000000" w:themeColor="text1"/>
          <w:szCs w:val="22"/>
        </w:rPr>
        <w:t>Czy Zamawiający zmieni wartość procentową kar umownych w par. 8.1.1 z 20 % do wartości max. 0,2%? Obecna kara umowna jest rażąco wygórowana.</w:t>
      </w:r>
    </w:p>
    <w:p w14:paraId="77B3E4B7" w14:textId="7AAF2CCD" w:rsidR="00CF2189" w:rsidRPr="00BD1458" w:rsidRDefault="00CF2189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C04F79" w:rsidRPr="00BD1458">
        <w:rPr>
          <w:b/>
          <w:color w:val="000000" w:themeColor="text1"/>
          <w:szCs w:val="22"/>
          <w:lang w:eastAsia="pl-PL"/>
        </w:rPr>
        <w:t>Nie, Zamawiający nie wyraża zgody. Zamawiający nie uważa przyjętego poziomu kar umownych za wygórowany. Zapewnienie ciągłości i terminowości dostaw leków ma dla Szpitala kluczowe znaczenie, a uchybienia w terminowości dostaw mogą nieść za sobą problemy związane z zapewnieniem ciągłości terapii pacjentów, co grozi poważnymi konsekwencjami.</w:t>
      </w:r>
    </w:p>
    <w:p w14:paraId="311E9A46" w14:textId="77777777" w:rsidR="00CF2189" w:rsidRPr="00BD1458" w:rsidRDefault="00CF218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</w:p>
    <w:p w14:paraId="16B638F8" w14:textId="016AD091" w:rsidR="00CF2189" w:rsidRPr="00BD1458" w:rsidRDefault="00CF218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23:</w:t>
      </w:r>
    </w:p>
    <w:p w14:paraId="3A813969" w14:textId="77777777" w:rsidR="00CF2189" w:rsidRPr="00BD1458" w:rsidRDefault="00CF2189" w:rsidP="0074618A">
      <w:pPr>
        <w:jc w:val="both"/>
        <w:rPr>
          <w:color w:val="000000" w:themeColor="text1"/>
          <w:szCs w:val="22"/>
        </w:rPr>
      </w:pPr>
      <w:r w:rsidRPr="00BD1458">
        <w:rPr>
          <w:color w:val="000000" w:themeColor="text1"/>
          <w:szCs w:val="22"/>
        </w:rPr>
        <w:t>Czy Zamawiający w par. 8.1.2. zmieni sposób naliczania kary umownej zamówień „na cito” z obecnego „0,5% wartości zamówionej dostawy za każdą godzinę zwłoki na naliczanie jej za „każdy dzień zwłoki liczony jako 24 godziny od terminu pierwotnej dostawy”? Obecna kara umowna jest rażąco wygórowana.</w:t>
      </w:r>
    </w:p>
    <w:p w14:paraId="07C2B05A" w14:textId="719B8019" w:rsidR="00CF2189" w:rsidRPr="00BD1458" w:rsidRDefault="00CF2189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AA3F0C" w:rsidRPr="00BD1458">
        <w:rPr>
          <w:b/>
          <w:color w:val="000000" w:themeColor="text1"/>
          <w:szCs w:val="22"/>
          <w:lang w:eastAsia="pl-PL"/>
        </w:rPr>
        <w:t>Nie, Zamawiający nie wyraża zgody. Zamawiający nie uważa przyjętego poziomu kar umownych za wygórowany. Zapewnienie ciągłości i terminowości dostaw leków ma dla Szpitala kluczowe znaczenie, a uchybienia w terminowości dostaw mogą nieść za sobą problemy związane z zapewnieniem ciągłości terapii pacjentów, co grozi poważnymi konsekwencjami.</w:t>
      </w:r>
    </w:p>
    <w:p w14:paraId="52F427AA" w14:textId="77777777" w:rsidR="00CF2189" w:rsidRPr="00BD1458" w:rsidRDefault="00CF2189" w:rsidP="0074618A">
      <w:pPr>
        <w:widowControl w:val="0"/>
        <w:ind w:left="3540" w:firstLine="708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                </w:t>
      </w:r>
    </w:p>
    <w:p w14:paraId="7BA27CB8" w14:textId="64B7F1AD" w:rsidR="00CF2189" w:rsidRPr="00BD1458" w:rsidRDefault="00CF218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24:</w:t>
      </w:r>
    </w:p>
    <w:p w14:paraId="6F443BB2" w14:textId="77777777" w:rsidR="00CF2189" w:rsidRPr="00BD1458" w:rsidRDefault="00CF2189" w:rsidP="0074618A">
      <w:pPr>
        <w:jc w:val="both"/>
        <w:rPr>
          <w:color w:val="000000" w:themeColor="text1"/>
          <w:szCs w:val="22"/>
        </w:rPr>
      </w:pPr>
      <w:r w:rsidRPr="00BD1458">
        <w:rPr>
          <w:color w:val="000000" w:themeColor="text1"/>
          <w:szCs w:val="22"/>
        </w:rPr>
        <w:t>Czy Zamawiający zmieni wartość procentową kar umownych w par. 8.1.3.a z 20 % do wartości max. 5%? Obecna kara umowna jest rażąco wygórowana.</w:t>
      </w:r>
    </w:p>
    <w:p w14:paraId="0C2790D1" w14:textId="1BB9F9D3" w:rsidR="00CF2189" w:rsidRPr="00BD1458" w:rsidRDefault="00CF2189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AA3F0C" w:rsidRPr="00BD1458">
        <w:rPr>
          <w:b/>
          <w:color w:val="000000" w:themeColor="text1"/>
          <w:szCs w:val="22"/>
          <w:lang w:eastAsia="pl-PL"/>
        </w:rPr>
        <w:t>Nie, Zamawiający nie wyraża zgody. Zamawiający nie uważa przyjętego poziomu kar umownych za wygórowany. Zapewnienie ciągłości i terminowości dostaw leków ma dla Szpitala kluczowe znaczenie, a uchybienia w terminowości dostaw mogą nieść za sobą problemy związane z zapewnieniem ciągłości terapii pacjentów, co grozi poważnymi konsekwencjami.</w:t>
      </w:r>
    </w:p>
    <w:p w14:paraId="77392B74" w14:textId="77777777" w:rsidR="00CF2189" w:rsidRPr="00BD1458" w:rsidRDefault="00CF218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</w:p>
    <w:p w14:paraId="0E2F678A" w14:textId="2EF7C739" w:rsidR="00CF2189" w:rsidRPr="00BD1458" w:rsidRDefault="00CF218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25:</w:t>
      </w:r>
    </w:p>
    <w:p w14:paraId="38A8373D" w14:textId="77777777" w:rsidR="00B644D1" w:rsidRPr="00BD1458" w:rsidRDefault="00B644D1" w:rsidP="0074618A">
      <w:pPr>
        <w:jc w:val="both"/>
        <w:rPr>
          <w:color w:val="000000" w:themeColor="text1"/>
          <w:szCs w:val="22"/>
        </w:rPr>
      </w:pPr>
      <w:r w:rsidRPr="00BD1458">
        <w:rPr>
          <w:color w:val="000000" w:themeColor="text1"/>
          <w:szCs w:val="22"/>
        </w:rPr>
        <w:t>Czy Zamawiający zmieni wartość procentową kar umownych w par. 8.1.3.b z 10 % do wartości max. 5%? Obecna kara umowna jest rażąco wygórowana.</w:t>
      </w:r>
    </w:p>
    <w:p w14:paraId="669CA674" w14:textId="6D7A4584" w:rsidR="00CF2189" w:rsidRPr="00BD1458" w:rsidRDefault="00CF2189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AA3F0C" w:rsidRPr="00BD1458">
        <w:rPr>
          <w:b/>
          <w:color w:val="000000" w:themeColor="text1"/>
          <w:szCs w:val="22"/>
          <w:lang w:eastAsia="pl-PL"/>
        </w:rPr>
        <w:t>Nie, Zamawiający nie wyraża zgody. Zamawiający nie uważa przyjętego poziomu kar umownych za wygórowany. Zapewnienie ciągłości i terminowości dostaw leków ma dla Szpitala kluczowe znaczenie, a uchybienia w terminowości dostaw mogą nieść za sobą problemy związane z zapewnieniem ciągłości terapii pacjentów, co grozi poważnymi konsekwencjami.</w:t>
      </w:r>
    </w:p>
    <w:p w14:paraId="22AA9AB1" w14:textId="77777777" w:rsidR="00CF2189" w:rsidRPr="00BD1458" w:rsidRDefault="00CF2189" w:rsidP="0074618A">
      <w:pPr>
        <w:widowControl w:val="0"/>
        <w:ind w:left="3540" w:firstLine="708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                </w:t>
      </w:r>
    </w:p>
    <w:p w14:paraId="05FD3705" w14:textId="7147FAF2" w:rsidR="00CF2189" w:rsidRPr="00BD1458" w:rsidRDefault="00CF218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2</w:t>
      </w:r>
      <w:r w:rsidR="00B644D1" w:rsidRPr="00BD1458">
        <w:rPr>
          <w:b/>
          <w:color w:val="000000" w:themeColor="text1"/>
          <w:szCs w:val="22"/>
          <w:lang w:eastAsia="pl-PL"/>
        </w:rPr>
        <w:t>6</w:t>
      </w:r>
      <w:r w:rsidRPr="00BD1458">
        <w:rPr>
          <w:b/>
          <w:color w:val="000000" w:themeColor="text1"/>
          <w:szCs w:val="22"/>
          <w:lang w:eastAsia="pl-PL"/>
        </w:rPr>
        <w:t>:</w:t>
      </w:r>
    </w:p>
    <w:p w14:paraId="5E346F90" w14:textId="29D30AD3" w:rsidR="00CF2189" w:rsidRPr="00BD1458" w:rsidRDefault="00B644D1" w:rsidP="0074618A">
      <w:pPr>
        <w:autoSpaceDE w:val="0"/>
        <w:autoSpaceDN w:val="0"/>
        <w:jc w:val="both"/>
        <w:rPr>
          <w:color w:val="000000" w:themeColor="text1"/>
          <w:szCs w:val="22"/>
        </w:rPr>
      </w:pPr>
      <w:r w:rsidRPr="00BD1458">
        <w:rPr>
          <w:color w:val="000000" w:themeColor="text1"/>
          <w:szCs w:val="22"/>
        </w:rPr>
        <w:t>Czy Zamawiający w par. 9.2 zamiast obowiązku wprowadzi prawo do dostarczenia zamiennika? Wykonawca oferuje towary wskazane w ofercie i tylko one są przedmiotem zamówienia publicznego w niniejszym postępowaniu. Zdefiniowanie przedmiotu zamówienia powoduje, że tylko co do niego strony zawierają umowę objętą obowiązkiem dostaw. Wykonawca nie jest w stanie zapewnić, że w każdym przypadku zaoferuje produkt zamienny, tym bardziej, że może się to wiązać z rażącą stratą po stronie Wykonawcy.</w:t>
      </w:r>
    </w:p>
    <w:p w14:paraId="1CA8E2B9" w14:textId="71CEFBD5" w:rsidR="00CF2189" w:rsidRPr="00BD1458" w:rsidRDefault="00CF2189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AA3F0C" w:rsidRPr="00BD1458">
        <w:rPr>
          <w:b/>
          <w:color w:val="000000" w:themeColor="text1"/>
          <w:szCs w:val="22"/>
          <w:lang w:eastAsia="pl-PL"/>
        </w:rPr>
        <w:t>Zamawiający nie wyraża zgody. Zdanie drugie w ust. 2 w § 9 wzoru umowy przewiduje sytuacje, iż obiektywnie nie będzie możliwym dostarczenie zamiennika danego wyrobu.</w:t>
      </w:r>
    </w:p>
    <w:p w14:paraId="160E8CE8" w14:textId="77777777" w:rsidR="00CF2189" w:rsidRPr="00BD1458" w:rsidRDefault="00CF218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</w:p>
    <w:p w14:paraId="47404E83" w14:textId="4ED023D7" w:rsidR="00CF2189" w:rsidRPr="00BD1458" w:rsidRDefault="00CF218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B644D1" w:rsidRPr="00BD1458">
        <w:rPr>
          <w:b/>
          <w:color w:val="000000" w:themeColor="text1"/>
          <w:szCs w:val="22"/>
          <w:lang w:eastAsia="pl-PL"/>
        </w:rPr>
        <w:t>27</w:t>
      </w:r>
      <w:r w:rsidRPr="00BD1458">
        <w:rPr>
          <w:b/>
          <w:color w:val="000000" w:themeColor="text1"/>
          <w:szCs w:val="22"/>
          <w:lang w:eastAsia="pl-PL"/>
        </w:rPr>
        <w:t>:</w:t>
      </w:r>
    </w:p>
    <w:p w14:paraId="52C06470" w14:textId="2D7894E1" w:rsidR="00B644D1" w:rsidRPr="00BD1458" w:rsidRDefault="00B644D1" w:rsidP="0074618A">
      <w:pPr>
        <w:jc w:val="both"/>
        <w:rPr>
          <w:color w:val="000000" w:themeColor="text1"/>
          <w:szCs w:val="22"/>
        </w:rPr>
      </w:pPr>
      <w:r w:rsidRPr="00BD1458">
        <w:rPr>
          <w:color w:val="000000" w:themeColor="text1"/>
          <w:szCs w:val="22"/>
        </w:rPr>
        <w:t xml:space="preserve">Czy Zamawiający w par. 11.1 zamiast opcji dodatkowego zakupu 300% wpisze opcję dodatkowego zakupu 20% towaru? Wykonawca nie może być związany postanowieniami umowy w zakresie sprzedaży wolumenu trzykrotnie większego, przy niezmienionej cenie towaru; nie jest w takim wypadku możliwe skalkulowanie racjonalnej ceny produktów, a także nie można wykluczyć, </w:t>
      </w:r>
      <w:r w:rsidR="008734C9" w:rsidRPr="00BD1458">
        <w:rPr>
          <w:color w:val="000000" w:themeColor="text1"/>
          <w:szCs w:val="22"/>
        </w:rPr>
        <w:t>ż</w:t>
      </w:r>
      <w:r w:rsidRPr="00BD1458">
        <w:rPr>
          <w:color w:val="000000" w:themeColor="text1"/>
          <w:szCs w:val="22"/>
        </w:rPr>
        <w:t xml:space="preserve">e produkt nie będzie dostępny w takiej ilości (np. wskutek zaprzestania produkcji). </w:t>
      </w:r>
    </w:p>
    <w:p w14:paraId="4E580DF1" w14:textId="154C2216" w:rsidR="00D975B4" w:rsidRPr="00BD1458" w:rsidRDefault="00CF2189" w:rsidP="00B20ACF">
      <w:pPr>
        <w:widowControl w:val="0"/>
        <w:tabs>
          <w:tab w:val="left" w:pos="502"/>
        </w:tabs>
        <w:rPr>
          <w:rFonts w:eastAsia="SimSun"/>
          <w:kern w:val="2"/>
          <w:sz w:val="24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AA3F0C" w:rsidRPr="00BD1458">
        <w:rPr>
          <w:b/>
          <w:color w:val="000000" w:themeColor="text1"/>
          <w:szCs w:val="22"/>
          <w:lang w:eastAsia="pl-PL"/>
        </w:rPr>
        <w:t xml:space="preserve">Zamawiający </w:t>
      </w:r>
      <w:r w:rsidR="00D75F4C" w:rsidRPr="00BD1458">
        <w:rPr>
          <w:b/>
          <w:color w:val="000000" w:themeColor="text1"/>
          <w:szCs w:val="22"/>
          <w:lang w:eastAsia="pl-PL"/>
        </w:rPr>
        <w:t>wyraża zgodę i modyfikuje wzór umowy</w:t>
      </w:r>
      <w:r w:rsidR="00D975B4" w:rsidRPr="00BD1458">
        <w:rPr>
          <w:b/>
          <w:color w:val="000000" w:themeColor="text1"/>
          <w:szCs w:val="22"/>
          <w:lang w:eastAsia="pl-PL"/>
        </w:rPr>
        <w:t xml:space="preserve"> </w:t>
      </w:r>
      <w:r w:rsidR="00B20ACF" w:rsidRPr="00BD1458">
        <w:rPr>
          <w:b/>
          <w:color w:val="000000" w:themeColor="text1"/>
          <w:szCs w:val="22"/>
          <w:lang w:eastAsia="pl-PL"/>
        </w:rPr>
        <w:t xml:space="preserve">oraz zamieszcza go w załączeniu. </w:t>
      </w:r>
      <w:r w:rsidR="00D975B4" w:rsidRPr="00BD1458">
        <w:rPr>
          <w:b/>
          <w:color w:val="000000" w:themeColor="text1"/>
          <w:szCs w:val="22"/>
          <w:lang w:eastAsia="pl-PL"/>
        </w:rPr>
        <w:t xml:space="preserve"> </w:t>
      </w:r>
    </w:p>
    <w:p w14:paraId="35E68032" w14:textId="3E1E7A4A" w:rsidR="00CF2189" w:rsidRPr="00BD1458" w:rsidRDefault="00CF2189" w:rsidP="00D975B4">
      <w:pPr>
        <w:widowControl w:val="0"/>
        <w:jc w:val="both"/>
        <w:rPr>
          <w:b/>
          <w:color w:val="FF0000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                </w:t>
      </w:r>
    </w:p>
    <w:p w14:paraId="66D0DA40" w14:textId="4FB6B2E5" w:rsidR="00CF2189" w:rsidRPr="00BD1458" w:rsidRDefault="00CF218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2</w:t>
      </w:r>
      <w:r w:rsidR="007B3916" w:rsidRPr="00BD1458">
        <w:rPr>
          <w:b/>
          <w:color w:val="000000" w:themeColor="text1"/>
          <w:szCs w:val="22"/>
          <w:lang w:eastAsia="pl-PL"/>
        </w:rPr>
        <w:t>8</w:t>
      </w:r>
      <w:r w:rsidRPr="00BD1458">
        <w:rPr>
          <w:b/>
          <w:color w:val="000000" w:themeColor="text1"/>
          <w:szCs w:val="22"/>
          <w:lang w:eastAsia="pl-PL"/>
        </w:rPr>
        <w:t>:</w:t>
      </w:r>
    </w:p>
    <w:p w14:paraId="7551AC27" w14:textId="4C737FD1" w:rsidR="00CF2189" w:rsidRPr="00BD1458" w:rsidRDefault="00B644D1" w:rsidP="0074618A">
      <w:pPr>
        <w:jc w:val="both"/>
        <w:rPr>
          <w:color w:val="000000" w:themeColor="text1"/>
          <w:szCs w:val="22"/>
        </w:rPr>
      </w:pPr>
      <w:r w:rsidRPr="00BD1458">
        <w:rPr>
          <w:color w:val="000000" w:themeColor="text1"/>
          <w:szCs w:val="22"/>
        </w:rPr>
        <w:t xml:space="preserve">Czy Zamawiający wyrazi zgodę na przeliczenie ilości leku </w:t>
      </w:r>
      <w:proofErr w:type="spellStart"/>
      <w:r w:rsidRPr="00BD1458">
        <w:rPr>
          <w:color w:val="000000" w:themeColor="text1"/>
          <w:szCs w:val="22"/>
        </w:rPr>
        <w:t>Enoxaparin</w:t>
      </w:r>
      <w:proofErr w:type="spellEnd"/>
      <w:r w:rsidRPr="00BD1458">
        <w:rPr>
          <w:color w:val="000000" w:themeColor="text1"/>
          <w:szCs w:val="22"/>
        </w:rPr>
        <w:t xml:space="preserve"> sod. w Pakiecie 8 poz. 10-15 z postaci ampułkostrzykawkowej na wielodawkową postać </w:t>
      </w:r>
      <w:proofErr w:type="spellStart"/>
      <w:r w:rsidRPr="00BD1458">
        <w:rPr>
          <w:color w:val="000000" w:themeColor="text1"/>
          <w:szCs w:val="22"/>
        </w:rPr>
        <w:t>Enoxaparin</w:t>
      </w:r>
      <w:proofErr w:type="spellEnd"/>
      <w:r w:rsidRPr="00BD1458">
        <w:rPr>
          <w:color w:val="000000" w:themeColor="text1"/>
          <w:szCs w:val="22"/>
        </w:rPr>
        <w:t xml:space="preserve"> sod. 300 mg/3 ml x 1 fiol. (+ zestaw do podawania: 1 </w:t>
      </w:r>
      <w:proofErr w:type="spellStart"/>
      <w:r w:rsidRPr="00BD1458">
        <w:rPr>
          <w:color w:val="000000" w:themeColor="text1"/>
          <w:szCs w:val="22"/>
        </w:rPr>
        <w:t>MiniSpike</w:t>
      </w:r>
      <w:proofErr w:type="spellEnd"/>
      <w:r w:rsidRPr="00BD1458">
        <w:rPr>
          <w:color w:val="000000" w:themeColor="text1"/>
          <w:szCs w:val="22"/>
        </w:rPr>
        <w:t xml:space="preserve"> + 10 strzykawek tuberkulinowych) w ilości 13 930 fiol. + zestaw?</w:t>
      </w:r>
    </w:p>
    <w:p w14:paraId="59464B61" w14:textId="7FCD1A9E" w:rsidR="00CF2189" w:rsidRPr="00BD1458" w:rsidRDefault="00CF218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9D636C" w:rsidRPr="00BD1458">
        <w:rPr>
          <w:b/>
          <w:color w:val="000000" w:themeColor="text1"/>
          <w:szCs w:val="22"/>
          <w:lang w:eastAsia="pl-PL"/>
        </w:rPr>
        <w:t>Nie, Zamawiający nie wyraża zgody.</w:t>
      </w:r>
    </w:p>
    <w:p w14:paraId="59FE84FF" w14:textId="14410334" w:rsidR="00CF2189" w:rsidRPr="00BD1458" w:rsidRDefault="00CF218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</w:p>
    <w:p w14:paraId="23881A86" w14:textId="417FA4CD" w:rsidR="00CF2189" w:rsidRPr="00BD1458" w:rsidRDefault="00CF218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2</w:t>
      </w:r>
      <w:r w:rsidR="007B3916" w:rsidRPr="00BD1458">
        <w:rPr>
          <w:b/>
          <w:color w:val="000000" w:themeColor="text1"/>
          <w:szCs w:val="22"/>
          <w:lang w:eastAsia="pl-PL"/>
        </w:rPr>
        <w:t>9</w:t>
      </w:r>
      <w:r w:rsidRPr="00BD1458">
        <w:rPr>
          <w:b/>
          <w:color w:val="000000" w:themeColor="text1"/>
          <w:szCs w:val="22"/>
          <w:lang w:eastAsia="pl-PL"/>
        </w:rPr>
        <w:t>:</w:t>
      </w:r>
    </w:p>
    <w:p w14:paraId="56815A6A" w14:textId="77777777" w:rsidR="00F04E2C" w:rsidRPr="00BD1458" w:rsidRDefault="00F04E2C" w:rsidP="0074618A">
      <w:pPr>
        <w:widowControl w:val="0"/>
        <w:jc w:val="both"/>
        <w:rPr>
          <w:color w:val="000000" w:themeColor="text1"/>
          <w:szCs w:val="22"/>
          <w:shd w:val="clear" w:color="auto" w:fill="FFFFFF"/>
        </w:rPr>
      </w:pPr>
      <w:r w:rsidRPr="00BD1458">
        <w:rPr>
          <w:color w:val="000000" w:themeColor="text1"/>
          <w:szCs w:val="22"/>
          <w:shd w:val="clear" w:color="auto" w:fill="FFFFFF"/>
        </w:rPr>
        <w:t xml:space="preserve">Czy Zamawiający dopuści możliwość zaoferowania w pakiecie 32, </w:t>
      </w:r>
      <w:proofErr w:type="spellStart"/>
      <w:r w:rsidRPr="00BD1458">
        <w:rPr>
          <w:color w:val="000000" w:themeColor="text1"/>
          <w:szCs w:val="22"/>
          <w:shd w:val="clear" w:color="auto" w:fill="FFFFFF"/>
        </w:rPr>
        <w:t>wchłanialnego</w:t>
      </w:r>
      <w:proofErr w:type="spellEnd"/>
      <w:r w:rsidRPr="00BD1458">
        <w:rPr>
          <w:color w:val="000000" w:themeColor="text1"/>
          <w:szCs w:val="22"/>
          <w:shd w:val="clear" w:color="auto" w:fill="FFFFFF"/>
        </w:rPr>
        <w:t xml:space="preserve">, hemostatycznego opatrunku chirurgicznego o nazwie handlowej HEMOPATCH (w pozycji nr 1 rozmiar 9,0cm x 4,5cm (3 sterylne sztuki w opakowaniu), pozycji nr 2 rozmiar 4,5cm x 4,5cm (3 sterylnych sztuk w opakowaniu), w pozycji nr 3 rozmiar 2,7cm </w:t>
      </w:r>
      <w:r w:rsidRPr="00BD1458">
        <w:rPr>
          <w:color w:val="000000" w:themeColor="text1"/>
          <w:szCs w:val="22"/>
          <w:shd w:val="clear" w:color="auto" w:fill="FFFFFF"/>
        </w:rPr>
        <w:lastRenderedPageBreak/>
        <w:t>x 2,7cm- (5 sterylne sztuki w opakowaniu).</w:t>
      </w:r>
    </w:p>
    <w:p w14:paraId="1DC7BF07" w14:textId="1BCD1B8F" w:rsidR="00CF2189" w:rsidRPr="00BD1458" w:rsidRDefault="00CF2189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9D636C" w:rsidRPr="00BD1458">
        <w:rPr>
          <w:b/>
          <w:color w:val="000000" w:themeColor="text1"/>
          <w:szCs w:val="22"/>
          <w:lang w:eastAsia="pl-PL"/>
        </w:rPr>
        <w:t>Nie, Zamawiający nie dopuści.</w:t>
      </w:r>
    </w:p>
    <w:p w14:paraId="12F8408B" w14:textId="77777777" w:rsidR="00CF2189" w:rsidRPr="00BD1458" w:rsidRDefault="00CF2189" w:rsidP="0074618A">
      <w:pPr>
        <w:widowControl w:val="0"/>
        <w:ind w:left="3540" w:firstLine="708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                </w:t>
      </w:r>
    </w:p>
    <w:p w14:paraId="5E9CB5B8" w14:textId="58ED9EEC" w:rsidR="00CF2189" w:rsidRPr="00BD1458" w:rsidRDefault="00CF218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7B3916" w:rsidRPr="00BD1458">
        <w:rPr>
          <w:b/>
          <w:color w:val="000000" w:themeColor="text1"/>
          <w:szCs w:val="22"/>
          <w:lang w:eastAsia="pl-PL"/>
        </w:rPr>
        <w:t>30</w:t>
      </w:r>
      <w:r w:rsidR="00F04E2C" w:rsidRPr="00BD1458">
        <w:rPr>
          <w:color w:val="000000" w:themeColor="text1"/>
          <w:szCs w:val="22"/>
          <w:shd w:val="clear" w:color="auto" w:fill="FFFFFF"/>
        </w:rPr>
        <w:t xml:space="preserve"> dot. Pakietu nr 14, poz. 1 oraz 2:</w:t>
      </w:r>
      <w:r w:rsidR="00F04E2C" w:rsidRPr="00BD1458">
        <w:rPr>
          <w:color w:val="000000" w:themeColor="text1"/>
          <w:szCs w:val="22"/>
        </w:rPr>
        <w:br/>
      </w:r>
      <w:r w:rsidR="00F04E2C" w:rsidRPr="00BD1458">
        <w:rPr>
          <w:color w:val="000000" w:themeColor="text1"/>
          <w:szCs w:val="22"/>
          <w:shd w:val="clear" w:color="auto" w:fill="FFFFFF"/>
        </w:rPr>
        <w:t xml:space="preserve">Prosimy o odpowiedź, czy mając na uwadze aspekt ekonomiczny Zamawiający dopuści możliwość zaoferowania produktu </w:t>
      </w:r>
      <w:proofErr w:type="spellStart"/>
      <w:r w:rsidR="00F04E2C" w:rsidRPr="00BD1458">
        <w:rPr>
          <w:color w:val="000000" w:themeColor="text1"/>
          <w:szCs w:val="22"/>
          <w:shd w:val="clear" w:color="auto" w:fill="FFFFFF"/>
        </w:rPr>
        <w:t>Midazolam</w:t>
      </w:r>
      <w:proofErr w:type="spellEnd"/>
      <w:r w:rsidR="00F04E2C" w:rsidRPr="00BD1458">
        <w:rPr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="00F04E2C" w:rsidRPr="00BD1458">
        <w:rPr>
          <w:color w:val="000000" w:themeColor="text1"/>
          <w:szCs w:val="22"/>
          <w:shd w:val="clear" w:color="auto" w:fill="FFFFFF"/>
        </w:rPr>
        <w:t>Sandoz</w:t>
      </w:r>
      <w:proofErr w:type="spellEnd"/>
      <w:r w:rsidR="00F04E2C" w:rsidRPr="00BD1458">
        <w:rPr>
          <w:color w:val="000000" w:themeColor="text1"/>
          <w:szCs w:val="22"/>
          <w:shd w:val="clear" w:color="auto" w:fill="FFFFFF"/>
        </w:rPr>
        <w:t xml:space="preserve"> 5mg/5ml x 5 amp. oraz </w:t>
      </w:r>
      <w:proofErr w:type="spellStart"/>
      <w:r w:rsidR="00F04E2C" w:rsidRPr="00BD1458">
        <w:rPr>
          <w:color w:val="000000" w:themeColor="text1"/>
          <w:szCs w:val="22"/>
          <w:shd w:val="clear" w:color="auto" w:fill="FFFFFF"/>
        </w:rPr>
        <w:t>Midazolam</w:t>
      </w:r>
      <w:proofErr w:type="spellEnd"/>
      <w:r w:rsidR="00F04E2C" w:rsidRPr="00BD1458">
        <w:rPr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="00F04E2C" w:rsidRPr="00BD1458">
        <w:rPr>
          <w:color w:val="000000" w:themeColor="text1"/>
          <w:szCs w:val="22"/>
          <w:shd w:val="clear" w:color="auto" w:fill="FFFFFF"/>
        </w:rPr>
        <w:t>Sandoz</w:t>
      </w:r>
      <w:proofErr w:type="spellEnd"/>
      <w:r w:rsidR="00F04E2C" w:rsidRPr="00BD1458">
        <w:rPr>
          <w:color w:val="000000" w:themeColor="text1"/>
          <w:szCs w:val="22"/>
          <w:shd w:val="clear" w:color="auto" w:fill="FFFFFF"/>
        </w:rPr>
        <w:t xml:space="preserve"> 50mg/10ml x 5 amp.?</w:t>
      </w:r>
      <w:r w:rsidRPr="00BD1458">
        <w:rPr>
          <w:b/>
          <w:color w:val="000000" w:themeColor="text1"/>
          <w:szCs w:val="22"/>
          <w:lang w:eastAsia="pl-PL"/>
        </w:rPr>
        <w:t>:</w:t>
      </w:r>
    </w:p>
    <w:p w14:paraId="669CC59A" w14:textId="52FD2065" w:rsidR="009D636C" w:rsidRPr="00BD1458" w:rsidRDefault="00CF2189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9D636C" w:rsidRPr="00BD1458">
        <w:rPr>
          <w:b/>
          <w:color w:val="000000" w:themeColor="text1"/>
          <w:szCs w:val="22"/>
          <w:lang w:eastAsia="pl-PL"/>
        </w:rPr>
        <w:t>Tak, Zamawiający dopuści</w:t>
      </w:r>
      <w:r w:rsidR="00396A1C" w:rsidRPr="00BD1458">
        <w:rPr>
          <w:b/>
          <w:color w:val="000000" w:themeColor="text1"/>
          <w:szCs w:val="22"/>
          <w:lang w:eastAsia="pl-PL"/>
        </w:rPr>
        <w:t xml:space="preserve"> ww</w:t>
      </w:r>
      <w:r w:rsidR="009D636C" w:rsidRPr="00BD1458">
        <w:rPr>
          <w:b/>
          <w:color w:val="000000" w:themeColor="text1"/>
          <w:szCs w:val="22"/>
          <w:lang w:eastAsia="pl-PL"/>
        </w:rPr>
        <w:t>.</w:t>
      </w:r>
      <w:r w:rsidR="00396A1C" w:rsidRPr="00BD1458">
        <w:rPr>
          <w:b/>
          <w:color w:val="000000" w:themeColor="text1"/>
          <w:szCs w:val="22"/>
          <w:lang w:eastAsia="pl-PL"/>
        </w:rPr>
        <w:t xml:space="preserve"> preparaty.</w:t>
      </w:r>
    </w:p>
    <w:p w14:paraId="01AB602B" w14:textId="77777777" w:rsidR="00CF2189" w:rsidRPr="00BD1458" w:rsidRDefault="00CF218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</w:p>
    <w:p w14:paraId="7B3E959B" w14:textId="77777777" w:rsidR="007D44A5" w:rsidRPr="00BD1458" w:rsidRDefault="007D44A5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31:</w:t>
      </w:r>
    </w:p>
    <w:p w14:paraId="2AFE66E7" w14:textId="77777777" w:rsidR="007D44A5" w:rsidRPr="00BD1458" w:rsidRDefault="007D44A5" w:rsidP="0074618A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szCs w:val="22"/>
          <w:lang w:eastAsia="pl-PL"/>
        </w:rPr>
      </w:pPr>
      <w:r w:rsidRPr="00BD1458">
        <w:rPr>
          <w:szCs w:val="22"/>
        </w:rPr>
        <w:t xml:space="preserve">Zwracamy się z zapytaniem: Czy Zamawiający w Pakiecie nr 18, pozycja nr 24, dopuści wycenę preparatu: </w:t>
      </w:r>
      <w:proofErr w:type="spellStart"/>
      <w:r w:rsidRPr="00BD1458">
        <w:rPr>
          <w:szCs w:val="22"/>
        </w:rPr>
        <w:t>Nystatin</w:t>
      </w:r>
      <w:proofErr w:type="spellEnd"/>
      <w:r w:rsidRPr="00BD1458">
        <w:rPr>
          <w:szCs w:val="22"/>
        </w:rPr>
        <w:t xml:space="preserve"> TZF, 2,4 </w:t>
      </w:r>
      <w:proofErr w:type="spellStart"/>
      <w:r w:rsidRPr="00BD1458">
        <w:rPr>
          <w:szCs w:val="22"/>
        </w:rPr>
        <w:t>mln.j.m</w:t>
      </w:r>
      <w:proofErr w:type="spellEnd"/>
      <w:r w:rsidRPr="00BD1458">
        <w:rPr>
          <w:szCs w:val="22"/>
        </w:rPr>
        <w:t>./5g, 24ml, proszek do sporządzania zawiesiny? W przypadku Państwa zgody proszę o wskazanie ilości przetargowej dla w/w pojemności.</w:t>
      </w:r>
    </w:p>
    <w:p w14:paraId="7CBE6EAD" w14:textId="487B227C" w:rsidR="007D44A5" w:rsidRPr="00BD1458" w:rsidRDefault="007D44A5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2A00D3" w:rsidRPr="00BD1458">
        <w:rPr>
          <w:b/>
          <w:color w:val="000000" w:themeColor="text1"/>
          <w:szCs w:val="22"/>
          <w:lang w:eastAsia="pl-PL"/>
        </w:rPr>
        <w:t>Tak, Zamawiający dopuści ww. preparat w</w:t>
      </w:r>
      <w:r w:rsidR="001F233B" w:rsidRPr="00BD1458">
        <w:rPr>
          <w:b/>
          <w:color w:val="000000" w:themeColor="text1"/>
          <w:szCs w:val="22"/>
          <w:lang w:eastAsia="pl-PL"/>
        </w:rPr>
        <w:t xml:space="preserve"> niezmienionej</w:t>
      </w:r>
      <w:r w:rsidR="002A00D3" w:rsidRPr="00BD1458">
        <w:rPr>
          <w:b/>
          <w:color w:val="000000" w:themeColor="text1"/>
          <w:szCs w:val="22"/>
          <w:lang w:eastAsia="pl-PL"/>
        </w:rPr>
        <w:t xml:space="preserve"> ilości 300 op.</w:t>
      </w:r>
    </w:p>
    <w:p w14:paraId="30A8DCFB" w14:textId="77777777" w:rsidR="007D44A5" w:rsidRPr="00BD1458" w:rsidRDefault="007D44A5" w:rsidP="0074618A">
      <w:pPr>
        <w:widowControl w:val="0"/>
        <w:ind w:left="3540" w:firstLine="708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                </w:t>
      </w:r>
    </w:p>
    <w:p w14:paraId="59326605" w14:textId="77777777" w:rsidR="007D44A5" w:rsidRPr="00BD1458" w:rsidRDefault="007D44A5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32:</w:t>
      </w:r>
    </w:p>
    <w:p w14:paraId="040EE7B6" w14:textId="038DD795" w:rsidR="007D44A5" w:rsidRPr="00BD1458" w:rsidRDefault="007D44A5" w:rsidP="0074618A">
      <w:pPr>
        <w:widowControl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Czy Zamawiający dopuszcza, aby w pakiecie nr 60 Produkty lecznicze, była zaoferowana</w:t>
      </w:r>
      <w:r w:rsidR="00002DF9" w:rsidRPr="00BD1458">
        <w:rPr>
          <w:color w:val="000000" w:themeColor="text1"/>
          <w:szCs w:val="22"/>
          <w:lang w:eastAsia="pl-PL"/>
        </w:rPr>
        <w:t xml:space="preserve"> </w:t>
      </w:r>
      <w:r w:rsidRPr="00BD1458">
        <w:rPr>
          <w:color w:val="000000" w:themeColor="text1"/>
          <w:szCs w:val="22"/>
          <w:lang w:eastAsia="pl-PL"/>
        </w:rPr>
        <w:t>równoważna toksyna botulinowa typu A (</w:t>
      </w:r>
      <w:proofErr w:type="spellStart"/>
      <w:r w:rsidRPr="00BD1458">
        <w:rPr>
          <w:color w:val="000000" w:themeColor="text1"/>
          <w:szCs w:val="22"/>
          <w:lang w:eastAsia="pl-PL"/>
        </w:rPr>
        <w:t>Dysport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300 j.) o cenie znacząco niższej za jedną fiolkę </w:t>
      </w:r>
      <w:proofErr w:type="spellStart"/>
      <w:r w:rsidRPr="00BD1458">
        <w:rPr>
          <w:color w:val="000000" w:themeColor="text1"/>
          <w:szCs w:val="22"/>
          <w:lang w:eastAsia="pl-PL"/>
        </w:rPr>
        <w:t>niżtoksyna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botulinowa typu A 100 j., zarejestrowana do wszystkich wymienionych w zadaniu</w:t>
      </w:r>
      <w:r w:rsidR="00002DF9" w:rsidRPr="00BD1458">
        <w:rPr>
          <w:color w:val="000000" w:themeColor="text1"/>
          <w:szCs w:val="22"/>
          <w:lang w:eastAsia="pl-PL"/>
        </w:rPr>
        <w:t xml:space="preserve"> </w:t>
      </w:r>
      <w:r w:rsidRPr="00BD1458">
        <w:rPr>
          <w:color w:val="000000" w:themeColor="text1"/>
          <w:szCs w:val="22"/>
          <w:lang w:eastAsia="pl-PL"/>
        </w:rPr>
        <w:t xml:space="preserve">przetargowym wskazań </w:t>
      </w:r>
      <w:proofErr w:type="spellStart"/>
      <w:r w:rsidRPr="00BD1458">
        <w:rPr>
          <w:color w:val="000000" w:themeColor="text1"/>
          <w:szCs w:val="22"/>
          <w:lang w:eastAsia="pl-PL"/>
        </w:rPr>
        <w:t>tj</w:t>
      </w:r>
      <w:proofErr w:type="spellEnd"/>
      <w:r w:rsidRPr="00BD1458">
        <w:rPr>
          <w:color w:val="000000" w:themeColor="text1"/>
          <w:szCs w:val="22"/>
          <w:lang w:eastAsia="pl-PL"/>
        </w:rPr>
        <w:t>: w połowiczym kurczu i dystonii twarzy - program lekowy i refundowanej</w:t>
      </w:r>
      <w:r w:rsidR="00002DF9" w:rsidRPr="00BD1458">
        <w:rPr>
          <w:color w:val="000000" w:themeColor="text1"/>
          <w:szCs w:val="22"/>
          <w:lang w:eastAsia="pl-PL"/>
        </w:rPr>
        <w:t xml:space="preserve"> </w:t>
      </w:r>
      <w:r w:rsidRPr="00BD1458">
        <w:rPr>
          <w:color w:val="000000" w:themeColor="text1"/>
          <w:szCs w:val="22"/>
          <w:lang w:eastAsia="pl-PL"/>
        </w:rPr>
        <w:t>w ramach w/w programu lekowego.</w:t>
      </w:r>
    </w:p>
    <w:p w14:paraId="31E34882" w14:textId="70730E0F" w:rsidR="006A723B" w:rsidRPr="00BD1458" w:rsidRDefault="007D44A5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>Odpowiedź:</w:t>
      </w:r>
      <w:r w:rsidR="006A723B" w:rsidRPr="00BD1458">
        <w:rPr>
          <w:b/>
          <w:color w:val="000000" w:themeColor="text1"/>
          <w:szCs w:val="22"/>
          <w:lang w:eastAsia="pl-PL"/>
        </w:rPr>
        <w:t xml:space="preserve"> Nie, zamawiający nie dopuszcza. 300 j. preparatu </w:t>
      </w:r>
      <w:proofErr w:type="spellStart"/>
      <w:r w:rsidR="006A723B" w:rsidRPr="00BD1458">
        <w:rPr>
          <w:b/>
          <w:color w:val="000000" w:themeColor="text1"/>
          <w:szCs w:val="22"/>
          <w:lang w:eastAsia="pl-PL"/>
        </w:rPr>
        <w:t>Dysport</w:t>
      </w:r>
      <w:proofErr w:type="spellEnd"/>
      <w:r w:rsidR="006A723B" w:rsidRPr="00BD1458">
        <w:rPr>
          <w:b/>
          <w:color w:val="000000" w:themeColor="text1"/>
          <w:szCs w:val="22"/>
          <w:lang w:eastAsia="pl-PL"/>
        </w:rPr>
        <w:t xml:space="preserve"> nie </w:t>
      </w:r>
      <w:r w:rsidR="000F1730" w:rsidRPr="00BD1458">
        <w:rPr>
          <w:b/>
          <w:color w:val="000000" w:themeColor="text1"/>
          <w:szCs w:val="22"/>
          <w:lang w:eastAsia="pl-PL"/>
        </w:rPr>
        <w:t>jest równoważne</w:t>
      </w:r>
      <w:r w:rsidR="006A723B" w:rsidRPr="00BD1458">
        <w:rPr>
          <w:b/>
          <w:color w:val="000000" w:themeColor="text1"/>
          <w:szCs w:val="22"/>
          <w:lang w:eastAsia="pl-PL"/>
        </w:rPr>
        <w:t xml:space="preserve"> 100 j. innych preparatów zawierających toksynę botulinową typu A; preparat </w:t>
      </w:r>
      <w:proofErr w:type="spellStart"/>
      <w:r w:rsidR="006A723B" w:rsidRPr="00BD1458">
        <w:rPr>
          <w:b/>
          <w:color w:val="000000" w:themeColor="text1"/>
          <w:szCs w:val="22"/>
          <w:lang w:eastAsia="pl-PL"/>
        </w:rPr>
        <w:t>Dysport</w:t>
      </w:r>
      <w:proofErr w:type="spellEnd"/>
      <w:r w:rsidR="006A723B" w:rsidRPr="00BD1458">
        <w:rPr>
          <w:b/>
          <w:color w:val="000000" w:themeColor="text1"/>
          <w:szCs w:val="22"/>
          <w:lang w:eastAsia="pl-PL"/>
        </w:rPr>
        <w:t xml:space="preserve"> stosowany w obrębie twarzy na małe grupy mięśni ma gorszą tolerancję u pacjentów niż inne preparaty zawierające toksynę botulinową typu A.</w:t>
      </w:r>
    </w:p>
    <w:p w14:paraId="71B50330" w14:textId="1CFE70B0" w:rsidR="007D44A5" w:rsidRPr="00BD1458" w:rsidRDefault="007D44A5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 </w:t>
      </w:r>
    </w:p>
    <w:p w14:paraId="48484604" w14:textId="77777777" w:rsidR="007D44A5" w:rsidRPr="00BD1458" w:rsidRDefault="007D44A5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33 dot. pak 42 poz. 17</w:t>
      </w:r>
    </w:p>
    <w:p w14:paraId="17B2F1C7" w14:textId="77777777" w:rsidR="007D44A5" w:rsidRPr="00BD1458" w:rsidRDefault="007D44A5" w:rsidP="0074618A">
      <w:pPr>
        <w:autoSpaceDE w:val="0"/>
        <w:autoSpaceDN w:val="0"/>
        <w:adjustRightInd w:val="0"/>
        <w:jc w:val="both"/>
        <w:rPr>
          <w:szCs w:val="22"/>
        </w:rPr>
      </w:pPr>
      <w:r w:rsidRPr="00BD1458">
        <w:rPr>
          <w:szCs w:val="22"/>
        </w:rPr>
        <w:t xml:space="preserve">Czy Zamawiający w Pakiecie nr 42 w pozycji nr 17 dopuści preparat w proszku do mycia i dezynfekcji instrumentów chirurgicznych, dentystycznych, endoskopów, sond chirurgicznych, rurek do respiratorów i innych urządzeń anestezjologicznych, inkubatorów oraz powierzchni wyrobów medycznych. Zawierający w swoim składzie cztery enzymy odpowiedzialne za usuwanie zanieczyszczeń organicznych takich jak krew, białko, tłuszcze, wydzieliny (proteazę, lipazę, amylazę i </w:t>
      </w:r>
      <w:proofErr w:type="spellStart"/>
      <w:r w:rsidRPr="00BD1458">
        <w:rPr>
          <w:szCs w:val="22"/>
        </w:rPr>
        <w:t>mannazę</w:t>
      </w:r>
      <w:proofErr w:type="spellEnd"/>
      <w:r w:rsidRPr="00BD1458">
        <w:rPr>
          <w:szCs w:val="22"/>
        </w:rPr>
        <w:t>), nadwęglan sodu, TAED, kwasy organiczne, inhibitory korozji, niejonowe związki powierzchniowo czynne. Zawierający surfaktanty zapobiegające pyleniu proszku. Spektrum i czas działania dla wysokiego obciążenia organicznego: B (w tym MRSA), F (</w:t>
      </w:r>
      <w:proofErr w:type="spellStart"/>
      <w:proofErr w:type="gramStart"/>
      <w:r w:rsidRPr="00BD1458">
        <w:rPr>
          <w:szCs w:val="22"/>
        </w:rPr>
        <w:t>C.albicans</w:t>
      </w:r>
      <w:proofErr w:type="spellEnd"/>
      <w:proofErr w:type="gramEnd"/>
      <w:r w:rsidRPr="00BD1458">
        <w:rPr>
          <w:szCs w:val="22"/>
        </w:rPr>
        <w:t xml:space="preserve">, </w:t>
      </w:r>
      <w:proofErr w:type="spellStart"/>
      <w:r w:rsidRPr="00BD1458">
        <w:rPr>
          <w:szCs w:val="22"/>
        </w:rPr>
        <w:t>A.brasiliensis</w:t>
      </w:r>
      <w:proofErr w:type="spellEnd"/>
      <w:r w:rsidRPr="00BD1458">
        <w:rPr>
          <w:szCs w:val="22"/>
        </w:rPr>
        <w:t xml:space="preserve">), </w:t>
      </w:r>
      <w:proofErr w:type="spellStart"/>
      <w:r w:rsidRPr="00BD1458">
        <w:rPr>
          <w:szCs w:val="22"/>
        </w:rPr>
        <w:t>Tbc</w:t>
      </w:r>
      <w:proofErr w:type="spellEnd"/>
      <w:r w:rsidRPr="00BD1458">
        <w:rPr>
          <w:szCs w:val="22"/>
        </w:rPr>
        <w:t xml:space="preserve"> (</w:t>
      </w:r>
      <w:proofErr w:type="spellStart"/>
      <w:r w:rsidRPr="00BD1458">
        <w:rPr>
          <w:szCs w:val="22"/>
        </w:rPr>
        <w:t>M.terrae</w:t>
      </w:r>
      <w:proofErr w:type="spellEnd"/>
      <w:r w:rsidRPr="00BD1458">
        <w:rPr>
          <w:szCs w:val="22"/>
        </w:rPr>
        <w:t xml:space="preserve">, </w:t>
      </w:r>
      <w:proofErr w:type="spellStart"/>
      <w:r w:rsidRPr="00BD1458">
        <w:rPr>
          <w:szCs w:val="22"/>
        </w:rPr>
        <w:t>M.avium</w:t>
      </w:r>
      <w:proofErr w:type="spellEnd"/>
      <w:r w:rsidRPr="00BD1458">
        <w:rPr>
          <w:szCs w:val="22"/>
        </w:rPr>
        <w:t xml:space="preserve">), V (Polio, </w:t>
      </w:r>
      <w:proofErr w:type="spellStart"/>
      <w:r w:rsidRPr="00BD1458">
        <w:rPr>
          <w:szCs w:val="22"/>
        </w:rPr>
        <w:t>Adeno</w:t>
      </w:r>
      <w:proofErr w:type="spellEnd"/>
      <w:r w:rsidRPr="00BD1458">
        <w:rPr>
          <w:szCs w:val="22"/>
        </w:rPr>
        <w:t xml:space="preserve">, Noro, HIV, HBV, HCV, Rota, SARS, wirus grypy, </w:t>
      </w:r>
      <w:proofErr w:type="spellStart"/>
      <w:r w:rsidRPr="00BD1458">
        <w:rPr>
          <w:szCs w:val="22"/>
        </w:rPr>
        <w:t>Herpes</w:t>
      </w:r>
      <w:proofErr w:type="spellEnd"/>
      <w:r w:rsidRPr="00BD1458">
        <w:rPr>
          <w:szCs w:val="22"/>
        </w:rPr>
        <w:t xml:space="preserve"> </w:t>
      </w:r>
      <w:proofErr w:type="spellStart"/>
      <w:r w:rsidRPr="00BD1458">
        <w:rPr>
          <w:szCs w:val="22"/>
        </w:rPr>
        <w:t>simplex</w:t>
      </w:r>
      <w:proofErr w:type="spellEnd"/>
      <w:r w:rsidRPr="00BD1458">
        <w:rPr>
          <w:szCs w:val="22"/>
        </w:rPr>
        <w:t xml:space="preserve">, </w:t>
      </w:r>
      <w:proofErr w:type="spellStart"/>
      <w:r w:rsidRPr="00BD1458">
        <w:rPr>
          <w:szCs w:val="22"/>
        </w:rPr>
        <w:t>Ebola</w:t>
      </w:r>
      <w:proofErr w:type="spellEnd"/>
      <w:r w:rsidRPr="00BD1458">
        <w:rPr>
          <w:szCs w:val="22"/>
        </w:rPr>
        <w:t xml:space="preserve">), C. difficile 2% w 10 minut, B. </w:t>
      </w:r>
      <w:proofErr w:type="spellStart"/>
      <w:r w:rsidRPr="00BD1458">
        <w:rPr>
          <w:szCs w:val="22"/>
        </w:rPr>
        <w:t>subtilis</w:t>
      </w:r>
      <w:proofErr w:type="spellEnd"/>
      <w:r w:rsidRPr="00BD1458">
        <w:rPr>
          <w:szCs w:val="22"/>
        </w:rPr>
        <w:t xml:space="preserve"> 0,5% w 30 minut. Konfekcjonowany w opakowanie 1kg z odpowiednim przeliczeniem ilości opakowań wymaganych przez Zamawiającego?</w:t>
      </w:r>
    </w:p>
    <w:p w14:paraId="46F22F77" w14:textId="0CEFBDB4" w:rsidR="007D44A5" w:rsidRPr="00BD1458" w:rsidRDefault="007D44A5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6A723B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5413CFB5" w14:textId="77777777" w:rsidR="007D44A5" w:rsidRPr="00BD1458" w:rsidRDefault="007D44A5" w:rsidP="0074618A">
      <w:pPr>
        <w:widowControl w:val="0"/>
        <w:ind w:left="3540" w:firstLine="708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                </w:t>
      </w:r>
    </w:p>
    <w:p w14:paraId="171426AD" w14:textId="77777777" w:rsidR="007D44A5" w:rsidRPr="00BD1458" w:rsidRDefault="007D44A5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34 dot. pak 42 poz. 18</w:t>
      </w:r>
    </w:p>
    <w:p w14:paraId="7B1C7F1B" w14:textId="77777777" w:rsidR="007D44A5" w:rsidRPr="00BD1458" w:rsidRDefault="007D44A5" w:rsidP="0074618A">
      <w:pPr>
        <w:autoSpaceDE w:val="0"/>
        <w:autoSpaceDN w:val="0"/>
        <w:adjustRightInd w:val="0"/>
        <w:jc w:val="both"/>
        <w:rPr>
          <w:szCs w:val="22"/>
        </w:rPr>
      </w:pPr>
      <w:r w:rsidRPr="00BD1458">
        <w:rPr>
          <w:szCs w:val="22"/>
        </w:rPr>
        <w:t xml:space="preserve">Czy Zamawiający w Pakiecie nr 42 w pozycji nr 18 dopuści koncentrat do mycia i dezynfekcji sprzętu medycznego oraz dużych powierzchni zmywalnych jak unity, łóżka, fotele zabiegowe, stoły operacyjne, aparatura medyczna. Bez zawartości aldehydów i fenoli, nie odbarwiający dezynfekowanych powierzchni.  Skład: </w:t>
      </w:r>
      <w:proofErr w:type="spellStart"/>
      <w:proofErr w:type="gramStart"/>
      <w:r w:rsidRPr="00BD1458">
        <w:rPr>
          <w:szCs w:val="22"/>
        </w:rPr>
        <w:t>aminę</w:t>
      </w:r>
      <w:proofErr w:type="spellEnd"/>
      <w:r w:rsidRPr="00BD1458">
        <w:rPr>
          <w:szCs w:val="22"/>
        </w:rPr>
        <w:t xml:space="preserve"> ,</w:t>
      </w:r>
      <w:proofErr w:type="gramEnd"/>
      <w:r w:rsidRPr="00BD1458">
        <w:rPr>
          <w:szCs w:val="22"/>
        </w:rPr>
        <w:t xml:space="preserve"> czwartorzędowe związki amonowe. Spektrum i czas działania: B (w tym MRSA), F (C. </w:t>
      </w:r>
      <w:proofErr w:type="spellStart"/>
      <w:r w:rsidRPr="00BD1458">
        <w:rPr>
          <w:szCs w:val="22"/>
        </w:rPr>
        <w:t>albicans</w:t>
      </w:r>
      <w:proofErr w:type="spellEnd"/>
      <w:r w:rsidRPr="00BD1458">
        <w:rPr>
          <w:szCs w:val="22"/>
        </w:rPr>
        <w:t xml:space="preserve">), </w:t>
      </w:r>
      <w:proofErr w:type="spellStart"/>
      <w:r w:rsidRPr="00BD1458">
        <w:rPr>
          <w:szCs w:val="22"/>
        </w:rPr>
        <w:t>Tbc</w:t>
      </w:r>
      <w:proofErr w:type="spellEnd"/>
      <w:r w:rsidRPr="00BD1458">
        <w:rPr>
          <w:szCs w:val="22"/>
        </w:rPr>
        <w:t xml:space="preserve"> (M. </w:t>
      </w:r>
      <w:proofErr w:type="spellStart"/>
      <w:r w:rsidRPr="00BD1458">
        <w:rPr>
          <w:szCs w:val="22"/>
        </w:rPr>
        <w:t>terrae</w:t>
      </w:r>
      <w:proofErr w:type="spellEnd"/>
      <w:r w:rsidRPr="00BD1458">
        <w:rPr>
          <w:szCs w:val="22"/>
        </w:rPr>
        <w:t xml:space="preserve"> i M. </w:t>
      </w:r>
      <w:proofErr w:type="spellStart"/>
      <w:r w:rsidRPr="00BD1458">
        <w:rPr>
          <w:szCs w:val="22"/>
        </w:rPr>
        <w:t>avium</w:t>
      </w:r>
      <w:proofErr w:type="spellEnd"/>
      <w:r w:rsidRPr="00BD1458">
        <w:rPr>
          <w:szCs w:val="22"/>
        </w:rPr>
        <w:t>), V (</w:t>
      </w:r>
      <w:proofErr w:type="spellStart"/>
      <w:r w:rsidRPr="00BD1458">
        <w:rPr>
          <w:szCs w:val="22"/>
        </w:rPr>
        <w:t>Vaccinia</w:t>
      </w:r>
      <w:proofErr w:type="spellEnd"/>
      <w:r w:rsidRPr="00BD1458">
        <w:rPr>
          <w:szCs w:val="22"/>
        </w:rPr>
        <w:t xml:space="preserve">, BVDV, HIV, HBV, HCV, </w:t>
      </w:r>
      <w:proofErr w:type="spellStart"/>
      <w:r w:rsidRPr="00BD1458">
        <w:rPr>
          <w:szCs w:val="22"/>
        </w:rPr>
        <w:t>Herpes</w:t>
      </w:r>
      <w:proofErr w:type="spellEnd"/>
      <w:r w:rsidRPr="00BD1458">
        <w:rPr>
          <w:szCs w:val="22"/>
        </w:rPr>
        <w:t xml:space="preserve"> </w:t>
      </w:r>
      <w:proofErr w:type="spellStart"/>
      <w:r w:rsidRPr="00BD1458">
        <w:rPr>
          <w:szCs w:val="22"/>
        </w:rPr>
        <w:t>simplex</w:t>
      </w:r>
      <w:proofErr w:type="spellEnd"/>
      <w:r w:rsidRPr="00BD1458">
        <w:rPr>
          <w:szCs w:val="22"/>
        </w:rPr>
        <w:t xml:space="preserve">, wirus grypy, </w:t>
      </w:r>
      <w:proofErr w:type="spellStart"/>
      <w:r w:rsidRPr="00BD1458">
        <w:rPr>
          <w:szCs w:val="22"/>
        </w:rPr>
        <w:t>Ebola</w:t>
      </w:r>
      <w:proofErr w:type="spellEnd"/>
      <w:r w:rsidRPr="00BD1458">
        <w:rPr>
          <w:szCs w:val="22"/>
        </w:rPr>
        <w:t xml:space="preserve">, SARS-Cov-2), </w:t>
      </w:r>
      <w:proofErr w:type="spellStart"/>
      <w:r w:rsidRPr="00BD1458">
        <w:rPr>
          <w:szCs w:val="22"/>
        </w:rPr>
        <w:t>Adeno</w:t>
      </w:r>
      <w:proofErr w:type="spellEnd"/>
      <w:r w:rsidRPr="00BD1458">
        <w:rPr>
          <w:szCs w:val="22"/>
        </w:rPr>
        <w:t xml:space="preserve"> - 0,5% w 15 min., Polio 0,5% w 30 min., B (w tym MRSA), F (C. </w:t>
      </w:r>
      <w:proofErr w:type="spellStart"/>
      <w:r w:rsidRPr="00BD1458">
        <w:rPr>
          <w:szCs w:val="22"/>
        </w:rPr>
        <w:t>albicans</w:t>
      </w:r>
      <w:proofErr w:type="spellEnd"/>
      <w:r w:rsidRPr="00BD1458">
        <w:rPr>
          <w:szCs w:val="22"/>
        </w:rPr>
        <w:t>) - 0,25% w 15 min. w warunkach czystych. Konfekcjonowany w opakowanie 5L z odpowiednim przeliczeniem ilości opakowań wymaganych przez Zamawiającego?</w:t>
      </w:r>
    </w:p>
    <w:p w14:paraId="0F451ADC" w14:textId="41987FA1" w:rsidR="007D44A5" w:rsidRPr="00BD1458" w:rsidRDefault="007D44A5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6A723B" w:rsidRPr="00BD1458">
        <w:rPr>
          <w:b/>
          <w:color w:val="000000" w:themeColor="text1"/>
          <w:szCs w:val="22"/>
          <w:lang w:eastAsia="pl-PL"/>
        </w:rPr>
        <w:t>Nie</w:t>
      </w:r>
      <w:r w:rsidR="00A558A6" w:rsidRPr="00BD1458">
        <w:rPr>
          <w:b/>
          <w:color w:val="000000" w:themeColor="text1"/>
          <w:szCs w:val="22"/>
          <w:lang w:eastAsia="pl-PL"/>
        </w:rPr>
        <w:t>, Zamawiający nie dopuści.</w:t>
      </w:r>
    </w:p>
    <w:p w14:paraId="69241AB3" w14:textId="77777777" w:rsidR="007D44A5" w:rsidRPr="00BD1458" w:rsidRDefault="007D44A5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</w:p>
    <w:p w14:paraId="29212862" w14:textId="77777777" w:rsidR="007D44A5" w:rsidRPr="00BD1458" w:rsidRDefault="007D44A5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35 dot. pak 42 poz. 17, 18</w:t>
      </w:r>
    </w:p>
    <w:p w14:paraId="78170BE5" w14:textId="77777777" w:rsidR="007D44A5" w:rsidRPr="00BD1458" w:rsidRDefault="007D44A5" w:rsidP="0074618A">
      <w:pPr>
        <w:jc w:val="both"/>
        <w:rPr>
          <w:szCs w:val="22"/>
        </w:rPr>
      </w:pPr>
      <w:r w:rsidRPr="00BD1458">
        <w:rPr>
          <w:szCs w:val="22"/>
        </w:rPr>
        <w:t>Zwracamy się z prośbą o wydzielenie z Pakietu nr 42 poz. nr 17 I 18 i utworzenie odrębnego pakietu na te pozycje. Pragniemy podkreślić, że jako producent zaproponować konkurencyjne ceny co pozwoli Zamawiającemu na osiągnięcie oszczędności i wymierne korzyści finansowe. Dlatego też prosimy o przychylenie się do naszej prośby co pozwoli zwiększyć konkurencyjność ofert i odnieść wymierne korzyści finansowe zamawiającemu.</w:t>
      </w:r>
    </w:p>
    <w:p w14:paraId="2730374B" w14:textId="7A0AE9E1" w:rsidR="007D44A5" w:rsidRPr="00BD1458" w:rsidRDefault="007D44A5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A558A6" w:rsidRPr="00BD1458">
        <w:rPr>
          <w:b/>
          <w:color w:val="000000" w:themeColor="text1"/>
          <w:szCs w:val="22"/>
          <w:lang w:eastAsia="pl-PL"/>
        </w:rPr>
        <w:t>Nie, Zamawiający nie wyraża zgody.</w:t>
      </w:r>
    </w:p>
    <w:p w14:paraId="7FC60FAF" w14:textId="77777777" w:rsidR="007D44A5" w:rsidRPr="00BD1458" w:rsidRDefault="007D44A5" w:rsidP="0074618A">
      <w:pPr>
        <w:widowControl w:val="0"/>
        <w:ind w:left="3540" w:firstLine="708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lastRenderedPageBreak/>
        <w:t xml:space="preserve">                </w:t>
      </w:r>
    </w:p>
    <w:p w14:paraId="6C54ABCD" w14:textId="77777777" w:rsidR="007D44A5" w:rsidRPr="00BD1458" w:rsidRDefault="007D44A5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36</w:t>
      </w:r>
      <w:r w:rsidRPr="00BD1458">
        <w:rPr>
          <w:szCs w:val="22"/>
        </w:rPr>
        <w:t xml:space="preserve"> </w:t>
      </w:r>
      <w:r w:rsidRPr="00BD1458">
        <w:rPr>
          <w:b/>
          <w:color w:val="000000" w:themeColor="text1"/>
          <w:szCs w:val="22"/>
          <w:lang w:eastAsia="pl-PL"/>
        </w:rPr>
        <w:t>dot. pak 45 poz. 1</w:t>
      </w:r>
    </w:p>
    <w:p w14:paraId="074FC1CD" w14:textId="77777777" w:rsidR="007D44A5" w:rsidRPr="00BD1458" w:rsidRDefault="007D44A5" w:rsidP="0074618A">
      <w:pPr>
        <w:jc w:val="both"/>
        <w:rPr>
          <w:szCs w:val="22"/>
        </w:rPr>
      </w:pPr>
      <w:r w:rsidRPr="00BD1458">
        <w:rPr>
          <w:szCs w:val="22"/>
        </w:rPr>
        <w:t xml:space="preserve">Czy Zamawiający w Pakiecie nr 45 w pozycji nr 1 dopuści preparat w postaci proszku do mycia i dezynfekcji instrumentów chirurgicznych, dentystycznych, endoskopów, sond chirurgicznych, rurek do respiratorów i innych urządzeń anestezjologicznych, inkubatorów oraz powierzchni wyrobów medycznych. Zawierający w swoim składzie cztery enzymy odpowiedzialne za usuwanie zanieczyszczeń organicznych takich jak krew, białko, tłuszcze, wydzieliny (proteazę, lipazę, amylazę i </w:t>
      </w:r>
      <w:proofErr w:type="spellStart"/>
      <w:r w:rsidRPr="00BD1458">
        <w:rPr>
          <w:szCs w:val="22"/>
        </w:rPr>
        <w:t>mannazę</w:t>
      </w:r>
      <w:proofErr w:type="spellEnd"/>
      <w:r w:rsidRPr="00BD1458">
        <w:rPr>
          <w:szCs w:val="22"/>
        </w:rPr>
        <w:t>), nadwęglan sodu, TAED, kwasy organiczne, inhibitory korozji, niejonowe związki powierzchniowo czynne.  Nie wymagający użycia aktywatora. Spektrum i czas działania dla wysokiego obciążenia organicznego: B (w tym MRSA), F (</w:t>
      </w:r>
      <w:proofErr w:type="spellStart"/>
      <w:proofErr w:type="gramStart"/>
      <w:r w:rsidRPr="00BD1458">
        <w:rPr>
          <w:szCs w:val="22"/>
        </w:rPr>
        <w:t>C.albicans</w:t>
      </w:r>
      <w:proofErr w:type="spellEnd"/>
      <w:proofErr w:type="gramEnd"/>
      <w:r w:rsidRPr="00BD1458">
        <w:rPr>
          <w:szCs w:val="22"/>
        </w:rPr>
        <w:t xml:space="preserve">, </w:t>
      </w:r>
      <w:proofErr w:type="spellStart"/>
      <w:r w:rsidRPr="00BD1458">
        <w:rPr>
          <w:szCs w:val="22"/>
        </w:rPr>
        <w:t>A.brasiliensis</w:t>
      </w:r>
      <w:proofErr w:type="spellEnd"/>
      <w:r w:rsidRPr="00BD1458">
        <w:rPr>
          <w:szCs w:val="22"/>
        </w:rPr>
        <w:t xml:space="preserve">), </w:t>
      </w:r>
      <w:proofErr w:type="spellStart"/>
      <w:r w:rsidRPr="00BD1458">
        <w:rPr>
          <w:szCs w:val="22"/>
        </w:rPr>
        <w:t>Tbc</w:t>
      </w:r>
      <w:proofErr w:type="spellEnd"/>
      <w:r w:rsidRPr="00BD1458">
        <w:rPr>
          <w:szCs w:val="22"/>
        </w:rPr>
        <w:t xml:space="preserve"> (</w:t>
      </w:r>
      <w:proofErr w:type="spellStart"/>
      <w:r w:rsidRPr="00BD1458">
        <w:rPr>
          <w:szCs w:val="22"/>
        </w:rPr>
        <w:t>M.terrae</w:t>
      </w:r>
      <w:proofErr w:type="spellEnd"/>
      <w:r w:rsidRPr="00BD1458">
        <w:rPr>
          <w:szCs w:val="22"/>
        </w:rPr>
        <w:t xml:space="preserve">, </w:t>
      </w:r>
      <w:proofErr w:type="spellStart"/>
      <w:r w:rsidRPr="00BD1458">
        <w:rPr>
          <w:szCs w:val="22"/>
        </w:rPr>
        <w:t>M.avium</w:t>
      </w:r>
      <w:proofErr w:type="spellEnd"/>
      <w:r w:rsidRPr="00BD1458">
        <w:rPr>
          <w:szCs w:val="22"/>
        </w:rPr>
        <w:t xml:space="preserve">), V (Polio, </w:t>
      </w:r>
      <w:proofErr w:type="spellStart"/>
      <w:r w:rsidRPr="00BD1458">
        <w:rPr>
          <w:szCs w:val="22"/>
        </w:rPr>
        <w:t>Adeno</w:t>
      </w:r>
      <w:proofErr w:type="spellEnd"/>
      <w:r w:rsidRPr="00BD1458">
        <w:rPr>
          <w:szCs w:val="22"/>
        </w:rPr>
        <w:t xml:space="preserve">, Noro, HIV, HBV, HCV, Rota, SARS, wirus grypy, </w:t>
      </w:r>
      <w:proofErr w:type="spellStart"/>
      <w:r w:rsidRPr="00BD1458">
        <w:rPr>
          <w:szCs w:val="22"/>
        </w:rPr>
        <w:t>Herpes</w:t>
      </w:r>
      <w:proofErr w:type="spellEnd"/>
      <w:r w:rsidRPr="00BD1458">
        <w:rPr>
          <w:szCs w:val="22"/>
        </w:rPr>
        <w:t xml:space="preserve"> </w:t>
      </w:r>
      <w:proofErr w:type="spellStart"/>
      <w:r w:rsidRPr="00BD1458">
        <w:rPr>
          <w:szCs w:val="22"/>
        </w:rPr>
        <w:t>simplex</w:t>
      </w:r>
      <w:proofErr w:type="spellEnd"/>
      <w:r w:rsidRPr="00BD1458">
        <w:rPr>
          <w:szCs w:val="22"/>
        </w:rPr>
        <w:t xml:space="preserve">, </w:t>
      </w:r>
      <w:proofErr w:type="spellStart"/>
      <w:r w:rsidRPr="00BD1458">
        <w:rPr>
          <w:szCs w:val="22"/>
        </w:rPr>
        <w:t>Ebola</w:t>
      </w:r>
      <w:proofErr w:type="spellEnd"/>
      <w:r w:rsidRPr="00BD1458">
        <w:rPr>
          <w:szCs w:val="22"/>
        </w:rPr>
        <w:t xml:space="preserve">), C. difficile 2% w 10 minut, B. </w:t>
      </w:r>
      <w:proofErr w:type="spellStart"/>
      <w:r w:rsidRPr="00BD1458">
        <w:rPr>
          <w:szCs w:val="22"/>
        </w:rPr>
        <w:t>subtilis</w:t>
      </w:r>
      <w:proofErr w:type="spellEnd"/>
      <w:r w:rsidRPr="00BD1458">
        <w:rPr>
          <w:szCs w:val="22"/>
        </w:rPr>
        <w:t xml:space="preserve"> 0,5% w 30 minut. Konfekcjonowany w opakowanie 1kg?</w:t>
      </w:r>
    </w:p>
    <w:p w14:paraId="04D4FD9C" w14:textId="77777777" w:rsidR="00A558A6" w:rsidRPr="00BD1458" w:rsidRDefault="007D44A5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A558A6" w:rsidRPr="00BD1458">
        <w:rPr>
          <w:b/>
          <w:color w:val="000000" w:themeColor="text1"/>
          <w:szCs w:val="22"/>
          <w:lang w:eastAsia="pl-PL"/>
        </w:rPr>
        <w:t>Nie, Zamawiający nie dopuści.</w:t>
      </w:r>
    </w:p>
    <w:p w14:paraId="0884B482" w14:textId="77777777" w:rsidR="007D44A5" w:rsidRPr="00BD1458" w:rsidRDefault="007D44A5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660D88A9" w14:textId="77777777" w:rsidR="007D44A5" w:rsidRPr="00BD1458" w:rsidRDefault="007D44A5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37 dot. pak 45 poz. 3</w:t>
      </w:r>
    </w:p>
    <w:p w14:paraId="3040A665" w14:textId="77777777" w:rsidR="007D44A5" w:rsidRPr="00BD1458" w:rsidRDefault="007D44A5" w:rsidP="0074618A">
      <w:pPr>
        <w:autoSpaceDE w:val="0"/>
        <w:autoSpaceDN w:val="0"/>
        <w:adjustRightInd w:val="0"/>
        <w:jc w:val="both"/>
        <w:rPr>
          <w:szCs w:val="22"/>
        </w:rPr>
      </w:pPr>
      <w:r w:rsidRPr="00BD1458">
        <w:rPr>
          <w:szCs w:val="22"/>
        </w:rPr>
        <w:t xml:space="preserve">Czy Zamawiający w Pakiecie nr 45 w pozycji nr 3 dopuści koncentrat do mycia i dezynfekcji sprzętu medycznego oraz dużych powierzchni zmywalnych jak unity, łóżka, fotele zabiegowe, stoły operacyjne, aparatura medyczna. Spektrum i czas działania: B (w tym MRSA), F (C. </w:t>
      </w:r>
      <w:proofErr w:type="spellStart"/>
      <w:r w:rsidRPr="00BD1458">
        <w:rPr>
          <w:szCs w:val="22"/>
        </w:rPr>
        <w:t>albicans</w:t>
      </w:r>
      <w:proofErr w:type="spellEnd"/>
      <w:r w:rsidRPr="00BD1458">
        <w:rPr>
          <w:szCs w:val="22"/>
        </w:rPr>
        <w:t xml:space="preserve">), </w:t>
      </w:r>
      <w:proofErr w:type="spellStart"/>
      <w:r w:rsidRPr="00BD1458">
        <w:rPr>
          <w:szCs w:val="22"/>
        </w:rPr>
        <w:t>Tbc</w:t>
      </w:r>
      <w:proofErr w:type="spellEnd"/>
      <w:r w:rsidRPr="00BD1458">
        <w:rPr>
          <w:szCs w:val="22"/>
        </w:rPr>
        <w:t xml:space="preserve"> (M. </w:t>
      </w:r>
      <w:proofErr w:type="spellStart"/>
      <w:r w:rsidRPr="00BD1458">
        <w:rPr>
          <w:szCs w:val="22"/>
        </w:rPr>
        <w:t>terrae</w:t>
      </w:r>
      <w:proofErr w:type="spellEnd"/>
      <w:r w:rsidRPr="00BD1458">
        <w:rPr>
          <w:szCs w:val="22"/>
        </w:rPr>
        <w:t xml:space="preserve"> i M. </w:t>
      </w:r>
      <w:proofErr w:type="spellStart"/>
      <w:r w:rsidRPr="00BD1458">
        <w:rPr>
          <w:szCs w:val="22"/>
        </w:rPr>
        <w:t>avium</w:t>
      </w:r>
      <w:proofErr w:type="spellEnd"/>
      <w:r w:rsidRPr="00BD1458">
        <w:rPr>
          <w:szCs w:val="22"/>
        </w:rPr>
        <w:t>), V (</w:t>
      </w:r>
      <w:proofErr w:type="spellStart"/>
      <w:r w:rsidRPr="00BD1458">
        <w:rPr>
          <w:szCs w:val="22"/>
        </w:rPr>
        <w:t>Vaccinia</w:t>
      </w:r>
      <w:proofErr w:type="spellEnd"/>
      <w:r w:rsidRPr="00BD1458">
        <w:rPr>
          <w:szCs w:val="22"/>
        </w:rPr>
        <w:t xml:space="preserve">, BVDV, HIV, HBV, HCV, </w:t>
      </w:r>
      <w:proofErr w:type="spellStart"/>
      <w:r w:rsidRPr="00BD1458">
        <w:rPr>
          <w:szCs w:val="22"/>
        </w:rPr>
        <w:t>Herpes</w:t>
      </w:r>
      <w:proofErr w:type="spellEnd"/>
      <w:r w:rsidRPr="00BD1458">
        <w:rPr>
          <w:szCs w:val="22"/>
        </w:rPr>
        <w:t xml:space="preserve"> </w:t>
      </w:r>
      <w:proofErr w:type="spellStart"/>
      <w:r w:rsidRPr="00BD1458">
        <w:rPr>
          <w:szCs w:val="22"/>
        </w:rPr>
        <w:t>simplex</w:t>
      </w:r>
      <w:proofErr w:type="spellEnd"/>
      <w:r w:rsidRPr="00BD1458">
        <w:rPr>
          <w:szCs w:val="22"/>
        </w:rPr>
        <w:t xml:space="preserve">, wirus grypy, </w:t>
      </w:r>
      <w:proofErr w:type="spellStart"/>
      <w:r w:rsidRPr="00BD1458">
        <w:rPr>
          <w:szCs w:val="22"/>
        </w:rPr>
        <w:t>Ebola</w:t>
      </w:r>
      <w:proofErr w:type="spellEnd"/>
      <w:r w:rsidRPr="00BD1458">
        <w:rPr>
          <w:szCs w:val="22"/>
        </w:rPr>
        <w:t xml:space="preserve">, SARS-Cov-2), </w:t>
      </w:r>
      <w:proofErr w:type="spellStart"/>
      <w:r w:rsidRPr="00BD1458">
        <w:rPr>
          <w:szCs w:val="22"/>
        </w:rPr>
        <w:t>Adeno</w:t>
      </w:r>
      <w:proofErr w:type="spellEnd"/>
      <w:r w:rsidRPr="00BD1458">
        <w:rPr>
          <w:szCs w:val="22"/>
        </w:rPr>
        <w:t xml:space="preserve"> - 0,5% w 15 min., Polio 0,5% w 30 min., B (w tym MRSA), F (C. </w:t>
      </w:r>
      <w:proofErr w:type="spellStart"/>
      <w:r w:rsidRPr="00BD1458">
        <w:rPr>
          <w:szCs w:val="22"/>
        </w:rPr>
        <w:t>albicans</w:t>
      </w:r>
      <w:proofErr w:type="spellEnd"/>
      <w:r w:rsidRPr="00BD1458">
        <w:rPr>
          <w:szCs w:val="22"/>
        </w:rPr>
        <w:t>) - 0,25% w 15 min. w warunkach czystych. Preparat posiadający rejestrację jako produkt biobójczy oraz wyrób medyczny. Konfekcjonowany w opakowanie 5L?</w:t>
      </w:r>
    </w:p>
    <w:p w14:paraId="20711DBC" w14:textId="62D35FD0" w:rsidR="00A558A6" w:rsidRPr="00BD1458" w:rsidRDefault="007D44A5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A558A6" w:rsidRPr="00BD1458">
        <w:rPr>
          <w:b/>
          <w:color w:val="000000" w:themeColor="text1"/>
          <w:szCs w:val="22"/>
          <w:lang w:eastAsia="pl-PL"/>
        </w:rPr>
        <w:t>Nie, Zamawiający nie dopuści.</w:t>
      </w:r>
      <w:r w:rsidR="0077596C" w:rsidRPr="00BD1458">
        <w:rPr>
          <w:b/>
          <w:color w:val="000000" w:themeColor="text1"/>
          <w:szCs w:val="22"/>
          <w:lang w:eastAsia="pl-PL"/>
        </w:rPr>
        <w:t xml:space="preserve"> </w:t>
      </w:r>
    </w:p>
    <w:p w14:paraId="0F77BDF3" w14:textId="77777777" w:rsidR="007D44A5" w:rsidRPr="00BD1458" w:rsidRDefault="007D44A5" w:rsidP="0074618A">
      <w:pPr>
        <w:widowControl w:val="0"/>
        <w:ind w:left="3540" w:firstLine="708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                </w:t>
      </w:r>
    </w:p>
    <w:p w14:paraId="7FBEC434" w14:textId="77777777" w:rsidR="007D44A5" w:rsidRPr="00BD1458" w:rsidRDefault="007D44A5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38 dot. pak 45 poz. 4</w:t>
      </w:r>
    </w:p>
    <w:p w14:paraId="1C4F9EB9" w14:textId="6DBEE9A0" w:rsidR="007D44A5" w:rsidRPr="00BD1458" w:rsidRDefault="007D44A5" w:rsidP="0074618A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Czy Zamawiający w Pakiecie nr 45 w pozycji nr 4 dopuści preparat w postaci proszku do mycia i dezynfekcji instrumentów chirurgicznych, dentystycznych, endoskopów, sond chirurgicznych, rurek do respiratorów i innych urządzeń anestezjologicznych, inkubatorów oraz powierzchni wyrobów medycznych. Zawierający w swoim składzie cztery enzymy odpowiedzialne za usuwanie zanieczyszczeń organicznych takich jak krew, białko, tłuszcze, wydzieliny (proteazę, lipazę, amylazę i </w:t>
      </w:r>
      <w:proofErr w:type="spellStart"/>
      <w:r w:rsidRPr="00BD1458">
        <w:rPr>
          <w:color w:val="000000" w:themeColor="text1"/>
          <w:szCs w:val="22"/>
          <w:lang w:eastAsia="pl-PL"/>
        </w:rPr>
        <w:t>mannazę</w:t>
      </w:r>
      <w:proofErr w:type="spellEnd"/>
      <w:r w:rsidRPr="00BD1458">
        <w:rPr>
          <w:color w:val="000000" w:themeColor="text1"/>
          <w:szCs w:val="22"/>
          <w:lang w:eastAsia="pl-PL"/>
        </w:rPr>
        <w:t>), nadwęglan sodu, TAED, kwasy organiczne, inhibitory korozji, niejonowe związki powierzchniowo czynne.  Nie wymagający użycia aktywatora. Spektrum i czas działania dla wysokiego obciążenia organicznego: B (w tym MRSA), F (</w:t>
      </w:r>
      <w:proofErr w:type="spellStart"/>
      <w:proofErr w:type="gramStart"/>
      <w:r w:rsidRPr="00BD1458">
        <w:rPr>
          <w:color w:val="000000" w:themeColor="text1"/>
          <w:szCs w:val="22"/>
          <w:lang w:eastAsia="pl-PL"/>
        </w:rPr>
        <w:t>C.albicans</w:t>
      </w:r>
      <w:proofErr w:type="spellEnd"/>
      <w:proofErr w:type="gramEnd"/>
      <w:r w:rsidRPr="00BD1458">
        <w:rPr>
          <w:color w:val="000000" w:themeColor="text1"/>
          <w:szCs w:val="22"/>
          <w:lang w:eastAsia="pl-PL"/>
        </w:rPr>
        <w:t xml:space="preserve">, </w:t>
      </w:r>
      <w:proofErr w:type="spellStart"/>
      <w:r w:rsidRPr="00BD1458">
        <w:rPr>
          <w:color w:val="000000" w:themeColor="text1"/>
          <w:szCs w:val="22"/>
          <w:lang w:eastAsia="pl-PL"/>
        </w:rPr>
        <w:t>A.brasiliensis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), </w:t>
      </w:r>
      <w:proofErr w:type="spellStart"/>
      <w:r w:rsidRPr="00BD1458">
        <w:rPr>
          <w:color w:val="000000" w:themeColor="text1"/>
          <w:szCs w:val="22"/>
          <w:lang w:eastAsia="pl-PL"/>
        </w:rPr>
        <w:t>Tbc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(</w:t>
      </w:r>
      <w:proofErr w:type="spellStart"/>
      <w:r w:rsidRPr="00BD1458">
        <w:rPr>
          <w:color w:val="000000" w:themeColor="text1"/>
          <w:szCs w:val="22"/>
          <w:lang w:eastAsia="pl-PL"/>
        </w:rPr>
        <w:t>M.terrae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, </w:t>
      </w:r>
      <w:proofErr w:type="spellStart"/>
      <w:r w:rsidRPr="00BD1458">
        <w:rPr>
          <w:color w:val="000000" w:themeColor="text1"/>
          <w:szCs w:val="22"/>
          <w:lang w:eastAsia="pl-PL"/>
        </w:rPr>
        <w:t>M.avium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), V (Polio, </w:t>
      </w:r>
      <w:proofErr w:type="spellStart"/>
      <w:r w:rsidRPr="00BD1458">
        <w:rPr>
          <w:color w:val="000000" w:themeColor="text1"/>
          <w:szCs w:val="22"/>
          <w:lang w:eastAsia="pl-PL"/>
        </w:rPr>
        <w:t>Adeno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, Noro, HIV, HBV, HCV, Rota, SARS, wirus grypy, </w:t>
      </w:r>
      <w:proofErr w:type="spellStart"/>
      <w:r w:rsidRPr="00BD1458">
        <w:rPr>
          <w:color w:val="000000" w:themeColor="text1"/>
          <w:szCs w:val="22"/>
          <w:lang w:eastAsia="pl-PL"/>
        </w:rPr>
        <w:t>Herpes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</w:t>
      </w:r>
      <w:proofErr w:type="spellStart"/>
      <w:r w:rsidRPr="00BD1458">
        <w:rPr>
          <w:color w:val="000000" w:themeColor="text1"/>
          <w:szCs w:val="22"/>
          <w:lang w:eastAsia="pl-PL"/>
        </w:rPr>
        <w:t>simplex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, </w:t>
      </w:r>
      <w:proofErr w:type="spellStart"/>
      <w:r w:rsidRPr="00BD1458">
        <w:rPr>
          <w:color w:val="000000" w:themeColor="text1"/>
          <w:szCs w:val="22"/>
          <w:lang w:eastAsia="pl-PL"/>
        </w:rPr>
        <w:t>Ebola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), C. difficile 2% w 10 minut, B. </w:t>
      </w:r>
      <w:proofErr w:type="spellStart"/>
      <w:r w:rsidRPr="00BD1458">
        <w:rPr>
          <w:color w:val="000000" w:themeColor="text1"/>
          <w:szCs w:val="22"/>
          <w:lang w:eastAsia="pl-PL"/>
        </w:rPr>
        <w:t>subtilis</w:t>
      </w:r>
      <w:proofErr w:type="spellEnd"/>
      <w:r w:rsidRPr="00BD1458">
        <w:rPr>
          <w:color w:val="000000" w:themeColor="text1"/>
          <w:szCs w:val="22"/>
          <w:lang w:eastAsia="pl-PL"/>
        </w:rPr>
        <w:t xml:space="preserve"> 0,5% w 30 minut. Czysty roztwór wykazuje aktywność do 30 godz. Nie wymagający użycia aktywatora.  Konfekcjonowany w opakowanie 5kg?</w:t>
      </w:r>
    </w:p>
    <w:p w14:paraId="3588CEDD" w14:textId="589167B2" w:rsidR="007D44A5" w:rsidRPr="00BD1458" w:rsidRDefault="007D44A5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3F2D04" w:rsidRPr="00BD1458">
        <w:rPr>
          <w:b/>
          <w:color w:val="000000" w:themeColor="text1"/>
          <w:szCs w:val="22"/>
          <w:lang w:eastAsia="pl-PL"/>
        </w:rPr>
        <w:t>Nie, Zamawiający nie dopuści.</w:t>
      </w:r>
    </w:p>
    <w:p w14:paraId="5C74BBD7" w14:textId="77777777" w:rsidR="007D44A5" w:rsidRPr="00BD1458" w:rsidRDefault="007D44A5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</w:p>
    <w:p w14:paraId="055712DB" w14:textId="77777777" w:rsidR="007D44A5" w:rsidRPr="00BD1458" w:rsidRDefault="007D44A5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39 dot. pak 45 poz. 1, 3, 4, 5</w:t>
      </w:r>
    </w:p>
    <w:p w14:paraId="787B16AD" w14:textId="77777777" w:rsidR="007D44A5" w:rsidRPr="00BD1458" w:rsidRDefault="007D44A5" w:rsidP="0074618A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Zwracamy się z prośbą o wydzielenie z Pakietu nr 45 poz. nr 1,3,4,5 i utworzenie odrębnego pakietu na te pozycje. Pragniemy podkreślić, że jako producent zaproponować konkurencyjne ceny co pozwoli Zamawiającemu na osiągnięcie oszczędności i wymierne korzyści finansowe. Dlatego też prosimy o przychylenie się do naszej prośby co pozwoli zwiększyć konkurencyjność ofert i odnieść wymierne korzyści finansowe zamawiającemu.</w:t>
      </w:r>
    </w:p>
    <w:p w14:paraId="2521D0C1" w14:textId="1D712394" w:rsidR="007D44A5" w:rsidRPr="00BD1458" w:rsidRDefault="007D44A5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3F2D04" w:rsidRPr="00BD1458">
        <w:rPr>
          <w:b/>
          <w:color w:val="000000" w:themeColor="text1"/>
          <w:szCs w:val="22"/>
          <w:lang w:eastAsia="pl-PL"/>
        </w:rPr>
        <w:t>Nie, Zamawiający nie wyraża zgody.</w:t>
      </w:r>
    </w:p>
    <w:p w14:paraId="1D5230CA" w14:textId="77777777" w:rsidR="007D44A5" w:rsidRPr="00BD1458" w:rsidRDefault="007D44A5" w:rsidP="0074618A">
      <w:pPr>
        <w:widowControl w:val="0"/>
        <w:ind w:left="3540" w:firstLine="708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                </w:t>
      </w:r>
    </w:p>
    <w:p w14:paraId="75268375" w14:textId="77777777" w:rsidR="007D44A5" w:rsidRPr="00BD1458" w:rsidRDefault="007D44A5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40 dot. pak 47 poz. 1</w:t>
      </w:r>
    </w:p>
    <w:p w14:paraId="618E03AE" w14:textId="77777777" w:rsidR="007D44A5" w:rsidRPr="00BD1458" w:rsidRDefault="007D44A5" w:rsidP="0074618A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Prosimy o potwierdzenie czy w Pakiecie nr 47 poz. nr 1 ze względu na oddziały dziecięce i noworodkowe Zamawiający wymaga pozytywnej opinii CZD?</w:t>
      </w:r>
    </w:p>
    <w:p w14:paraId="203024DF" w14:textId="40B55138" w:rsidR="007D44A5" w:rsidRPr="00BD1458" w:rsidRDefault="007D44A5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3F2D04" w:rsidRPr="00BD1458">
        <w:rPr>
          <w:b/>
          <w:color w:val="000000" w:themeColor="text1"/>
          <w:szCs w:val="22"/>
          <w:lang w:eastAsia="pl-PL"/>
        </w:rPr>
        <w:t>Nie, Zamawiający nie wymaga – brak takich oddziałów w Szpitalu.</w:t>
      </w:r>
    </w:p>
    <w:p w14:paraId="72033FBF" w14:textId="77777777" w:rsidR="007D44A5" w:rsidRPr="00BD1458" w:rsidRDefault="007D44A5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01B18032" w14:textId="77777777" w:rsidR="007D44A5" w:rsidRPr="00BD1458" w:rsidRDefault="007D44A5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41 dot. pak 47 poz. 1</w:t>
      </w:r>
    </w:p>
    <w:p w14:paraId="118FB0BE" w14:textId="77777777" w:rsidR="007D44A5" w:rsidRPr="00BD1458" w:rsidRDefault="007D44A5" w:rsidP="0074618A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Prosimy o potwierdzenie czy w Pakiecie nr 47 poz. nr 1 Zamawiający wymaga, aby preparat był przebadany zgodnie z normą EN 16615?</w:t>
      </w:r>
    </w:p>
    <w:p w14:paraId="507C33CE" w14:textId="1AC7D8ED" w:rsidR="007D44A5" w:rsidRPr="00BD1458" w:rsidRDefault="007D44A5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3F2D04" w:rsidRPr="00BD1458">
        <w:rPr>
          <w:b/>
          <w:color w:val="000000" w:themeColor="text1"/>
          <w:szCs w:val="22"/>
          <w:lang w:eastAsia="pl-PL"/>
        </w:rPr>
        <w:t>Zamawiający dopuszcza, ale nie wymaga.</w:t>
      </w:r>
    </w:p>
    <w:p w14:paraId="47DC3AF4" w14:textId="77777777" w:rsidR="007D44A5" w:rsidRPr="00BD1458" w:rsidRDefault="007D44A5" w:rsidP="0074618A">
      <w:pPr>
        <w:widowControl w:val="0"/>
        <w:ind w:left="3540" w:firstLine="708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                </w:t>
      </w:r>
    </w:p>
    <w:p w14:paraId="66CE89AA" w14:textId="77777777" w:rsidR="007D44A5" w:rsidRPr="00BD1458" w:rsidRDefault="007D44A5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42 dot. pak 47 poz. 2</w:t>
      </w:r>
    </w:p>
    <w:p w14:paraId="1C843599" w14:textId="77777777" w:rsidR="007D44A5" w:rsidRPr="00BD1458" w:rsidRDefault="007D44A5" w:rsidP="0074618A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lastRenderedPageBreak/>
        <w:t>Prosimy o potwierdzenie czy w Pakiecie nr 47 poz. nr 2 Zamawiający wymaga, aby chusteczki były przebadany zgodnie z normą EN 16615?</w:t>
      </w:r>
    </w:p>
    <w:p w14:paraId="1708E535" w14:textId="642AC6AB" w:rsidR="007D44A5" w:rsidRPr="00BD1458" w:rsidRDefault="007D44A5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3F2D04" w:rsidRPr="00BD1458">
        <w:rPr>
          <w:b/>
          <w:color w:val="000000" w:themeColor="text1"/>
          <w:szCs w:val="22"/>
          <w:lang w:eastAsia="pl-PL"/>
        </w:rPr>
        <w:t>Zamawiający dopuszcza, ale nie wymaga.</w:t>
      </w:r>
    </w:p>
    <w:p w14:paraId="4B4DE5B0" w14:textId="77777777" w:rsidR="007D44A5" w:rsidRPr="00BD1458" w:rsidRDefault="007D44A5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</w:p>
    <w:p w14:paraId="06717D10" w14:textId="77777777" w:rsidR="007D44A5" w:rsidRPr="00BD1458" w:rsidRDefault="007D44A5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43 </w:t>
      </w:r>
      <w:bookmarkStart w:id="2" w:name="_Hlk92885048"/>
      <w:r w:rsidRPr="00BD1458">
        <w:rPr>
          <w:b/>
          <w:color w:val="000000" w:themeColor="text1"/>
          <w:szCs w:val="22"/>
          <w:lang w:eastAsia="pl-PL"/>
        </w:rPr>
        <w:t>dot. pak 47 poz. 4</w:t>
      </w:r>
      <w:bookmarkEnd w:id="2"/>
    </w:p>
    <w:p w14:paraId="4AD78669" w14:textId="77777777" w:rsidR="007D44A5" w:rsidRPr="00BD1458" w:rsidRDefault="007D44A5" w:rsidP="0074618A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Prosimy o potwierdzenie czy w Pakiecie nr 47 poz. nr 4 Zamawiający wymaga, aby preparat był przebadany zgodnie z normą EN 16615?</w:t>
      </w:r>
    </w:p>
    <w:p w14:paraId="494C3B71" w14:textId="5B0DDD97" w:rsidR="007D44A5" w:rsidRPr="00BD1458" w:rsidRDefault="007D44A5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3F2D04" w:rsidRPr="00BD1458">
        <w:rPr>
          <w:b/>
          <w:color w:val="000000" w:themeColor="text1"/>
          <w:szCs w:val="22"/>
          <w:lang w:eastAsia="pl-PL"/>
        </w:rPr>
        <w:t>Zamawiający dopuszcza, ale nie wymaga.</w:t>
      </w:r>
    </w:p>
    <w:p w14:paraId="0C913AF7" w14:textId="77777777" w:rsidR="007D44A5" w:rsidRPr="00BD1458" w:rsidRDefault="007D44A5" w:rsidP="0074618A">
      <w:pPr>
        <w:widowControl w:val="0"/>
        <w:ind w:left="3540" w:firstLine="708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 xml:space="preserve">                </w:t>
      </w:r>
    </w:p>
    <w:p w14:paraId="3A8FD233" w14:textId="77777777" w:rsidR="007D44A5" w:rsidRPr="00BD1458" w:rsidRDefault="007D44A5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44 dot. pak 47 poz. 5</w:t>
      </w:r>
    </w:p>
    <w:p w14:paraId="3A7FB868" w14:textId="77777777" w:rsidR="007D44A5" w:rsidRPr="00BD1458" w:rsidRDefault="007D44A5" w:rsidP="0074618A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szCs w:val="22"/>
          <w:lang w:eastAsia="pl-PL"/>
        </w:rPr>
      </w:pPr>
      <w:r w:rsidRPr="00BD1458">
        <w:rPr>
          <w:color w:val="000000" w:themeColor="text1"/>
          <w:szCs w:val="22"/>
          <w:lang w:eastAsia="pl-PL"/>
        </w:rPr>
        <w:t>Prosimy o potwierdzenie czy w Pakiecie nr 47 poz. nr 5 Zamawiający wymaga, aby chusteczki były przebadany zgodnie z normą EN 16615?</w:t>
      </w:r>
    </w:p>
    <w:p w14:paraId="20FA2D8B" w14:textId="74798F1A" w:rsidR="003F2D04" w:rsidRPr="00BD1458" w:rsidRDefault="007D44A5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3F2D04" w:rsidRPr="00BD1458">
        <w:rPr>
          <w:b/>
          <w:color w:val="000000" w:themeColor="text1"/>
          <w:szCs w:val="22"/>
          <w:lang w:eastAsia="pl-PL"/>
        </w:rPr>
        <w:t>Zamawiający dopuszcza, ale nie wymaga.</w:t>
      </w:r>
    </w:p>
    <w:p w14:paraId="605DE053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0A972454" w14:textId="0E86E1AE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45 dot. pak </w:t>
      </w:r>
      <w:r w:rsidR="00C27D13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</w:t>
      </w:r>
      <w:r w:rsidR="00C27D13" w:rsidRPr="00BD1458">
        <w:rPr>
          <w:b/>
          <w:color w:val="000000" w:themeColor="text1"/>
          <w:szCs w:val="22"/>
          <w:lang w:eastAsia="pl-PL"/>
        </w:rPr>
        <w:t xml:space="preserve"> 110</w:t>
      </w:r>
    </w:p>
    <w:p w14:paraId="49441B19" w14:textId="59749BE0" w:rsidR="00C27D13" w:rsidRPr="00BD1458" w:rsidRDefault="00C27D13" w:rsidP="0074618A">
      <w:pPr>
        <w:suppressAutoHyphens w:val="0"/>
        <w:jc w:val="both"/>
        <w:rPr>
          <w:rFonts w:eastAsia="Calibri"/>
          <w:bCs/>
          <w:szCs w:val="22"/>
          <w:lang w:eastAsia="en-US"/>
        </w:rPr>
      </w:pPr>
      <w:r w:rsidRPr="00BD1458">
        <w:rPr>
          <w:rFonts w:eastAsia="Calibri"/>
          <w:bCs/>
          <w:szCs w:val="22"/>
          <w:lang w:eastAsia="en-US"/>
        </w:rPr>
        <w:t xml:space="preserve">Prośba do Zamawiającego o doprecyzowanie, czy w pozycji 110 w pakiecie 1 ma na myśli i wymaga zaoferowania leku </w:t>
      </w:r>
      <w:proofErr w:type="spellStart"/>
      <w:r w:rsidRPr="00BD1458">
        <w:rPr>
          <w:rFonts w:eastAsia="Calibri"/>
          <w:bCs/>
          <w:szCs w:val="22"/>
          <w:lang w:eastAsia="en-US"/>
        </w:rPr>
        <w:t>Flukonazole</w:t>
      </w:r>
      <w:proofErr w:type="spellEnd"/>
      <w:r w:rsidRPr="00BD1458">
        <w:rPr>
          <w:rFonts w:eastAsia="Calibri"/>
          <w:bCs/>
          <w:szCs w:val="22"/>
          <w:lang w:eastAsia="en-US"/>
        </w:rPr>
        <w:t xml:space="preserve"> w opakowaniu bezpiecznym z dwoma różnej wielkości portami ułatwiającymi identyfikację portu do infuzji i portu do iniekcji, wykonanego z polietylenu, jako bezpiecznej i bardziej wygodnej, w warunkach oddziału szpitalnego, alternatywy dla opakowania szklanego?</w:t>
      </w:r>
    </w:p>
    <w:p w14:paraId="758355EF" w14:textId="0569D06A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0D7CE5" w:rsidRPr="00BD1458">
        <w:rPr>
          <w:b/>
          <w:color w:val="000000" w:themeColor="text1"/>
          <w:szCs w:val="22"/>
          <w:lang w:eastAsia="pl-PL"/>
        </w:rPr>
        <w:t>Zamawiający dopuszcza, ale nie wymaga.</w:t>
      </w:r>
    </w:p>
    <w:p w14:paraId="42EE9704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5AFDC8EC" w14:textId="5182380D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46 dot. pak </w:t>
      </w:r>
      <w:r w:rsidR="00091543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091543" w:rsidRPr="00BD1458">
        <w:rPr>
          <w:b/>
          <w:color w:val="000000" w:themeColor="text1"/>
          <w:szCs w:val="22"/>
          <w:lang w:eastAsia="pl-PL"/>
        </w:rPr>
        <w:t>407</w:t>
      </w:r>
    </w:p>
    <w:p w14:paraId="7D2961F0" w14:textId="59D848FB" w:rsidR="00091543" w:rsidRPr="00BD1458" w:rsidRDefault="00091543" w:rsidP="0074618A">
      <w:pPr>
        <w:suppressAutoHyphens w:val="0"/>
        <w:jc w:val="both"/>
        <w:rPr>
          <w:rFonts w:eastAsia="Calibri"/>
          <w:bCs/>
          <w:szCs w:val="22"/>
          <w:lang w:eastAsia="en-US"/>
        </w:rPr>
      </w:pPr>
      <w:r w:rsidRPr="00BD1458">
        <w:rPr>
          <w:rFonts w:eastAsia="Calibri"/>
          <w:bCs/>
          <w:szCs w:val="22"/>
          <w:lang w:eastAsia="en-US"/>
        </w:rPr>
        <w:t xml:space="preserve">Czy Zamawiający dopuści w pozycji 407 w pakiecie 1 produkt </w:t>
      </w:r>
      <w:proofErr w:type="spellStart"/>
      <w:r w:rsidRPr="00BD1458">
        <w:rPr>
          <w:rFonts w:eastAsia="Calibri"/>
          <w:bCs/>
          <w:szCs w:val="22"/>
          <w:lang w:eastAsia="en-US"/>
        </w:rPr>
        <w:t>Levofloxacin</w:t>
      </w:r>
      <w:proofErr w:type="spellEnd"/>
      <w:r w:rsidRPr="00BD1458">
        <w:rPr>
          <w:rFonts w:eastAsia="Calibri"/>
          <w:bCs/>
          <w:szCs w:val="22"/>
          <w:lang w:eastAsia="en-US"/>
        </w:rPr>
        <w:t xml:space="preserve"> w opakowaniu RTU (gotowe do użycia)?</w:t>
      </w:r>
    </w:p>
    <w:p w14:paraId="5511DAC7" w14:textId="028EB6B0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0D7CE5" w:rsidRPr="00BD1458">
        <w:rPr>
          <w:b/>
          <w:color w:val="000000" w:themeColor="text1"/>
          <w:szCs w:val="22"/>
          <w:lang w:eastAsia="pl-PL"/>
        </w:rPr>
        <w:t>Tak, Zamawiający oczekuje preparatu w opakowaniu RTU</w:t>
      </w:r>
      <w:r w:rsidR="000F1730" w:rsidRPr="00BD1458">
        <w:rPr>
          <w:b/>
          <w:color w:val="000000" w:themeColor="text1"/>
          <w:szCs w:val="22"/>
          <w:lang w:eastAsia="pl-PL"/>
        </w:rPr>
        <w:t>, zgodnie z SWZ</w:t>
      </w:r>
      <w:r w:rsidR="000D7CE5" w:rsidRPr="00BD1458">
        <w:rPr>
          <w:b/>
          <w:color w:val="000000" w:themeColor="text1"/>
          <w:szCs w:val="22"/>
          <w:lang w:eastAsia="pl-PL"/>
        </w:rPr>
        <w:t>.</w:t>
      </w:r>
    </w:p>
    <w:p w14:paraId="6424A31E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2902E45A" w14:textId="0A20695B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47 dot. pak </w:t>
      </w:r>
      <w:r w:rsidR="00150450" w:rsidRPr="00BD1458">
        <w:rPr>
          <w:b/>
          <w:color w:val="000000" w:themeColor="text1"/>
          <w:szCs w:val="22"/>
          <w:lang w:eastAsia="pl-PL"/>
        </w:rPr>
        <w:t>2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150450" w:rsidRPr="00BD1458">
        <w:rPr>
          <w:b/>
          <w:color w:val="000000" w:themeColor="text1"/>
          <w:szCs w:val="22"/>
          <w:lang w:eastAsia="pl-PL"/>
        </w:rPr>
        <w:t>76</w:t>
      </w:r>
    </w:p>
    <w:p w14:paraId="06583BFF" w14:textId="6C3DB212" w:rsidR="00150450" w:rsidRPr="00BD1458" w:rsidRDefault="00150450" w:rsidP="0074618A">
      <w:pPr>
        <w:suppressAutoHyphens w:val="0"/>
        <w:jc w:val="both"/>
        <w:rPr>
          <w:rFonts w:eastAsia="Calibri"/>
          <w:bCs/>
          <w:szCs w:val="22"/>
          <w:lang w:eastAsia="en-US"/>
        </w:rPr>
      </w:pPr>
      <w:r w:rsidRPr="00BD1458">
        <w:rPr>
          <w:rFonts w:eastAsia="Calibri"/>
          <w:bCs/>
          <w:szCs w:val="22"/>
          <w:lang w:eastAsia="en-US"/>
        </w:rPr>
        <w:t xml:space="preserve">Prośba o potwierdzenie, czy w pakiecie 2 w pozycji 76 Zamawiający wymaga zaoferowania produktu </w:t>
      </w:r>
      <w:proofErr w:type="spellStart"/>
      <w:r w:rsidRPr="00BD1458">
        <w:rPr>
          <w:rFonts w:eastAsia="Calibri"/>
          <w:bCs/>
          <w:szCs w:val="22"/>
          <w:lang w:eastAsia="en-US"/>
        </w:rPr>
        <w:t>Metronidazole</w:t>
      </w:r>
      <w:proofErr w:type="spellEnd"/>
      <w:r w:rsidRPr="00BD1458">
        <w:rPr>
          <w:rFonts w:eastAsia="Calibri"/>
          <w:bCs/>
          <w:szCs w:val="22"/>
          <w:lang w:eastAsia="en-US"/>
        </w:rPr>
        <w:t xml:space="preserve"> 0,5% 100 ml RTU - opakowania bezpiecznego z dwoma niezależnymi, różnej wielkości sterylnymi portami przed pierwszym użyciem, z zabezpieczeniem ułatwiającymi identyfikację portu do infuzji i portu do iniekcji, który posiada w CHPL zapis dotyczący jałowości portów?</w:t>
      </w:r>
    </w:p>
    <w:p w14:paraId="6EFF2549" w14:textId="3602675B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0D7CE5" w:rsidRPr="00BD1458">
        <w:rPr>
          <w:b/>
          <w:color w:val="000000" w:themeColor="text1"/>
          <w:szCs w:val="22"/>
          <w:lang w:eastAsia="pl-PL"/>
        </w:rPr>
        <w:t>Zamawiający dopuszcza, ale nie wymaga.</w:t>
      </w:r>
    </w:p>
    <w:p w14:paraId="47A61E65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4D46647E" w14:textId="4E17A886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48 dot. pak </w:t>
      </w:r>
      <w:r w:rsidR="00B30EB7" w:rsidRPr="00BD1458">
        <w:rPr>
          <w:b/>
          <w:color w:val="000000" w:themeColor="text1"/>
          <w:szCs w:val="22"/>
          <w:lang w:eastAsia="pl-PL"/>
        </w:rPr>
        <w:t>2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B30EB7" w:rsidRPr="00BD1458">
        <w:rPr>
          <w:b/>
          <w:color w:val="000000" w:themeColor="text1"/>
          <w:szCs w:val="22"/>
          <w:lang w:eastAsia="pl-PL"/>
        </w:rPr>
        <w:t>88</w:t>
      </w:r>
    </w:p>
    <w:p w14:paraId="6DF41F98" w14:textId="68268119" w:rsidR="00B30EB7" w:rsidRPr="00BD1458" w:rsidRDefault="00B30EB7" w:rsidP="0074618A">
      <w:pPr>
        <w:suppressAutoHyphens w:val="0"/>
        <w:jc w:val="both"/>
        <w:rPr>
          <w:rFonts w:eastAsia="Calibri"/>
          <w:bCs/>
          <w:szCs w:val="22"/>
          <w:lang w:eastAsia="en-US"/>
        </w:rPr>
      </w:pPr>
      <w:r w:rsidRPr="00BD1458">
        <w:rPr>
          <w:rFonts w:eastAsia="Calibri"/>
          <w:bCs/>
          <w:szCs w:val="22"/>
          <w:lang w:eastAsia="en-US"/>
        </w:rPr>
        <w:t>Prośba o potwierdzenie, że w pozycji 88 w pakiecie 2 Zamawiający oczekuje produktu NaCl 0,9% 10 ml pakowanego x 50 amp. , czyli bezpiecznej ampułki bezigłowej kompatybilnej ze wszystkimi rodzajami strzykawek, której stosowanie obniża koszty funkcjonowania szpitala  oraz pozwala obniżyć koszty utylizacji odpadów medycznych, a jednocześnie zapewnia bezpieczeństwo personelu i pacjentów ( kolorowe oznaczenie etykiety, wypełnienie zapisów Dyrektywy Rady UE nr 2010/32/UE z dnia 10.05.2010 roku dotyczącej zapobiegania zakłuciom i zranieniom ostrymi narzędziami w szpitalu).</w:t>
      </w:r>
    </w:p>
    <w:p w14:paraId="208A2319" w14:textId="71B2E2BA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0D7CE5" w:rsidRPr="00BD1458">
        <w:rPr>
          <w:b/>
          <w:color w:val="000000" w:themeColor="text1"/>
          <w:szCs w:val="22"/>
          <w:lang w:eastAsia="pl-PL"/>
        </w:rPr>
        <w:t>Zamawiający dopuszcza, ale nie wymaga.</w:t>
      </w:r>
      <w:r w:rsidR="000D7CE5" w:rsidRPr="00BD1458">
        <w:rPr>
          <w:color w:val="000000" w:themeColor="text1"/>
          <w:szCs w:val="22"/>
          <w:lang w:eastAsia="en-US"/>
        </w:rPr>
        <w:t xml:space="preserve"> </w:t>
      </w:r>
      <w:r w:rsidR="000D7CE5" w:rsidRPr="00BD1458">
        <w:rPr>
          <w:b/>
          <w:bCs/>
          <w:color w:val="000000" w:themeColor="text1"/>
          <w:szCs w:val="22"/>
          <w:lang w:eastAsia="en-US"/>
        </w:rPr>
        <w:t>Należy przeliczyć odpowiednio ilość ampułek.</w:t>
      </w:r>
    </w:p>
    <w:p w14:paraId="51C007DE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6E712A14" w14:textId="55168CD8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49 dot. pak </w:t>
      </w:r>
      <w:r w:rsidR="0031326E" w:rsidRPr="00BD1458">
        <w:rPr>
          <w:b/>
          <w:color w:val="000000" w:themeColor="text1"/>
          <w:szCs w:val="22"/>
          <w:lang w:eastAsia="pl-PL"/>
        </w:rPr>
        <w:t>2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31326E" w:rsidRPr="00BD1458">
        <w:rPr>
          <w:b/>
          <w:color w:val="000000" w:themeColor="text1"/>
          <w:szCs w:val="22"/>
          <w:lang w:eastAsia="pl-PL"/>
        </w:rPr>
        <w:t>108, 109</w:t>
      </w:r>
    </w:p>
    <w:p w14:paraId="22AA86A3" w14:textId="37EC73DB" w:rsidR="0031326E" w:rsidRPr="00BD1458" w:rsidRDefault="0031326E" w:rsidP="0074618A">
      <w:pPr>
        <w:suppressAutoHyphens w:val="0"/>
        <w:jc w:val="both"/>
        <w:rPr>
          <w:rFonts w:eastAsia="Calibri"/>
          <w:bCs/>
          <w:szCs w:val="22"/>
          <w:lang w:eastAsia="en-US"/>
        </w:rPr>
      </w:pPr>
      <w:r w:rsidRPr="00BD1458">
        <w:rPr>
          <w:rFonts w:eastAsia="Calibri"/>
          <w:bCs/>
          <w:szCs w:val="22"/>
          <w:lang w:eastAsia="en-US"/>
        </w:rPr>
        <w:t xml:space="preserve">Prośba do Zamawiającego o zgodę na możliwość zaoferowania w pozycjach 108 i 109 w pakiecie 2 produktu pakowanego po 10 ampułek z odpowiednim przeliczeniem ilości (ampułka szklana z oranżowego szkła). Jednocześnie pytamy, czy Zamawiający oczekuje, aby produkt Metamizol w połączeniu ze wszystkimi preparatami </w:t>
      </w:r>
      <w:proofErr w:type="spellStart"/>
      <w:r w:rsidRPr="00BD1458">
        <w:rPr>
          <w:rFonts w:eastAsia="Calibri"/>
          <w:bCs/>
          <w:szCs w:val="22"/>
          <w:lang w:eastAsia="en-US"/>
        </w:rPr>
        <w:t>tramadolu</w:t>
      </w:r>
      <w:proofErr w:type="spellEnd"/>
      <w:r w:rsidRPr="00BD1458">
        <w:rPr>
          <w:rFonts w:eastAsia="Calibri"/>
          <w:bCs/>
          <w:szCs w:val="22"/>
          <w:lang w:eastAsia="en-US"/>
        </w:rPr>
        <w:t xml:space="preserve"> dostępnymi na rynku posiadał możliwość stosowania skojarzeniowego obu leków jednocześnie i mógł być podany przez pompę infuzyjną przez 24 godziny (zapis potwierdzony oświadczeniem producenta lub zapisem w </w:t>
      </w:r>
      <w:proofErr w:type="spellStart"/>
      <w:r w:rsidRPr="00BD1458">
        <w:rPr>
          <w:rFonts w:eastAsia="Calibri"/>
          <w:bCs/>
          <w:szCs w:val="22"/>
          <w:lang w:eastAsia="en-US"/>
        </w:rPr>
        <w:t>ChPL</w:t>
      </w:r>
      <w:proofErr w:type="spellEnd"/>
      <w:r w:rsidRPr="00BD1458">
        <w:rPr>
          <w:rFonts w:eastAsia="Calibri"/>
          <w:bCs/>
          <w:szCs w:val="22"/>
          <w:lang w:eastAsia="en-US"/>
        </w:rPr>
        <w:t>)?</w:t>
      </w:r>
    </w:p>
    <w:p w14:paraId="066843B8" w14:textId="2D2A65DE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0D7CE5" w:rsidRPr="00BD1458">
        <w:rPr>
          <w:b/>
          <w:color w:val="000000" w:themeColor="text1"/>
          <w:szCs w:val="22"/>
          <w:lang w:eastAsia="pl-PL"/>
        </w:rPr>
        <w:t>Zamawiający dopuszcza, ale nie wymaga.</w:t>
      </w:r>
    </w:p>
    <w:p w14:paraId="04868C95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68FAA675" w14:textId="4EE017D4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50 dot. pak </w:t>
      </w:r>
      <w:r w:rsidR="00276E82" w:rsidRPr="00BD1458">
        <w:rPr>
          <w:b/>
          <w:color w:val="000000" w:themeColor="text1"/>
          <w:szCs w:val="22"/>
          <w:lang w:eastAsia="pl-PL"/>
        </w:rPr>
        <w:t>3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276E82" w:rsidRPr="00BD1458">
        <w:rPr>
          <w:b/>
          <w:color w:val="000000" w:themeColor="text1"/>
          <w:szCs w:val="22"/>
          <w:lang w:eastAsia="pl-PL"/>
        </w:rPr>
        <w:t>41</w:t>
      </w:r>
    </w:p>
    <w:p w14:paraId="1FDE8975" w14:textId="5B43ABAA" w:rsidR="00276E82" w:rsidRPr="00BD1458" w:rsidRDefault="00276E82" w:rsidP="0074618A">
      <w:pPr>
        <w:suppressAutoHyphens w:val="0"/>
        <w:jc w:val="both"/>
        <w:rPr>
          <w:rFonts w:eastAsia="Calibri"/>
          <w:bCs/>
          <w:szCs w:val="22"/>
          <w:lang w:eastAsia="en-US"/>
        </w:rPr>
      </w:pPr>
      <w:r w:rsidRPr="00BD1458">
        <w:rPr>
          <w:rFonts w:eastAsia="Calibri"/>
          <w:bCs/>
          <w:szCs w:val="22"/>
          <w:lang w:eastAsia="en-US"/>
        </w:rPr>
        <w:lastRenderedPageBreak/>
        <w:t>Prośba o potwierdzenie, że w pozycji 41 w pakiecie 3 Zamawiający ma na myśli i oczekuje postaci leku Linezolid – butelka, opakowanie bezpieczne z dwoma różnej wielkości portami ułatwiającymi identyfikację portu do infuzji i portu do iniekcji?</w:t>
      </w:r>
    </w:p>
    <w:p w14:paraId="4080F424" w14:textId="30761CE1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>Odpowiedź:</w:t>
      </w:r>
      <w:r w:rsidR="000D7CE5" w:rsidRPr="00BD1458">
        <w:rPr>
          <w:b/>
          <w:color w:val="000000" w:themeColor="text1"/>
          <w:szCs w:val="22"/>
          <w:lang w:eastAsia="pl-PL"/>
        </w:rPr>
        <w:t xml:space="preserve"> Zamawiający dopuszcza, ale nie wymaga.</w:t>
      </w:r>
    </w:p>
    <w:p w14:paraId="72D0D4AE" w14:textId="2EA30EF1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 </w:t>
      </w:r>
    </w:p>
    <w:p w14:paraId="02B34397" w14:textId="77684CED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51 dot. pak </w:t>
      </w:r>
      <w:r w:rsidR="00EE2A6A" w:rsidRPr="00BD1458">
        <w:rPr>
          <w:b/>
          <w:color w:val="000000" w:themeColor="text1"/>
          <w:szCs w:val="22"/>
          <w:lang w:eastAsia="pl-PL"/>
        </w:rPr>
        <w:t xml:space="preserve">5 </w:t>
      </w:r>
      <w:r w:rsidRPr="00BD1458">
        <w:rPr>
          <w:b/>
          <w:color w:val="000000" w:themeColor="text1"/>
          <w:szCs w:val="22"/>
          <w:lang w:eastAsia="pl-PL"/>
        </w:rPr>
        <w:t xml:space="preserve">poz. </w:t>
      </w:r>
      <w:r w:rsidR="00EE2A6A" w:rsidRPr="00BD1458">
        <w:rPr>
          <w:b/>
          <w:color w:val="000000" w:themeColor="text1"/>
          <w:szCs w:val="22"/>
          <w:lang w:eastAsia="pl-PL"/>
        </w:rPr>
        <w:t>4</w:t>
      </w:r>
    </w:p>
    <w:p w14:paraId="5BD8FCB5" w14:textId="775C182B" w:rsidR="00EE2A6A" w:rsidRPr="00BD1458" w:rsidRDefault="00EE2A6A" w:rsidP="0074618A">
      <w:pPr>
        <w:suppressAutoHyphens w:val="0"/>
        <w:jc w:val="both"/>
        <w:rPr>
          <w:rFonts w:eastAsia="Calibri"/>
          <w:bCs/>
          <w:szCs w:val="22"/>
          <w:lang w:eastAsia="en-US"/>
        </w:rPr>
      </w:pPr>
      <w:r w:rsidRPr="00BD1458">
        <w:rPr>
          <w:rFonts w:eastAsia="Calibri"/>
          <w:bCs/>
          <w:szCs w:val="22"/>
          <w:lang w:eastAsia="en-US"/>
        </w:rPr>
        <w:t xml:space="preserve">Czy w pozycji 4 w pakiecie 5 Zamawiający wymaga dla produktu </w:t>
      </w:r>
      <w:proofErr w:type="spellStart"/>
      <w:r w:rsidRPr="00BD1458">
        <w:rPr>
          <w:rFonts w:eastAsia="Calibri"/>
          <w:bCs/>
          <w:szCs w:val="22"/>
          <w:lang w:eastAsia="en-US"/>
        </w:rPr>
        <w:t>Clindamycin</w:t>
      </w:r>
      <w:proofErr w:type="spellEnd"/>
      <w:r w:rsidRPr="00BD1458">
        <w:rPr>
          <w:rFonts w:eastAsia="Calibri"/>
          <w:bCs/>
          <w:szCs w:val="22"/>
          <w:lang w:eastAsia="en-US"/>
        </w:rPr>
        <w:t xml:space="preserve"> potwierdzonej w treści Charakterystyki Produktu Leczniczego chemicznej i fizycznej stabilności roztworu po rozcieńczeniu w 0,9% roztworze sodu chlorku, roztworze </w:t>
      </w:r>
      <w:proofErr w:type="spellStart"/>
      <w:r w:rsidRPr="00BD1458">
        <w:rPr>
          <w:rFonts w:eastAsia="Calibri"/>
          <w:bCs/>
          <w:szCs w:val="22"/>
          <w:lang w:eastAsia="en-US"/>
        </w:rPr>
        <w:t>Ringera</w:t>
      </w:r>
      <w:proofErr w:type="spellEnd"/>
      <w:r w:rsidRPr="00BD1458">
        <w:rPr>
          <w:rFonts w:eastAsia="Calibri"/>
          <w:bCs/>
          <w:szCs w:val="22"/>
          <w:lang w:eastAsia="en-US"/>
        </w:rPr>
        <w:t xml:space="preserve"> z mleczanami i 5% roztworze glukozy przez 48 godzin w temperaturze pokojowej?</w:t>
      </w:r>
    </w:p>
    <w:p w14:paraId="3234B107" w14:textId="211064D9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EC20D7" w:rsidRPr="00BD1458">
        <w:rPr>
          <w:b/>
          <w:color w:val="000000" w:themeColor="text1"/>
          <w:szCs w:val="22"/>
          <w:lang w:eastAsia="pl-PL"/>
        </w:rPr>
        <w:t>Zamawiający dopuszcza, ale nie wymaga.</w:t>
      </w:r>
    </w:p>
    <w:p w14:paraId="2A7823BA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5DFF5A4E" w14:textId="4C8643A8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52 dot. pak </w:t>
      </w:r>
      <w:r w:rsidR="00E17AF4" w:rsidRPr="00BD1458">
        <w:rPr>
          <w:b/>
          <w:color w:val="000000" w:themeColor="text1"/>
          <w:szCs w:val="22"/>
          <w:lang w:eastAsia="pl-PL"/>
        </w:rPr>
        <w:t>6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E17AF4" w:rsidRPr="00BD1458">
        <w:rPr>
          <w:b/>
          <w:color w:val="000000" w:themeColor="text1"/>
          <w:szCs w:val="22"/>
          <w:lang w:eastAsia="pl-PL"/>
        </w:rPr>
        <w:t>12, 13</w:t>
      </w:r>
    </w:p>
    <w:p w14:paraId="3B26FE72" w14:textId="348AB8AA" w:rsidR="00E17AF4" w:rsidRPr="00BD1458" w:rsidRDefault="00E17AF4" w:rsidP="0074618A">
      <w:pPr>
        <w:suppressAutoHyphens w:val="0"/>
        <w:jc w:val="both"/>
        <w:rPr>
          <w:rFonts w:eastAsia="Calibri"/>
          <w:bCs/>
          <w:szCs w:val="22"/>
          <w:lang w:eastAsia="en-US"/>
        </w:rPr>
      </w:pPr>
      <w:r w:rsidRPr="00BD1458">
        <w:rPr>
          <w:rFonts w:eastAsia="Calibri"/>
          <w:bCs/>
          <w:szCs w:val="22"/>
          <w:lang w:eastAsia="en-US"/>
        </w:rPr>
        <w:t xml:space="preserve">Prośba o potwierdzenie, że Zamawiający oczekuje i wymaga w pakiecie 6 w pozycjach 12 i 13, aby zgodnie z treścią Charakterystyki Produktu Leczniczego, preparat Meropenem posiadał stabilność gotowego roztworu do infuzji rozpuszczonego w NaCl 0,9%: 3 godziny w temperaturze 15-25°C i 24 godziny w temperaturze 2-8°C, a w przypadku rozpuszczenia produktu w glukozie 5%: 1 </w:t>
      </w:r>
      <w:proofErr w:type="spellStart"/>
      <w:r w:rsidRPr="00BD1458">
        <w:rPr>
          <w:rFonts w:eastAsia="Calibri"/>
          <w:bCs/>
          <w:szCs w:val="22"/>
          <w:lang w:eastAsia="en-US"/>
        </w:rPr>
        <w:t>godz</w:t>
      </w:r>
      <w:proofErr w:type="spellEnd"/>
      <w:r w:rsidRPr="00BD1458">
        <w:rPr>
          <w:rFonts w:eastAsia="Calibri"/>
          <w:bCs/>
          <w:szCs w:val="22"/>
          <w:lang w:eastAsia="en-US"/>
        </w:rPr>
        <w:t xml:space="preserve"> w temp. 25ºC i 8 godzin w temp. 2-8ºC, co pozwoli na bezpieczne przeprowadzenie infuzji dożylnej?</w:t>
      </w:r>
    </w:p>
    <w:p w14:paraId="283843F8" w14:textId="58A7F713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EC20D7" w:rsidRPr="00BD1458">
        <w:rPr>
          <w:b/>
          <w:color w:val="000000" w:themeColor="text1"/>
          <w:szCs w:val="22"/>
          <w:lang w:eastAsia="pl-PL"/>
        </w:rPr>
        <w:t>Zamawiający wymaga i oczekuje stabilności gotowego roztworu jak w SWZ.</w:t>
      </w:r>
    </w:p>
    <w:p w14:paraId="11944E93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019709D7" w14:textId="77E68130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53 dot. pak </w:t>
      </w:r>
      <w:r w:rsidR="00D24089" w:rsidRPr="00BD1458">
        <w:rPr>
          <w:b/>
          <w:color w:val="000000" w:themeColor="text1"/>
          <w:szCs w:val="22"/>
          <w:lang w:eastAsia="pl-PL"/>
        </w:rPr>
        <w:t>10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D24089" w:rsidRPr="00BD1458">
        <w:rPr>
          <w:b/>
          <w:color w:val="000000" w:themeColor="text1"/>
          <w:szCs w:val="22"/>
          <w:lang w:eastAsia="pl-PL"/>
        </w:rPr>
        <w:t>18</w:t>
      </w:r>
    </w:p>
    <w:p w14:paraId="7F974B3E" w14:textId="3EBE8BF0" w:rsidR="00D24089" w:rsidRPr="00BD1458" w:rsidRDefault="00D24089" w:rsidP="0074618A">
      <w:pPr>
        <w:suppressAutoHyphens w:val="0"/>
        <w:jc w:val="both"/>
        <w:rPr>
          <w:rFonts w:eastAsia="Calibri"/>
          <w:bCs/>
          <w:szCs w:val="22"/>
          <w:lang w:eastAsia="en-US"/>
        </w:rPr>
      </w:pPr>
      <w:r w:rsidRPr="00BD1458">
        <w:rPr>
          <w:rFonts w:eastAsia="Calibri"/>
          <w:bCs/>
          <w:szCs w:val="22"/>
          <w:lang w:eastAsia="en-US"/>
        </w:rPr>
        <w:t xml:space="preserve">Czy Zamawiający wymaga, aby produkt leczniczy </w:t>
      </w:r>
      <w:proofErr w:type="spellStart"/>
      <w:r w:rsidRPr="00BD1458">
        <w:rPr>
          <w:rFonts w:eastAsia="Calibri"/>
          <w:bCs/>
          <w:szCs w:val="22"/>
          <w:lang w:eastAsia="en-US"/>
        </w:rPr>
        <w:t>Piperacillin</w:t>
      </w:r>
      <w:proofErr w:type="spellEnd"/>
      <w:r w:rsidRPr="00BD1458">
        <w:rPr>
          <w:rFonts w:eastAsia="Calibri"/>
          <w:bCs/>
          <w:szCs w:val="22"/>
          <w:lang w:eastAsia="en-US"/>
        </w:rPr>
        <w:t>/</w:t>
      </w:r>
      <w:proofErr w:type="spellStart"/>
      <w:r w:rsidRPr="00BD1458">
        <w:rPr>
          <w:rFonts w:eastAsia="Calibri"/>
          <w:bCs/>
          <w:szCs w:val="22"/>
          <w:lang w:eastAsia="en-US"/>
        </w:rPr>
        <w:t>Tazobactam</w:t>
      </w:r>
      <w:proofErr w:type="spellEnd"/>
      <w:r w:rsidRPr="00BD1458">
        <w:rPr>
          <w:rFonts w:eastAsia="Calibri"/>
          <w:bCs/>
          <w:szCs w:val="22"/>
          <w:lang w:eastAsia="en-US"/>
        </w:rPr>
        <w:t xml:space="preserve"> (pozycja 18 w pakiecie 10) posiadał możliwość podania razem z </w:t>
      </w:r>
      <w:proofErr w:type="spellStart"/>
      <w:r w:rsidRPr="00BD1458">
        <w:rPr>
          <w:rFonts w:eastAsia="Calibri"/>
          <w:bCs/>
          <w:szCs w:val="22"/>
          <w:lang w:eastAsia="en-US"/>
        </w:rPr>
        <w:t>aminoglikozydami</w:t>
      </w:r>
      <w:proofErr w:type="spellEnd"/>
      <w:r w:rsidRPr="00BD1458">
        <w:rPr>
          <w:rFonts w:eastAsia="Calibri"/>
          <w:bCs/>
          <w:szCs w:val="22"/>
          <w:lang w:eastAsia="en-US"/>
        </w:rPr>
        <w:t>?</w:t>
      </w:r>
    </w:p>
    <w:p w14:paraId="1A612592" w14:textId="0273B5E5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EC20D7" w:rsidRPr="00BD1458">
        <w:rPr>
          <w:b/>
          <w:color w:val="000000" w:themeColor="text1"/>
          <w:szCs w:val="22"/>
          <w:lang w:eastAsia="pl-PL"/>
        </w:rPr>
        <w:t>Nie, Zamawiający nie wymaga.</w:t>
      </w:r>
    </w:p>
    <w:p w14:paraId="1BEB08D1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22BDF070" w14:textId="341FE073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54 dot. pak </w:t>
      </w:r>
      <w:r w:rsidR="00505D64" w:rsidRPr="00BD1458">
        <w:rPr>
          <w:b/>
          <w:color w:val="000000" w:themeColor="text1"/>
          <w:szCs w:val="22"/>
          <w:lang w:eastAsia="pl-PL"/>
        </w:rPr>
        <w:t>20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505D64" w:rsidRPr="00BD1458">
        <w:rPr>
          <w:b/>
          <w:color w:val="000000" w:themeColor="text1"/>
          <w:szCs w:val="22"/>
          <w:lang w:eastAsia="pl-PL"/>
        </w:rPr>
        <w:t>2</w:t>
      </w:r>
    </w:p>
    <w:p w14:paraId="2BBB52E8" w14:textId="45F268A7" w:rsidR="00505D64" w:rsidRPr="00BD1458" w:rsidRDefault="00505D64" w:rsidP="0074618A">
      <w:pPr>
        <w:suppressAutoHyphens w:val="0"/>
        <w:jc w:val="both"/>
        <w:rPr>
          <w:rFonts w:eastAsia="Calibri"/>
          <w:bCs/>
          <w:szCs w:val="22"/>
          <w:lang w:eastAsia="en-US"/>
        </w:rPr>
      </w:pPr>
      <w:r w:rsidRPr="00BD1458">
        <w:rPr>
          <w:rFonts w:eastAsia="Calibri"/>
          <w:bCs/>
          <w:szCs w:val="22"/>
          <w:lang w:eastAsia="en-US"/>
        </w:rPr>
        <w:t xml:space="preserve">Czy w pozycji 2 w pakiecie 20 Zamawiający dopuści produkt </w:t>
      </w:r>
      <w:proofErr w:type="spellStart"/>
      <w:r w:rsidRPr="00BD1458">
        <w:rPr>
          <w:rFonts w:eastAsia="Calibri"/>
          <w:bCs/>
          <w:szCs w:val="22"/>
          <w:lang w:eastAsia="en-US"/>
        </w:rPr>
        <w:t>Ceftazydym</w:t>
      </w:r>
      <w:proofErr w:type="spellEnd"/>
      <w:r w:rsidRPr="00BD1458">
        <w:rPr>
          <w:rFonts w:eastAsia="Calibri"/>
          <w:bCs/>
          <w:szCs w:val="22"/>
          <w:lang w:eastAsia="en-US"/>
        </w:rPr>
        <w:t xml:space="preserve"> 2g w szklanej butelce? </w:t>
      </w:r>
    </w:p>
    <w:p w14:paraId="6BBDC4DA" w14:textId="5195B1CF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400D66" w:rsidRPr="00BD1458">
        <w:rPr>
          <w:b/>
          <w:color w:val="000000" w:themeColor="text1"/>
          <w:szCs w:val="22"/>
          <w:lang w:eastAsia="pl-PL"/>
        </w:rPr>
        <w:t>Zamawiający dopuszcza, ale nie wymaga.</w:t>
      </w:r>
    </w:p>
    <w:p w14:paraId="6A35BE51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2AD306DD" w14:textId="077782B8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55 dot. pak </w:t>
      </w:r>
      <w:r w:rsidR="00187CD6" w:rsidRPr="00BD1458">
        <w:rPr>
          <w:b/>
          <w:color w:val="000000" w:themeColor="text1"/>
          <w:szCs w:val="22"/>
          <w:lang w:eastAsia="pl-PL"/>
        </w:rPr>
        <w:t>19</w:t>
      </w:r>
      <w:r w:rsidRPr="00BD1458">
        <w:rPr>
          <w:b/>
          <w:color w:val="000000" w:themeColor="text1"/>
          <w:szCs w:val="22"/>
          <w:lang w:eastAsia="pl-PL"/>
        </w:rPr>
        <w:t xml:space="preserve"> </w:t>
      </w:r>
    </w:p>
    <w:p w14:paraId="7906A8A2" w14:textId="201E4819" w:rsidR="00187CD6" w:rsidRPr="00BD1458" w:rsidRDefault="00187CD6" w:rsidP="0074618A">
      <w:pPr>
        <w:suppressAutoHyphens w:val="0"/>
        <w:jc w:val="both"/>
        <w:rPr>
          <w:rFonts w:eastAsia="Calibri"/>
          <w:bCs/>
          <w:szCs w:val="22"/>
          <w:lang w:eastAsia="en-US"/>
        </w:rPr>
      </w:pPr>
      <w:r w:rsidRPr="00BD1458">
        <w:rPr>
          <w:rFonts w:eastAsia="Calibri"/>
          <w:bCs/>
          <w:szCs w:val="22"/>
          <w:lang w:eastAsia="en-US"/>
        </w:rPr>
        <w:t>Czy Zamawiający w pakiecie 19 wymaga leku w opakowaniu RTU (gotowego do użycia), które zgodnie z Rezolucją CM/Res AP</w:t>
      </w:r>
      <w:r w:rsidR="00207EB8" w:rsidRPr="00BD1458">
        <w:rPr>
          <w:rFonts w:eastAsia="Calibri"/>
          <w:bCs/>
          <w:szCs w:val="22"/>
          <w:lang w:eastAsia="en-US"/>
        </w:rPr>
        <w:t xml:space="preserve"> </w:t>
      </w:r>
      <w:r w:rsidRPr="00BD1458">
        <w:rPr>
          <w:rFonts w:eastAsia="Calibri"/>
          <w:bCs/>
          <w:szCs w:val="22"/>
          <w:lang w:eastAsia="en-US"/>
        </w:rPr>
        <w:t>(2011)1 powinno być opakowaniem leku stosowanym w szpitalu w pierwszej kolejności jak również powinno spełniać wszelkie wytyczne pracy zgodnie z definicją systemem bezpiecznego?</w:t>
      </w:r>
    </w:p>
    <w:p w14:paraId="2FDB2C05" w14:textId="0FFA0177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400D66" w:rsidRPr="00BD1458">
        <w:rPr>
          <w:b/>
          <w:color w:val="000000" w:themeColor="text1"/>
          <w:szCs w:val="22"/>
          <w:lang w:eastAsia="pl-PL"/>
        </w:rPr>
        <w:t>Tak, Zamawiający oczekuje preparatu w opakowaniu RTU, zgodnie z SWZ.</w:t>
      </w:r>
    </w:p>
    <w:p w14:paraId="0643C94D" w14:textId="77777777" w:rsidR="00A727DA" w:rsidRPr="00BD1458" w:rsidRDefault="00A727DA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063475BD" w14:textId="0136A677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56 dot. pak </w:t>
      </w:r>
      <w:r w:rsidR="00941A37" w:rsidRPr="00BD1458">
        <w:rPr>
          <w:b/>
          <w:color w:val="000000" w:themeColor="text1"/>
          <w:szCs w:val="22"/>
          <w:lang w:eastAsia="pl-PL"/>
        </w:rPr>
        <w:t>26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941A37" w:rsidRPr="00BD1458">
        <w:rPr>
          <w:b/>
          <w:color w:val="000000" w:themeColor="text1"/>
          <w:szCs w:val="22"/>
          <w:lang w:eastAsia="pl-PL"/>
        </w:rPr>
        <w:t>2</w:t>
      </w:r>
    </w:p>
    <w:p w14:paraId="4A23088A" w14:textId="1F86CC53" w:rsidR="00941A37" w:rsidRPr="00BD1458" w:rsidRDefault="00941A37" w:rsidP="0074618A">
      <w:pPr>
        <w:suppressAutoHyphens w:val="0"/>
        <w:jc w:val="both"/>
        <w:rPr>
          <w:rFonts w:eastAsia="Calibri"/>
          <w:bCs/>
          <w:szCs w:val="22"/>
          <w:lang w:eastAsia="en-US"/>
        </w:rPr>
      </w:pPr>
      <w:r w:rsidRPr="00BD1458">
        <w:rPr>
          <w:rFonts w:eastAsia="Calibri"/>
          <w:bCs/>
          <w:szCs w:val="22"/>
          <w:lang w:eastAsia="en-US"/>
        </w:rPr>
        <w:t xml:space="preserve">W pakiecie 26 w pozycji 2 </w:t>
      </w:r>
      <w:proofErr w:type="spellStart"/>
      <w:r w:rsidRPr="00BD1458">
        <w:rPr>
          <w:rFonts w:eastAsia="Calibri"/>
          <w:bCs/>
          <w:szCs w:val="22"/>
          <w:lang w:eastAsia="en-US"/>
        </w:rPr>
        <w:t>Propofol</w:t>
      </w:r>
      <w:proofErr w:type="spellEnd"/>
      <w:r w:rsidRPr="00BD1458">
        <w:rPr>
          <w:rFonts w:eastAsia="Calibri"/>
          <w:bCs/>
          <w:szCs w:val="22"/>
          <w:lang w:eastAsia="en-US"/>
        </w:rPr>
        <w:t xml:space="preserve"> Zamawiający zaznaczył- preferuje fiolki. Zwracamy się z prośbą o poszerzenie dostępu do zamówienia publicznego poprzez możliwość zaoferowania produktu konfekcjonowanego w szklanych ampułkach. Stosowanie ampułek szklanych w codziennej praktyce zapobiega przedostawaniu się cząstek korka bitumicznego do samej emulsji w trakcie wkłucia w przeciwieństwie do opakowania typu fiolka. W tym konkretnym przypadku jest to o tyle istotne, że emulsja ma biało mleczny kolor i cząstki korka mogą zostać niezauważone i podane pacjentowi dożylnie co stwarza ryzyko powstania zatoru.</w:t>
      </w:r>
    </w:p>
    <w:p w14:paraId="259596CC" w14:textId="1DAFDA75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400D66" w:rsidRPr="00BD1458">
        <w:rPr>
          <w:b/>
          <w:color w:val="000000" w:themeColor="text1"/>
          <w:szCs w:val="22"/>
          <w:lang w:eastAsia="pl-PL"/>
        </w:rPr>
        <w:t>Zamawiający dopuszcza, ale nie wymaga.</w:t>
      </w:r>
    </w:p>
    <w:p w14:paraId="3317AF0B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76C6E05B" w14:textId="44E932FA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57 dot. pak </w:t>
      </w:r>
      <w:r w:rsidR="0084138E" w:rsidRPr="00BD1458">
        <w:rPr>
          <w:b/>
          <w:color w:val="000000" w:themeColor="text1"/>
          <w:szCs w:val="22"/>
          <w:lang w:eastAsia="pl-PL"/>
        </w:rPr>
        <w:t>38</w:t>
      </w:r>
    </w:p>
    <w:p w14:paraId="76840625" w14:textId="01A852EA" w:rsidR="0084138E" w:rsidRPr="00BD1458" w:rsidRDefault="0084138E" w:rsidP="0074618A">
      <w:pPr>
        <w:suppressAutoHyphens w:val="0"/>
        <w:jc w:val="both"/>
        <w:rPr>
          <w:rFonts w:eastAsia="Calibri"/>
          <w:bCs/>
          <w:szCs w:val="22"/>
          <w:lang w:eastAsia="en-US"/>
        </w:rPr>
      </w:pPr>
      <w:r w:rsidRPr="00BD1458">
        <w:rPr>
          <w:rFonts w:eastAsia="Calibri"/>
          <w:bCs/>
          <w:szCs w:val="22"/>
          <w:lang w:eastAsia="en-US"/>
        </w:rPr>
        <w:t xml:space="preserve">Czy w pakiecie 38 Zamawiający dopuści produkt konfekcjonowany w fiolce? </w:t>
      </w:r>
    </w:p>
    <w:p w14:paraId="4699F181" w14:textId="2DAF706A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400D66" w:rsidRPr="00BD1458">
        <w:rPr>
          <w:b/>
          <w:color w:val="000000" w:themeColor="text1"/>
          <w:szCs w:val="22"/>
          <w:lang w:eastAsia="pl-PL"/>
        </w:rPr>
        <w:t xml:space="preserve">Tak, Zamawiający oczekuje </w:t>
      </w:r>
      <w:r w:rsidR="00B513D0" w:rsidRPr="00BD1458">
        <w:rPr>
          <w:b/>
          <w:color w:val="000000" w:themeColor="text1"/>
          <w:szCs w:val="22"/>
          <w:lang w:eastAsia="pl-PL"/>
        </w:rPr>
        <w:t>preparatu w opakowaniu</w:t>
      </w:r>
      <w:r w:rsidR="00400D66" w:rsidRPr="00BD1458">
        <w:rPr>
          <w:b/>
          <w:color w:val="000000" w:themeColor="text1"/>
          <w:szCs w:val="22"/>
          <w:lang w:eastAsia="pl-PL"/>
        </w:rPr>
        <w:t xml:space="preserve"> RTU o pojemności 100 ml, zgodnie z SWZ.</w:t>
      </w:r>
    </w:p>
    <w:p w14:paraId="1AD2B1D0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1FFC4B23" w14:textId="7C33D50E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58 dot. pak </w:t>
      </w:r>
      <w:r w:rsidR="00AB4D42" w:rsidRPr="00BD1458">
        <w:rPr>
          <w:b/>
          <w:color w:val="000000" w:themeColor="text1"/>
          <w:szCs w:val="22"/>
          <w:lang w:eastAsia="pl-PL"/>
        </w:rPr>
        <w:t>12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AB4D42" w:rsidRPr="00BD1458">
        <w:rPr>
          <w:b/>
          <w:color w:val="000000" w:themeColor="text1"/>
          <w:szCs w:val="22"/>
          <w:lang w:eastAsia="pl-PL"/>
        </w:rPr>
        <w:t>2</w:t>
      </w:r>
    </w:p>
    <w:p w14:paraId="59BD3162" w14:textId="3FEBA548" w:rsidR="00AB4D42" w:rsidRPr="00BD1458" w:rsidRDefault="00AB4D42" w:rsidP="0074618A">
      <w:pPr>
        <w:suppressAutoHyphens w:val="0"/>
        <w:jc w:val="both"/>
        <w:rPr>
          <w:rFonts w:eastAsia="Calibri"/>
          <w:bCs/>
          <w:szCs w:val="22"/>
          <w:lang w:eastAsia="en-US"/>
        </w:rPr>
      </w:pPr>
      <w:r w:rsidRPr="00BD1458">
        <w:rPr>
          <w:rFonts w:eastAsia="Calibri"/>
          <w:bCs/>
          <w:szCs w:val="22"/>
          <w:lang w:eastAsia="en-US"/>
        </w:rPr>
        <w:t>Prośba o wyrażenie zgody przez Zamawiającego o dopuszczenie w pakiecie 12 w pozycji 2 dekstranu 10% 40 000 w opakowaniu butelka szklana. Poszerzy to dostęp do zamówienia publicznego dla innych oferentów.</w:t>
      </w:r>
    </w:p>
    <w:p w14:paraId="2CDB37A3" w14:textId="5D01628A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513D0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70F22B59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1575EBF2" w14:textId="04E1AA4D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lastRenderedPageBreak/>
        <w:t xml:space="preserve">Pytanie nr 59 dot. pak </w:t>
      </w:r>
      <w:r w:rsidR="00087D64" w:rsidRPr="00BD1458">
        <w:rPr>
          <w:b/>
          <w:color w:val="000000" w:themeColor="text1"/>
          <w:szCs w:val="22"/>
          <w:lang w:eastAsia="pl-PL"/>
        </w:rPr>
        <w:t>12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087D64" w:rsidRPr="00BD1458">
        <w:rPr>
          <w:b/>
          <w:color w:val="000000" w:themeColor="text1"/>
          <w:szCs w:val="22"/>
          <w:lang w:eastAsia="pl-PL"/>
        </w:rPr>
        <w:t>3, 4</w:t>
      </w:r>
    </w:p>
    <w:p w14:paraId="5BF67168" w14:textId="604F0464" w:rsidR="00087D64" w:rsidRPr="00BD1458" w:rsidRDefault="00087D64" w:rsidP="0074618A">
      <w:pPr>
        <w:suppressAutoHyphens w:val="0"/>
        <w:jc w:val="both"/>
        <w:rPr>
          <w:rFonts w:eastAsia="Calibri"/>
          <w:bCs/>
          <w:szCs w:val="22"/>
          <w:lang w:eastAsia="en-US"/>
        </w:rPr>
      </w:pPr>
      <w:r w:rsidRPr="00BD1458">
        <w:rPr>
          <w:rFonts w:eastAsia="Calibri"/>
          <w:bCs/>
          <w:szCs w:val="22"/>
          <w:lang w:eastAsia="en-US"/>
        </w:rPr>
        <w:t xml:space="preserve">Zwracamy się do Zamawiającego z prośbą o dopuszczenie w pozycjach 3 i 4 w pakiecie 12 opakowania produktu typu </w:t>
      </w:r>
      <w:proofErr w:type="spellStart"/>
      <w:r w:rsidRPr="00BD1458">
        <w:rPr>
          <w:rFonts w:eastAsia="Calibri"/>
          <w:bCs/>
          <w:szCs w:val="22"/>
          <w:lang w:eastAsia="en-US"/>
        </w:rPr>
        <w:t>KabiPac</w:t>
      </w:r>
      <w:proofErr w:type="spellEnd"/>
      <w:r w:rsidRPr="00BD1458">
        <w:rPr>
          <w:rFonts w:eastAsia="Calibri"/>
          <w:bCs/>
          <w:szCs w:val="22"/>
          <w:lang w:eastAsia="en-US"/>
        </w:rPr>
        <w:t>/</w:t>
      </w:r>
      <w:proofErr w:type="spellStart"/>
      <w:r w:rsidRPr="00BD1458">
        <w:rPr>
          <w:rFonts w:eastAsia="Calibri"/>
          <w:bCs/>
          <w:szCs w:val="22"/>
          <w:lang w:eastAsia="en-US"/>
        </w:rPr>
        <w:t>KabiClear</w:t>
      </w:r>
      <w:proofErr w:type="spellEnd"/>
      <w:r w:rsidRPr="00BD1458">
        <w:rPr>
          <w:rFonts w:eastAsia="Calibri"/>
          <w:bCs/>
          <w:szCs w:val="22"/>
          <w:lang w:eastAsia="en-US"/>
        </w:rPr>
        <w:t>.</w:t>
      </w:r>
    </w:p>
    <w:p w14:paraId="67E96B11" w14:textId="125AF4D8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513D0" w:rsidRPr="00BD1458">
        <w:rPr>
          <w:b/>
          <w:color w:val="000000" w:themeColor="text1"/>
          <w:szCs w:val="22"/>
          <w:lang w:eastAsia="pl-PL"/>
        </w:rPr>
        <w:t>Tak, Zamawiający dopuści takie opakowanie dla poz. 3 i nowej poz. 4 (wcześniej bez numeru).</w:t>
      </w:r>
    </w:p>
    <w:p w14:paraId="00BD684F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7D575F36" w14:textId="0BB11367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60 dot. pak </w:t>
      </w:r>
      <w:r w:rsidR="00395608" w:rsidRPr="00BD1458">
        <w:rPr>
          <w:b/>
          <w:color w:val="000000" w:themeColor="text1"/>
          <w:szCs w:val="22"/>
          <w:lang w:eastAsia="pl-PL"/>
        </w:rPr>
        <w:t>12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395608" w:rsidRPr="00BD1458">
        <w:rPr>
          <w:b/>
          <w:color w:val="000000" w:themeColor="text1"/>
          <w:szCs w:val="22"/>
          <w:lang w:eastAsia="pl-PL"/>
        </w:rPr>
        <w:t>3, 4</w:t>
      </w:r>
    </w:p>
    <w:p w14:paraId="004C4238" w14:textId="335FA702" w:rsidR="00395608" w:rsidRPr="00BD1458" w:rsidRDefault="00395608" w:rsidP="0074618A">
      <w:pPr>
        <w:suppressAutoHyphens w:val="0"/>
        <w:jc w:val="both"/>
        <w:rPr>
          <w:rFonts w:eastAsia="Calibri"/>
          <w:bCs/>
          <w:szCs w:val="22"/>
          <w:lang w:eastAsia="en-US"/>
        </w:rPr>
      </w:pPr>
      <w:r w:rsidRPr="00BD1458">
        <w:rPr>
          <w:rFonts w:eastAsia="Calibri"/>
          <w:bCs/>
          <w:szCs w:val="22"/>
          <w:lang w:eastAsia="en-US"/>
        </w:rPr>
        <w:t>Prośba do Zamawiającego o doprecyzowanie, czy w pakiecie 12 w pozycjach 3 i 4 ma na myśli opakowanie typu worek z dwoma sterylnymi portami z portem bezigłowym typu luer-lock?</w:t>
      </w:r>
    </w:p>
    <w:p w14:paraId="1BEC8385" w14:textId="46F732D6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513D0" w:rsidRPr="00BD1458">
        <w:rPr>
          <w:b/>
          <w:color w:val="000000" w:themeColor="text1"/>
          <w:szCs w:val="22"/>
          <w:lang w:eastAsia="pl-PL"/>
        </w:rPr>
        <w:t>Tak, Zamawiający dopuści takie opakowanie dla poz. 3 i nowej poz. 4 (wcześniej bez numeru).</w:t>
      </w:r>
    </w:p>
    <w:p w14:paraId="5B7E4FB8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17C52DD9" w14:textId="4B4D9F32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61 dot. pak </w:t>
      </w:r>
      <w:r w:rsidR="00864649" w:rsidRPr="00BD1458">
        <w:rPr>
          <w:b/>
          <w:color w:val="000000" w:themeColor="text1"/>
          <w:szCs w:val="22"/>
          <w:lang w:eastAsia="pl-PL"/>
        </w:rPr>
        <w:t>12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864649" w:rsidRPr="00BD1458">
        <w:rPr>
          <w:b/>
          <w:color w:val="000000" w:themeColor="text1"/>
          <w:szCs w:val="22"/>
          <w:lang w:eastAsia="pl-PL"/>
        </w:rPr>
        <w:t>10</w:t>
      </w:r>
    </w:p>
    <w:p w14:paraId="33C100AF" w14:textId="2F0FCBD6" w:rsidR="00864649" w:rsidRPr="00BD1458" w:rsidRDefault="00864649" w:rsidP="0074618A">
      <w:pPr>
        <w:suppressAutoHyphens w:val="0"/>
        <w:jc w:val="both"/>
        <w:rPr>
          <w:rFonts w:eastAsia="Calibri"/>
          <w:bCs/>
          <w:szCs w:val="22"/>
          <w:lang w:eastAsia="en-US"/>
        </w:rPr>
      </w:pPr>
      <w:r w:rsidRPr="00BD1458">
        <w:rPr>
          <w:rFonts w:eastAsia="Calibri"/>
          <w:bCs/>
          <w:szCs w:val="22"/>
          <w:lang w:eastAsia="en-US"/>
        </w:rPr>
        <w:t>Zwracamy się z prośbą do Zamawiającego o dopuszczenie w pakiecie 12 w pozycji 10 produktu Mannitol 20% a 100 ml butelka szklana.</w:t>
      </w:r>
    </w:p>
    <w:p w14:paraId="027C95CF" w14:textId="5CE0D622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513D0" w:rsidRPr="00BD1458">
        <w:rPr>
          <w:b/>
          <w:color w:val="000000" w:themeColor="text1"/>
          <w:szCs w:val="22"/>
          <w:lang w:eastAsia="pl-PL"/>
        </w:rPr>
        <w:t xml:space="preserve">Zamawiający dopuszcza, ale nie wymaga. W przypadku zamiany </w:t>
      </w:r>
      <w:r w:rsidR="00A55E7F" w:rsidRPr="00BD1458">
        <w:rPr>
          <w:b/>
          <w:color w:val="000000" w:themeColor="text1"/>
          <w:szCs w:val="22"/>
          <w:lang w:eastAsia="pl-PL"/>
        </w:rPr>
        <w:t xml:space="preserve">należy pozostawić </w:t>
      </w:r>
      <w:r w:rsidR="00B513D0" w:rsidRPr="00BD1458">
        <w:rPr>
          <w:b/>
          <w:color w:val="000000" w:themeColor="text1"/>
          <w:szCs w:val="22"/>
          <w:lang w:eastAsia="pl-PL"/>
        </w:rPr>
        <w:t>nie</w:t>
      </w:r>
      <w:r w:rsidR="00A55E7F" w:rsidRPr="00BD1458">
        <w:rPr>
          <w:b/>
          <w:color w:val="000000" w:themeColor="text1"/>
          <w:szCs w:val="22"/>
          <w:lang w:eastAsia="pl-PL"/>
        </w:rPr>
        <w:t>zmienioną</w:t>
      </w:r>
      <w:r w:rsidR="00B513D0" w:rsidRPr="00BD1458">
        <w:rPr>
          <w:b/>
          <w:color w:val="000000" w:themeColor="text1"/>
          <w:szCs w:val="22"/>
          <w:lang w:eastAsia="pl-PL"/>
        </w:rPr>
        <w:t xml:space="preserve"> ilości</w:t>
      </w:r>
      <w:r w:rsidR="0089181E" w:rsidRPr="00BD1458">
        <w:rPr>
          <w:b/>
          <w:color w:val="000000" w:themeColor="text1"/>
          <w:szCs w:val="22"/>
          <w:lang w:eastAsia="pl-PL"/>
        </w:rPr>
        <w:t xml:space="preserve"> opakowań</w:t>
      </w:r>
      <w:r w:rsidR="00B513D0" w:rsidRPr="00BD1458">
        <w:rPr>
          <w:b/>
          <w:color w:val="000000" w:themeColor="text1"/>
          <w:szCs w:val="22"/>
          <w:lang w:eastAsia="pl-PL"/>
        </w:rPr>
        <w:t xml:space="preserve">. </w:t>
      </w:r>
    </w:p>
    <w:p w14:paraId="008BCD9E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41B9A447" w14:textId="7A8AEB94" w:rsidR="00CB025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62 dot. </w:t>
      </w:r>
      <w:r w:rsidR="00CB0258" w:rsidRPr="00BD1458">
        <w:rPr>
          <w:rFonts w:eastAsia="Calibri"/>
          <w:b/>
          <w:szCs w:val="22"/>
          <w:lang w:eastAsia="en-US"/>
        </w:rPr>
        <w:t>§ 7 ust. 4 wzoru umowy</w:t>
      </w:r>
    </w:p>
    <w:p w14:paraId="09E02186" w14:textId="77777777" w:rsidR="00CB0258" w:rsidRPr="00BD1458" w:rsidRDefault="00CB0258" w:rsidP="0074618A">
      <w:pPr>
        <w:suppressAutoHyphens w:val="0"/>
        <w:jc w:val="both"/>
        <w:rPr>
          <w:szCs w:val="22"/>
          <w:lang w:eastAsia="pl-PL"/>
        </w:rPr>
      </w:pPr>
      <w:r w:rsidRPr="00BD1458">
        <w:rPr>
          <w:szCs w:val="22"/>
          <w:lang w:eastAsia="pl-PL"/>
        </w:rPr>
        <w:t>Czy Zamawiający, w przypadku reklamacji jakościowej, która wymaga przeprowadzenia badań laboratoryjnych, wyrazi zgodę na wydłużenie terminu rozpatrzenia ww. reklamacji w ciągu 14 dni?</w:t>
      </w:r>
    </w:p>
    <w:p w14:paraId="7221AD4E" w14:textId="41048B06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9447F4" w:rsidRPr="00BD1458">
        <w:rPr>
          <w:b/>
          <w:color w:val="000000" w:themeColor="text1"/>
          <w:szCs w:val="22"/>
          <w:lang w:eastAsia="pl-PL"/>
        </w:rPr>
        <w:t xml:space="preserve">Nie, Zamawiający nie wyraża zgody. </w:t>
      </w:r>
      <w:r w:rsidR="009770D1" w:rsidRPr="00BD1458">
        <w:rPr>
          <w:b/>
          <w:color w:val="000000" w:themeColor="text1"/>
          <w:szCs w:val="22"/>
          <w:lang w:eastAsia="pl-PL"/>
        </w:rPr>
        <w:t>W uzasadnionych przypadkach Wykonawca może wskazać Zamawiającemu, że z przyczyn obiektywnych rozpatrzenie reklamacji może mieć miejsce w dłuższym terminie.</w:t>
      </w:r>
    </w:p>
    <w:p w14:paraId="2DA6B4E6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293DB385" w14:textId="48D7C8CF" w:rsidR="00126CB4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63 dot. </w:t>
      </w:r>
      <w:r w:rsidR="00126CB4" w:rsidRPr="00BD1458">
        <w:rPr>
          <w:rFonts w:eastAsia="Calibri"/>
          <w:b/>
          <w:szCs w:val="22"/>
          <w:lang w:eastAsia="en-US"/>
        </w:rPr>
        <w:t>§ 8 ust. 4 pkt 1 wzoru umowy</w:t>
      </w:r>
    </w:p>
    <w:p w14:paraId="02DB817A" w14:textId="435E1A51" w:rsidR="00126CB4" w:rsidRPr="00BD1458" w:rsidRDefault="00126CB4" w:rsidP="0074618A">
      <w:pPr>
        <w:suppressAutoHyphens w:val="0"/>
        <w:jc w:val="both"/>
        <w:rPr>
          <w:rFonts w:eastAsia="Calibri"/>
          <w:bCs/>
          <w:szCs w:val="22"/>
          <w:lang w:eastAsia="en-US"/>
        </w:rPr>
      </w:pPr>
      <w:r w:rsidRPr="00BD1458">
        <w:rPr>
          <w:rFonts w:eastAsia="Calibri"/>
          <w:bCs/>
          <w:szCs w:val="22"/>
          <w:lang w:eastAsia="en-US"/>
        </w:rPr>
        <w:t>Czy Zamawiający wyrazi zgodę na wskazanie jako podstawy do ustalenia wysokości kary umownej wartość niezrealizowanej części umowy? W przypadku zrealizowania zgodnie z umową znacznej części zamówienia, kara naliczana od całości umowy jest wyraźnie zawyżona.</w:t>
      </w:r>
    </w:p>
    <w:p w14:paraId="6A96B77C" w14:textId="77777777" w:rsidR="000C0288" w:rsidRPr="00BD1458" w:rsidRDefault="008E0398" w:rsidP="000C0288">
      <w:pPr>
        <w:widowControl w:val="0"/>
        <w:tabs>
          <w:tab w:val="left" w:pos="0"/>
        </w:tabs>
        <w:jc w:val="both"/>
        <w:outlineLvl w:val="5"/>
        <w:rPr>
          <w:b/>
          <w:bCs/>
          <w:sz w:val="20"/>
          <w:szCs w:val="20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0C0288" w:rsidRPr="00BD1458">
        <w:rPr>
          <w:b/>
          <w:bCs/>
          <w:sz w:val="20"/>
          <w:szCs w:val="20"/>
        </w:rPr>
        <w:t xml:space="preserve">Nie, Zamawiający nie wyraża zgody. Zamawiający nie uważa przyjętego poziomu kar umownych za wygórowany. Zapewnienie ciągłości i terminowości dostaw leków ma dla Szpitala kluczowe znaczenie, </w:t>
      </w:r>
      <w:r w:rsidR="000C0288" w:rsidRPr="00BD1458">
        <w:rPr>
          <w:b/>
          <w:bCs/>
          <w:sz w:val="20"/>
          <w:szCs w:val="20"/>
        </w:rPr>
        <w:br/>
        <w:t>a uchybienia w terminowości dostaw mogą nieść za sobą problemy związane z zapewnieniem ciągłości terapii pacjentów, co grozi poważnymi konsekwencjami.</w:t>
      </w:r>
    </w:p>
    <w:p w14:paraId="5EF17BD5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71288274" w14:textId="0765C7C7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64 </w:t>
      </w:r>
    </w:p>
    <w:p w14:paraId="2348C071" w14:textId="35F3010D" w:rsidR="009D5324" w:rsidRPr="00BD1458" w:rsidRDefault="009D5324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  <w:r w:rsidRPr="00BD1458">
        <w:rPr>
          <w:rFonts w:eastAsia="Calibri"/>
          <w:color w:val="000000"/>
          <w:szCs w:val="22"/>
          <w:u w:val="single"/>
          <w:lang w:eastAsia="en-US"/>
        </w:rPr>
        <w:t>Do treści §1 ust. 4 oraz §9 ust. 1 pkt 11 wzoru umowy</w:t>
      </w:r>
      <w:r w:rsidRPr="00BD1458">
        <w:rPr>
          <w:rFonts w:eastAsia="Calibri"/>
          <w:color w:val="000000"/>
          <w:szCs w:val="22"/>
          <w:lang w:eastAsia="en-US"/>
        </w:rPr>
        <w:t xml:space="preserve">: </w:t>
      </w:r>
      <w:r w:rsidRPr="00BD1458">
        <w:rPr>
          <w:rFonts w:eastAsia="Calibri"/>
          <w:szCs w:val="22"/>
          <w:lang w:eastAsia="en-US"/>
        </w:rPr>
        <w:t>Wskazujemy, że zapisy w §1 ust. 4 oraz §9 ust. 1 pkt 11 wzoru umowy są nazbyt ogólne i nieprecyzyjne. Na ich podstawie wykonawcy nie są w stanie dokonać prawidłowej kalkulacji cen na potrzeby składanej oferty, ponieważ nie będą w stanie określić faktycznej wielkości przedmiotu zamówienia. W związku z tym wnosimy o doprecyzowanie zapisów §1 ust. 4 oraz §9 ust. 1 pkt 11 umowy, w taki sposób, aby były zgodne</w:t>
      </w:r>
      <w:r w:rsidR="00DA674E" w:rsidRPr="00BD1458">
        <w:rPr>
          <w:rFonts w:eastAsia="Calibri"/>
          <w:szCs w:val="22"/>
          <w:lang w:eastAsia="en-US"/>
        </w:rPr>
        <w:t xml:space="preserve"> </w:t>
      </w:r>
      <w:r w:rsidRPr="00BD1458">
        <w:rPr>
          <w:rFonts w:eastAsia="Calibri"/>
          <w:szCs w:val="22"/>
          <w:lang w:eastAsia="en-US"/>
        </w:rPr>
        <w:t>z zasadami określonymi w ustawie z dnia 11 września 2019 r. (Dz. U. 2019 r., poz. 2019 ze zm.), a w szczególności przepisami art. 99 ust.1 (nakazującym precyzyjne opisywanie przedmiotu zamówienia), art.433 pkt 4) (nakazującym wskazanie minimalnej wartości lub wielkości świadczenia), art. 454 ust.1 i ust.2 pkt 3) (zakazującym istotnych zmian umowy, jeśli zmiana w sposób znaczny rozszerza albo zmniejsza zakres świadczeń i zobowiązań wynikający z umowy) oraz art. 455 ust.1 pkt 1 (dopuszczającym zmiany umowy wyłącznie po spełnieniu warunków wskazanych w ustawie PZP).</w:t>
      </w:r>
    </w:p>
    <w:p w14:paraId="3A218172" w14:textId="34BA0A14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0968A4" w:rsidRPr="00BD1458">
        <w:t>Zamawiający nie wyraża zgody</w:t>
      </w:r>
      <w:r w:rsidR="007C6334" w:rsidRPr="00BD1458">
        <w:t xml:space="preserve"> </w:t>
      </w:r>
      <w:r w:rsidR="000968A4" w:rsidRPr="00BD1458">
        <w:t>oraz informuje, że zapisy wzoru umowy pozostają bez zmian.</w:t>
      </w:r>
      <w:r w:rsidR="008E3F04" w:rsidRPr="00BD1458">
        <w:t xml:space="preserve"> </w:t>
      </w:r>
      <w:r w:rsidR="007C6334" w:rsidRPr="00BD1458">
        <w:t xml:space="preserve">Wskazane w pytaniu zapisy umowy przewidują tylko możliwość zmiany umowy (za zgodą Dostawcy), a nie konieczność jej zmiany zależną tylko od decyzji Zamawiającego. Interes Dostawcy jest tu zatem należycie chroniony. </w:t>
      </w:r>
    </w:p>
    <w:p w14:paraId="326FBC12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038EC739" w14:textId="0DBD8D76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65 </w:t>
      </w:r>
    </w:p>
    <w:p w14:paraId="341813C9" w14:textId="536967BD" w:rsidR="009D5324" w:rsidRPr="00BD1458" w:rsidRDefault="009D5324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  <w:r w:rsidRPr="00BD1458">
        <w:rPr>
          <w:rFonts w:eastAsia="Calibri"/>
          <w:color w:val="000000"/>
          <w:szCs w:val="22"/>
          <w:u w:val="single"/>
          <w:lang w:eastAsia="en-US"/>
        </w:rPr>
        <w:t>Do §8 ust. 1 pkt 1 wzoru umowy</w:t>
      </w:r>
      <w:r w:rsidRPr="00BD1458">
        <w:rPr>
          <w:rFonts w:eastAsia="Calibri"/>
          <w:color w:val="000000"/>
          <w:szCs w:val="22"/>
          <w:lang w:eastAsia="en-US"/>
        </w:rPr>
        <w:t>: Czy Zamawiający wyrazi zgodę na zmianę wymiaru kary umownej zastrzeżonej w §8 ust. 1 pkt 1) wzoru umowy do wysokości 10% wartości NIEZREALIZOWANEJ części umowy?</w:t>
      </w:r>
    </w:p>
    <w:p w14:paraId="177D9087" w14:textId="11C265FE" w:rsidR="008E0398" w:rsidRPr="00BD1458" w:rsidRDefault="008E0398" w:rsidP="000C0288">
      <w:pPr>
        <w:widowControl w:val="0"/>
        <w:tabs>
          <w:tab w:val="left" w:pos="0"/>
        </w:tabs>
        <w:jc w:val="both"/>
        <w:outlineLvl w:val="5"/>
        <w:rPr>
          <w:b/>
          <w:bCs/>
          <w:sz w:val="20"/>
          <w:szCs w:val="20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0C0288" w:rsidRPr="00BD1458">
        <w:rPr>
          <w:b/>
          <w:bCs/>
          <w:sz w:val="20"/>
          <w:szCs w:val="20"/>
        </w:rPr>
        <w:t xml:space="preserve">Nie, Zamawiający nie wyraża zgody. Zamawiający nie uważa przyjętego poziomu kar umownych za wygórowany. Zapewnienie ciągłości i terminowości dostaw leków ma dla Szpitala kluczowe znaczenie, </w:t>
      </w:r>
      <w:r w:rsidR="000C0288" w:rsidRPr="00BD1458">
        <w:rPr>
          <w:b/>
          <w:bCs/>
          <w:sz w:val="20"/>
          <w:szCs w:val="20"/>
        </w:rPr>
        <w:br/>
        <w:t xml:space="preserve">a uchybienia w terminowości dostaw mogą nieść za sobą problemy związane z zapewnieniem ciągłości terapii pacjentów, </w:t>
      </w:r>
      <w:r w:rsidR="000C0288" w:rsidRPr="00BD1458">
        <w:rPr>
          <w:b/>
          <w:bCs/>
          <w:sz w:val="20"/>
          <w:szCs w:val="20"/>
        </w:rPr>
        <w:lastRenderedPageBreak/>
        <w:t>co grozi poważnymi konsekwencjami.</w:t>
      </w:r>
    </w:p>
    <w:p w14:paraId="471E5512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71B27F0F" w14:textId="00F01837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66 </w:t>
      </w:r>
    </w:p>
    <w:p w14:paraId="6BCF62AE" w14:textId="20E4B492" w:rsidR="00176556" w:rsidRPr="00BD1458" w:rsidRDefault="00176556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  <w:r w:rsidRPr="00BD1458">
        <w:rPr>
          <w:rFonts w:eastAsia="Calibri"/>
          <w:color w:val="000000"/>
          <w:szCs w:val="22"/>
          <w:u w:val="single"/>
          <w:lang w:eastAsia="en-US"/>
        </w:rPr>
        <w:t>Do §8 ust. 1 pkt 2) wzoru umowy</w:t>
      </w:r>
      <w:r w:rsidRPr="00BD1458">
        <w:rPr>
          <w:rFonts w:eastAsia="Calibri"/>
          <w:color w:val="000000"/>
          <w:szCs w:val="22"/>
          <w:lang w:eastAsia="en-US"/>
        </w:rPr>
        <w:t>. Czy Zamawiający wyrazi zgodę na zmianę w sposobie naliczania kary umownej za opóźnienie lub dostawę niezgodną z zamówieniem do wysokości 0,5% wartości brutto niedostarczonej/niezgodnej części zamówienia dziennie, a dla dostaw cito 0,05% wartości brutto niedostarczonej/niezgodnej części zamówienia za godzinę?</w:t>
      </w:r>
    </w:p>
    <w:p w14:paraId="7B5A16F6" w14:textId="77777777" w:rsidR="000C0288" w:rsidRPr="00BD1458" w:rsidRDefault="008E0398" w:rsidP="000C0288">
      <w:pPr>
        <w:widowControl w:val="0"/>
        <w:tabs>
          <w:tab w:val="left" w:pos="0"/>
        </w:tabs>
        <w:jc w:val="both"/>
        <w:outlineLvl w:val="5"/>
        <w:rPr>
          <w:b/>
          <w:bCs/>
          <w:sz w:val="20"/>
          <w:szCs w:val="20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0C0288" w:rsidRPr="00BD1458">
        <w:rPr>
          <w:b/>
          <w:bCs/>
          <w:sz w:val="20"/>
          <w:szCs w:val="20"/>
        </w:rPr>
        <w:t xml:space="preserve">Nie, Zamawiający nie wyraża zgody. Zamawiający nie uważa przyjętego poziomu kar umownych za wygórowany. Zapewnienie ciągłości i terminowości dostaw leków ma dla Szpitala kluczowe znaczenie, </w:t>
      </w:r>
      <w:r w:rsidR="000C0288" w:rsidRPr="00BD1458">
        <w:rPr>
          <w:b/>
          <w:bCs/>
          <w:sz w:val="20"/>
          <w:szCs w:val="20"/>
        </w:rPr>
        <w:br/>
        <w:t>a uchybienia w terminowości dostaw mogą nieść za sobą problemy związane z zapewnieniem ciągłości terapii pacjentów, co grozi poważnymi konsekwencjami.</w:t>
      </w:r>
    </w:p>
    <w:p w14:paraId="7EF5A960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316FD617" w14:textId="39FEEC48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67 </w:t>
      </w:r>
    </w:p>
    <w:p w14:paraId="35B9FF77" w14:textId="42B522A5" w:rsidR="003E32B2" w:rsidRPr="00BD1458" w:rsidRDefault="003E32B2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  <w:r w:rsidRPr="00BD1458">
        <w:rPr>
          <w:rFonts w:eastAsia="Calibri"/>
          <w:color w:val="000000"/>
          <w:szCs w:val="22"/>
          <w:u w:val="single"/>
          <w:lang w:eastAsia="en-US"/>
        </w:rPr>
        <w:t>Do §8 ust. 1 pkt 3) wzoru umowy</w:t>
      </w:r>
      <w:r w:rsidRPr="00BD1458">
        <w:rPr>
          <w:rFonts w:eastAsia="Calibri"/>
          <w:color w:val="000000"/>
          <w:szCs w:val="22"/>
          <w:lang w:eastAsia="en-US"/>
        </w:rPr>
        <w:t>. Czy Zamawiający wyrazi zgodę na ewentualne naliczanie kary umownej za niedostarczenia zamówionej dostawy w wysokości 10% niedostarczonej części zamówienia?</w:t>
      </w:r>
    </w:p>
    <w:p w14:paraId="2A7500E8" w14:textId="1A6DE4D5" w:rsidR="008E0398" w:rsidRPr="00BD1458" w:rsidRDefault="008E0398" w:rsidP="000C0288">
      <w:pPr>
        <w:widowControl w:val="0"/>
        <w:tabs>
          <w:tab w:val="left" w:pos="0"/>
        </w:tabs>
        <w:jc w:val="both"/>
        <w:outlineLvl w:val="5"/>
        <w:rPr>
          <w:b/>
          <w:bCs/>
          <w:sz w:val="20"/>
          <w:szCs w:val="20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0C0288" w:rsidRPr="00BD1458">
        <w:rPr>
          <w:b/>
          <w:bCs/>
          <w:sz w:val="20"/>
          <w:szCs w:val="20"/>
        </w:rPr>
        <w:t xml:space="preserve">Nie, Zamawiający nie wyraża zgody. Zamawiający nie uważa przyjętego poziomu kar umownych za wygórowany. Zapewnienie ciągłości i terminowości dostaw leków ma dla Szpitala kluczowe znaczenie, </w:t>
      </w:r>
      <w:r w:rsidR="000C0288" w:rsidRPr="00BD1458">
        <w:rPr>
          <w:b/>
          <w:bCs/>
          <w:sz w:val="20"/>
          <w:szCs w:val="20"/>
        </w:rPr>
        <w:br/>
        <w:t>a uchybienia w terminowości dostaw mogą nieść za sobą problemy związane z zapewnieniem ciągłości terapii pacjentów, co grozi poważnymi konsekwencjami.</w:t>
      </w:r>
    </w:p>
    <w:p w14:paraId="65B081DF" w14:textId="77777777" w:rsidR="008E0398" w:rsidRPr="00BD1458" w:rsidRDefault="008E039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3F732DB1" w14:textId="64476389" w:rsidR="008E0398" w:rsidRPr="00BD1458" w:rsidRDefault="008E039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68 </w:t>
      </w:r>
    </w:p>
    <w:p w14:paraId="394AA6E7" w14:textId="5398A403" w:rsidR="00A57714" w:rsidRPr="00BD1458" w:rsidRDefault="00A57714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  <w:r w:rsidRPr="00BD1458">
        <w:rPr>
          <w:rFonts w:eastAsia="Calibri"/>
          <w:color w:val="000000"/>
          <w:szCs w:val="22"/>
          <w:u w:val="single"/>
          <w:lang w:eastAsia="en-US"/>
        </w:rPr>
        <w:t>Do §8 ust. 1 pkt 3) lit. b) oraz §8 ust. 2 wzoru umowy</w:t>
      </w:r>
      <w:r w:rsidRPr="00BD1458">
        <w:rPr>
          <w:rFonts w:eastAsia="Calibri"/>
          <w:color w:val="000000"/>
          <w:szCs w:val="22"/>
          <w:lang w:eastAsia="en-US"/>
        </w:rPr>
        <w:t xml:space="preserve">: Czy Zamawiający wyrazi zgodę na zmianę §8 ust. 1 pkt 3) lit. b) Umowy o treści: „w wysokości odpowiadającej kosztom, które poniesie Zamawiający w innej jednostce, aby dokonać zakupu u innego dostawcy”, a także §8 ust. 2 Umowy o treści: „W takiej sytuacji Dostawca, zobowiązany będzie do pokrycia kosztów zakupu u innego Dostawcy” na zdanie następujące: „Różnicą w cenie zakupu interwencyjnego partii asortymentu, którego dotyczy zwłoka, Kupujący obciąży Sprzedawcę” Wykonawca wyjaśnia, że wyżej wskazane postanowienie pozostaje niezgodne z przepisami prawa, z utrwaloną doktryną i judykaturą. Zamawiający zastrzega sobie bowiem prawo do obciążenia Sprzedawcy pełnymi kosztami zakupu interwencyjnego, co w konsekwencji prowadzi do wypaczenia jego ustawowego uprawnienia. Przepis art. 479 k.c. uprawnia wierzyciela, w razie zwłoki dłużnika do nabycia na jego rzecz rzeczy tego samego gatunku, jednak z zastrzeżeniem, że „wierzyciel może żądać zwrotu kosztów nabycia zastępczego od dłużnika, a zarazem nie jest uprawniony do zapłaty dłużnikowi swojego świadczenia, prowadziłby do niesłusznego wzbogacenia tego wierzyciela.” (Kodeks cywilny, Komentarz, J.M. Kondek, red. K. </w:t>
      </w:r>
      <w:proofErr w:type="spellStart"/>
      <w:r w:rsidRPr="00BD1458">
        <w:rPr>
          <w:rFonts w:eastAsia="Calibri"/>
          <w:color w:val="000000"/>
          <w:szCs w:val="22"/>
          <w:lang w:eastAsia="en-US"/>
        </w:rPr>
        <w:t>Osajda</w:t>
      </w:r>
      <w:proofErr w:type="spellEnd"/>
      <w:r w:rsidRPr="00BD1458">
        <w:rPr>
          <w:rFonts w:eastAsia="Calibri"/>
          <w:color w:val="000000"/>
          <w:szCs w:val="22"/>
          <w:lang w:eastAsia="en-US"/>
        </w:rPr>
        <w:t xml:space="preserve">, 2021 r.). Powyższe konsekwentnie potwierdza judykatura- Sąd Apelacyjny w wyroku z dnia 5 sierpnia 2016 r., sygn. akt: I </w:t>
      </w:r>
      <w:proofErr w:type="spellStart"/>
      <w:r w:rsidRPr="00BD1458">
        <w:rPr>
          <w:rFonts w:eastAsia="Calibri"/>
          <w:color w:val="000000"/>
          <w:szCs w:val="22"/>
          <w:lang w:eastAsia="en-US"/>
        </w:rPr>
        <w:t>ACa</w:t>
      </w:r>
      <w:proofErr w:type="spellEnd"/>
      <w:r w:rsidRPr="00BD1458">
        <w:rPr>
          <w:rFonts w:eastAsia="Calibri"/>
          <w:color w:val="000000"/>
          <w:szCs w:val="22"/>
          <w:lang w:eastAsia="en-US"/>
        </w:rPr>
        <w:t xml:space="preserve"> 322/16 wskazał, że: „Jeżeli nabycie rzeczy wynika z umowy wzajemnej, to po zrealizowaniu go przez wierzyciela, obowiązek dłużnika dotyczy kosztów nabycia, pomniejszonych o cenę, do której uregulowania zobowiązany byłby wierzyciel. Sąd Apelacyjny w Krakowie w kolejnym wyroku podsumował, że „Roszczenie o zapłatę kosztów, o jakich mowa w art. 479 KC, ma charakter odszkodowawczy. Odliczenie zaś od kosztów zakupu zastępczego ceny uzgodnionej między stronami stanowi uwzględnienie zasady </w:t>
      </w:r>
      <w:proofErr w:type="spellStart"/>
      <w:r w:rsidRPr="00BD1458">
        <w:rPr>
          <w:rFonts w:eastAsia="Calibri"/>
          <w:color w:val="000000"/>
          <w:szCs w:val="22"/>
          <w:lang w:eastAsia="en-US"/>
        </w:rPr>
        <w:t>compensatio</w:t>
      </w:r>
      <w:proofErr w:type="spellEnd"/>
      <w:r w:rsidRPr="00BD1458">
        <w:rPr>
          <w:rFonts w:eastAsia="Calibri"/>
          <w:color w:val="000000"/>
          <w:szCs w:val="22"/>
          <w:lang w:eastAsia="en-US"/>
        </w:rPr>
        <w:t xml:space="preserve"> </w:t>
      </w:r>
      <w:proofErr w:type="spellStart"/>
      <w:r w:rsidRPr="00BD1458">
        <w:rPr>
          <w:rFonts w:eastAsia="Calibri"/>
          <w:color w:val="000000"/>
          <w:szCs w:val="22"/>
          <w:lang w:eastAsia="en-US"/>
        </w:rPr>
        <w:t>lucri</w:t>
      </w:r>
      <w:proofErr w:type="spellEnd"/>
      <w:r w:rsidRPr="00BD1458">
        <w:rPr>
          <w:rFonts w:eastAsia="Calibri"/>
          <w:color w:val="000000"/>
          <w:szCs w:val="22"/>
          <w:lang w:eastAsia="en-US"/>
        </w:rPr>
        <w:t xml:space="preserve"> cum damno, gdyż stanowi uwzględnienie tego, co wierzyciel zaoszczędził nie świadcząc stronie pozwanej.” (wyrok z dnia 19 lutego 2020 r., sygn. akt: I </w:t>
      </w:r>
      <w:proofErr w:type="spellStart"/>
      <w:r w:rsidRPr="00BD1458">
        <w:rPr>
          <w:rFonts w:eastAsia="Calibri"/>
          <w:color w:val="000000"/>
          <w:szCs w:val="22"/>
          <w:lang w:eastAsia="en-US"/>
        </w:rPr>
        <w:t>AGa</w:t>
      </w:r>
      <w:proofErr w:type="spellEnd"/>
      <w:r w:rsidRPr="00BD1458">
        <w:rPr>
          <w:rFonts w:eastAsia="Calibri"/>
          <w:color w:val="000000"/>
          <w:szCs w:val="22"/>
          <w:lang w:eastAsia="en-US"/>
        </w:rPr>
        <w:t xml:space="preserve"> 29/19). Mając na uwadze powyższe, w celu wyeliminowania ryzyka nieważności (z uwagi na wprowadzenie do umowy niezgodnego z przepisami prawa postanowienia), Wykonawca zwraca się z wnioskiem o zmianę ww. zapisu jak powyżej.</w:t>
      </w:r>
    </w:p>
    <w:p w14:paraId="4C70E430" w14:textId="0A589F01" w:rsidR="00EC27DC" w:rsidRPr="00BD1458" w:rsidRDefault="008E0398" w:rsidP="0074618A">
      <w:pPr>
        <w:widowControl w:val="0"/>
        <w:jc w:val="both"/>
      </w:pPr>
      <w:bookmarkStart w:id="3" w:name="_Hlk93563673"/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2877D9" w:rsidRPr="00BD1458">
        <w:t xml:space="preserve">Zamawiający </w:t>
      </w:r>
      <w:r w:rsidR="00EC27DC" w:rsidRPr="00BD1458">
        <w:t xml:space="preserve">modyfikuje zapisy w </w:t>
      </w:r>
      <w:bookmarkStart w:id="4" w:name="_Hlk93514909"/>
      <w:r w:rsidR="00EC27DC" w:rsidRPr="00BD1458">
        <w:t xml:space="preserve">§ 8 ust. 1 pkt 3 lit. b) </w:t>
      </w:r>
      <w:bookmarkEnd w:id="4"/>
      <w:r w:rsidR="00EC27DC" w:rsidRPr="00BD1458">
        <w:t>i § 8 ust. 2 i nadaje im następujące brzmienie:</w:t>
      </w:r>
    </w:p>
    <w:p w14:paraId="1A06B099" w14:textId="6378B693" w:rsidR="00EC27DC" w:rsidRPr="00BD1458" w:rsidRDefault="00EC27DC" w:rsidP="004C110E">
      <w:pPr>
        <w:pStyle w:val="Akapitzlist"/>
        <w:widowControl w:val="0"/>
        <w:numPr>
          <w:ilvl w:val="0"/>
          <w:numId w:val="3"/>
        </w:numPr>
        <w:jc w:val="both"/>
        <w:rPr>
          <w:rFonts w:ascii="Times New Roman" w:hAnsi="Times New Roman"/>
        </w:rPr>
      </w:pPr>
      <w:r w:rsidRPr="00BD1458">
        <w:rPr>
          <w:rFonts w:ascii="Times New Roman" w:hAnsi="Times New Roman"/>
        </w:rPr>
        <w:t xml:space="preserve">§ 8 ust. 1 pkt 3 lit. b) – „b) </w:t>
      </w:r>
      <w:r w:rsidR="004A249E" w:rsidRPr="00BD1458">
        <w:rPr>
          <w:rFonts w:ascii="Times New Roman" w:hAnsi="Times New Roman"/>
        </w:rPr>
        <w:t xml:space="preserve">w wysokości odpowiadającej różnicy pomiędzy kosztami, </w:t>
      </w:r>
      <w:r w:rsidR="00525FA6" w:rsidRPr="00BD1458">
        <w:rPr>
          <w:rFonts w:ascii="Times New Roman" w:hAnsi="Times New Roman"/>
        </w:rPr>
        <w:t>jakie poniesie</w:t>
      </w:r>
      <w:r w:rsidR="004A249E" w:rsidRPr="00BD1458">
        <w:rPr>
          <w:rFonts w:ascii="Times New Roman" w:hAnsi="Times New Roman"/>
        </w:rPr>
        <w:t xml:space="preserve"> Zamawiający w związku z zakupem u innego dostawcy a kosztami wynikającymi z niniejszej umowy – powiększonymi o 10% (nie mniej niż 25,00 zł) z tytułu dodatkowych czynności związanych z poszukiwaniem nowego dostawcy. W przypadku gdy cena produktu u innego dostawcy będzie niższa niż ta wynikająca z umowy, Dostawca zostanie obciążony kwotą 25,00 zł tytułem zryczałtowanych kosztów poszukiwania nowego dostawcy.</w:t>
      </w:r>
      <w:r w:rsidRPr="00BD1458">
        <w:rPr>
          <w:rFonts w:ascii="Times New Roman" w:hAnsi="Times New Roman"/>
        </w:rPr>
        <w:t>;”.</w:t>
      </w:r>
    </w:p>
    <w:bookmarkEnd w:id="3"/>
    <w:p w14:paraId="5C475C27" w14:textId="4D0C2123" w:rsidR="007C6334" w:rsidRPr="00BD1458" w:rsidRDefault="007C6334" w:rsidP="004C110E">
      <w:pPr>
        <w:pStyle w:val="Akapitzlist"/>
        <w:widowControl w:val="0"/>
        <w:numPr>
          <w:ilvl w:val="0"/>
          <w:numId w:val="3"/>
        </w:numPr>
        <w:jc w:val="both"/>
        <w:rPr>
          <w:rFonts w:ascii="Times New Roman" w:hAnsi="Times New Roman"/>
        </w:rPr>
      </w:pPr>
      <w:r w:rsidRPr="00BD1458">
        <w:rPr>
          <w:rFonts w:ascii="Times New Roman" w:hAnsi="Times New Roman"/>
        </w:rPr>
        <w:t xml:space="preserve">§ 8 ust. 2: „2. W przypadku opóźnienia w dostarczeniu zamówionej dostawy, z uwagi na potrzebę zapewnienia ciągłości leczenia pacjentów, Zamawiający ma prawo dokonania zakupu zamówionego towaru u innego Dostawcy. W takiej sytuacji Dostawca, zobowiązany będzie do pokrycia kosztów odpowiadających </w:t>
      </w:r>
      <w:r w:rsidRPr="00BD1458">
        <w:rPr>
          <w:rFonts w:ascii="Times New Roman" w:hAnsi="Times New Roman"/>
        </w:rPr>
        <w:lastRenderedPageBreak/>
        <w:t xml:space="preserve">różnicy pomiędzy kosztami, </w:t>
      </w:r>
      <w:r w:rsidR="002F703C" w:rsidRPr="00BD1458">
        <w:rPr>
          <w:rFonts w:ascii="Times New Roman" w:hAnsi="Times New Roman"/>
        </w:rPr>
        <w:t>jakie poniesie</w:t>
      </w:r>
      <w:r w:rsidRPr="00BD1458">
        <w:rPr>
          <w:rFonts w:ascii="Times New Roman" w:hAnsi="Times New Roman"/>
        </w:rPr>
        <w:t xml:space="preserve"> Zamawiający w związku z zakupem u innego dostawcy a kosztami wynikającymi z niniejszej umowy.”</w:t>
      </w:r>
    </w:p>
    <w:p w14:paraId="2C6A8B0B" w14:textId="77777777" w:rsidR="00B92320" w:rsidRPr="00BD1458" w:rsidRDefault="00B9232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0E64FC24" w14:textId="3E22C24B" w:rsidR="00B92320" w:rsidRPr="00BD1458" w:rsidRDefault="00B923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69 </w:t>
      </w:r>
    </w:p>
    <w:p w14:paraId="615DB508" w14:textId="363C30A4" w:rsidR="00C90BEA" w:rsidRPr="00BD1458" w:rsidRDefault="00C90BEA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  <w:r w:rsidRPr="00BD1458">
        <w:rPr>
          <w:rFonts w:eastAsia="Calibri"/>
          <w:color w:val="000000"/>
          <w:szCs w:val="22"/>
          <w:u w:val="single"/>
          <w:lang w:eastAsia="en-US"/>
        </w:rPr>
        <w:t>Do §9 ust. 1 pkt 13) wzoru umowy</w:t>
      </w:r>
      <w:r w:rsidRPr="00BD1458">
        <w:rPr>
          <w:rFonts w:eastAsia="Calibri"/>
          <w:color w:val="000000"/>
          <w:szCs w:val="22"/>
          <w:lang w:eastAsia="en-US"/>
        </w:rPr>
        <w:t xml:space="preserve">. Prosimy o wykreślenie zapisu §9 ust. 1 pkt 13) wzoru umowy, który przewiduje obniżenie </w:t>
      </w:r>
      <w:r w:rsidRPr="00BD1458">
        <w:rPr>
          <w:rFonts w:eastAsia="Calibri"/>
          <w:szCs w:val="22"/>
          <w:lang w:eastAsia="en-US"/>
        </w:rPr>
        <w:t xml:space="preserve">„wynagrodzenia dostawcy w przypadku zmiany regulacji skutkujących zmniejszeniem wysokości płatności dokonywanych przez NFZ na rzecz Zamawiającego w ramach rozliczeń w zakresie skojarzonego zakresu świadczeń – to jest wyodrębnionego w umowie w danym zakresie świadczeń w leczeniu szpitalnym, w ramach którego udzielane są określone świadczenia wraz z wyodrębnioną w ramach umowy kwotą zobowiązania, przeznaczoną wyłącznie na ich finansowanie.”. Wskazujemy, że wykonawca zamówienia publicznego nie jest stroną umowy Zamawiającego z NFZ i nie może ponosić konsekwencji zmian takiej umowy. Ponadto podkreślamy, że zapis dot. obniżenia cen na skutek zmniejszenia płatności dokonywanych przez NFZ, jest niezgodny z wymogami zawartymi w art. 99 ust. 1 Pzp, który nakazuje przygotowanie opisu przedmiotu zamówienia z uwzględnieniem wymagań i okoliczności mogących mieć wpływ na sporządzenie oferty. Tymczasem wymóg zawarty w </w:t>
      </w:r>
      <w:r w:rsidRPr="00BD1458">
        <w:rPr>
          <w:rFonts w:eastAsia="Calibri"/>
          <w:color w:val="000000"/>
          <w:szCs w:val="22"/>
          <w:lang w:eastAsia="en-US"/>
        </w:rPr>
        <w:t>§9 ust. 1 pkt 13) wzoru umowy</w:t>
      </w:r>
      <w:r w:rsidRPr="00BD1458">
        <w:rPr>
          <w:rFonts w:eastAsia="Calibri"/>
          <w:szCs w:val="22"/>
          <w:lang w:eastAsia="en-US"/>
        </w:rPr>
        <w:t xml:space="preserve"> skutkuje brakiem możliwości skalkulowania cen do oferty przetargowej, ponieważ wykonawca zamówienia, nie posiada żadnej wiedzy w zakresie zarówno wysokości (zakresu) jak i częstotliwości zmian cen wprowadzanych przez NFZ.</w:t>
      </w:r>
    </w:p>
    <w:p w14:paraId="5329AE12" w14:textId="59E9B939" w:rsidR="00B92320" w:rsidRPr="00BD1458" w:rsidRDefault="00B923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D75F4C" w:rsidRPr="00BD1458">
        <w:rPr>
          <w:b/>
          <w:color w:val="000000" w:themeColor="text1"/>
          <w:szCs w:val="22"/>
          <w:lang w:eastAsia="pl-PL"/>
        </w:rPr>
        <w:t>Zamawiający nie wyraża zgody.</w:t>
      </w:r>
    </w:p>
    <w:p w14:paraId="0107BCD6" w14:textId="77777777" w:rsidR="00B92320" w:rsidRPr="00BD1458" w:rsidRDefault="00B9232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20E41E7C" w14:textId="26B1179B" w:rsidR="00B92320" w:rsidRPr="00BD1458" w:rsidRDefault="00B923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70 </w:t>
      </w:r>
    </w:p>
    <w:p w14:paraId="77DD515D" w14:textId="77777777" w:rsidR="00A57707" w:rsidRPr="00BD1458" w:rsidRDefault="00A57707" w:rsidP="0074618A">
      <w:pPr>
        <w:suppressAutoHyphens w:val="0"/>
        <w:jc w:val="both"/>
        <w:rPr>
          <w:rFonts w:eastAsia="Calibri"/>
          <w:color w:val="000000"/>
          <w:szCs w:val="22"/>
          <w:lang w:eastAsia="pl-PL"/>
        </w:rPr>
      </w:pPr>
      <w:r w:rsidRPr="00BD1458">
        <w:rPr>
          <w:rFonts w:eastAsia="Calibri"/>
          <w:szCs w:val="22"/>
          <w:u w:val="single"/>
          <w:lang w:eastAsia="en-US"/>
        </w:rPr>
        <w:t>Do §</w:t>
      </w:r>
      <w:r w:rsidRPr="00BD1458">
        <w:rPr>
          <w:rFonts w:eastAsia="Calibri"/>
          <w:color w:val="000000"/>
          <w:szCs w:val="22"/>
          <w:u w:val="single"/>
          <w:lang w:eastAsia="en-US"/>
        </w:rPr>
        <w:t>9</w:t>
      </w:r>
      <w:r w:rsidRPr="00BD1458">
        <w:rPr>
          <w:rFonts w:eastAsia="Calibri"/>
          <w:szCs w:val="22"/>
          <w:u w:val="single"/>
          <w:lang w:eastAsia="en-US"/>
        </w:rPr>
        <w:t xml:space="preserve"> ust. 1 pkt 1</w:t>
      </w:r>
      <w:r w:rsidRPr="00BD1458">
        <w:rPr>
          <w:rFonts w:eastAsia="Calibri"/>
          <w:color w:val="000000"/>
          <w:szCs w:val="22"/>
          <w:u w:val="single"/>
          <w:lang w:eastAsia="en-US"/>
        </w:rPr>
        <w:t>4</w:t>
      </w:r>
      <w:r w:rsidRPr="00BD1458">
        <w:rPr>
          <w:rFonts w:eastAsia="Calibri"/>
          <w:szCs w:val="22"/>
          <w:u w:val="single"/>
          <w:lang w:eastAsia="en-US"/>
        </w:rPr>
        <w:t>) wzoru umowy</w:t>
      </w:r>
      <w:r w:rsidRPr="00BD1458">
        <w:rPr>
          <w:rFonts w:eastAsia="Calibri"/>
          <w:szCs w:val="22"/>
          <w:lang w:eastAsia="en-US"/>
        </w:rPr>
        <w:t xml:space="preserve">: </w:t>
      </w:r>
      <w:r w:rsidRPr="00BD1458">
        <w:rPr>
          <w:rFonts w:eastAsia="Calibri"/>
          <w:color w:val="000000"/>
          <w:szCs w:val="22"/>
          <w:lang w:eastAsia="pl-PL"/>
        </w:rPr>
        <w:t xml:space="preserve">Czy Zamawiający wyrazi zgodę na usunięcie postanowienia umownego wskazanego w §9 ust. 1 pkt 14) wzoru Umowy zgodnie z którym Zamawiający przewiduję zmianę umowy w stosunku do treści oferty, na podstawie której dokonano wyboru wykonawcy w zakresie zmiany ceny jednostkowej brutto poszczególnego asortymentu wyszczególnionego w załączniku do umowy </w:t>
      </w:r>
      <w:r w:rsidRPr="00BD1458">
        <w:rPr>
          <w:rFonts w:eastAsia="Calibri"/>
          <w:szCs w:val="22"/>
          <w:lang w:eastAsia="en-US"/>
        </w:rPr>
        <w:t>w przypadku określenia przez NFZ średniego kosztu rozliczenia substancji czynnej będącej przedmiotem niniejszej umowy w danym miesiącu poniżej ceny określonej w niniejszej umowie</w:t>
      </w:r>
      <w:r w:rsidRPr="00BD1458">
        <w:rPr>
          <w:rFonts w:eastAsia="Calibri"/>
          <w:color w:val="000000"/>
          <w:szCs w:val="22"/>
          <w:lang w:eastAsia="pl-PL"/>
        </w:rPr>
        <w:t xml:space="preserve">? </w:t>
      </w:r>
    </w:p>
    <w:p w14:paraId="00875726" w14:textId="77777777" w:rsidR="00A57707" w:rsidRPr="00BD1458" w:rsidRDefault="00A57707" w:rsidP="0074618A">
      <w:pPr>
        <w:suppressAutoHyphens w:val="0"/>
        <w:jc w:val="both"/>
        <w:rPr>
          <w:rFonts w:eastAsia="Calibri"/>
          <w:szCs w:val="22"/>
          <w:lang w:eastAsia="en-US"/>
        </w:rPr>
      </w:pPr>
    </w:p>
    <w:p w14:paraId="6326F1BE" w14:textId="77777777" w:rsidR="00A57707" w:rsidRPr="00BD1458" w:rsidRDefault="00A57707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  <w:r w:rsidRPr="00BD1458">
        <w:rPr>
          <w:rFonts w:eastAsia="Calibri"/>
          <w:color w:val="000000"/>
          <w:szCs w:val="22"/>
          <w:lang w:eastAsia="en-US"/>
        </w:rPr>
        <w:t>Mechanizm narzucenia cen przez NFZ, w sposób wskazany powyżej, a przewidziany w niżej wskazanych zarządzeniach Prezesa NFZ jest bezprawny - narusza wiele przepisów powszechnie obowiązujących, stąd dla zachowania bezpieczeństwa obrotu i zawieranej umowy przetargowej, Wykonawca wnosi o jego usuniecie, uzasadniając szczegółowo, co następuję:</w:t>
      </w:r>
    </w:p>
    <w:p w14:paraId="6814F4EB" w14:textId="77777777" w:rsidR="00A57707" w:rsidRPr="00BD1458" w:rsidRDefault="00A57707" w:rsidP="0074618A">
      <w:pPr>
        <w:suppressAutoHyphens w:val="0"/>
        <w:ind w:left="1065"/>
        <w:jc w:val="both"/>
        <w:rPr>
          <w:rFonts w:eastAsia="Calibri"/>
          <w:color w:val="000000"/>
          <w:szCs w:val="22"/>
          <w:lang w:eastAsia="en-US"/>
        </w:rPr>
      </w:pPr>
    </w:p>
    <w:p w14:paraId="0704BA16" w14:textId="77777777" w:rsidR="00A57707" w:rsidRPr="00BD1458" w:rsidRDefault="00A57707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  <w:r w:rsidRPr="00BD1458">
        <w:rPr>
          <w:rFonts w:eastAsia="Calibri"/>
          <w:color w:val="000000"/>
          <w:szCs w:val="22"/>
          <w:lang w:eastAsia="en-US"/>
        </w:rPr>
        <w:t xml:space="preserve">Po pierwsze, mechanizm rozliczania średnich kosztów wybranych substancji czynnych określony na gruncie §30 Zarządzenia nr 162/2020/DGL Prezesa NFZ z dnia 16 października 2020 r. w sprawie określenia warunków zawierania i realizacji umów w rodzaju leczenie szpitalne w zakresie programy lekowe (oraz odpowiednio §28 Zarządzenia nr 180/2019/DGL z dnia 31 grudnia 2019 r. w sprawie określenia warunków zawierania i realizacji umów w rodzaju leczenie szpitalne w zakresie chemioterapia) jest mechanizmem wewnętrznym służącym rozliczeniom świadczeń medycznych na linii Szpital – NFZ. Zgodnie z ww. przepisami dyrektor oddziału NFZ monitoruje i weryfikuje średni koszt rozliczeń wybranych substancji czynnych i uwzględnia tę weryfikację w stosunku do danego szpitala. Tym samym, przerzucenie obowiązku każdorazowego dostosowania ceny na Wykonawcę jest bezpodstawne, gdyż ww. zarządzenia NFZ wprowadzające mechanizm rozliczania średnich kosztów mają charakter wyłącznie wewnętrzny i nie stanowią źródła prawa powszechnie obowiązującego w rozumieniu art. 87 ust. 1 Konstytucji RP. Komunikaty ustalające lub zmieniające wysokość średnie koszty rozliczeń wybranych substancji czynnych nie mają zatem żadnego szczególnego charakteru prawnego, uprawniającego do przerzucania odpowiedzialności za realizację założeń komunikatów NFZ z Zamawiających na wykonawców. Co więcej ten mechanizm kształtowania ceny może wypaczać sens ustawy o refundacji, która ustala zasady kształtowania ceny. </w:t>
      </w:r>
    </w:p>
    <w:p w14:paraId="5B6381E2" w14:textId="77777777" w:rsidR="00A57707" w:rsidRPr="00BD1458" w:rsidRDefault="00A57707" w:rsidP="0074618A">
      <w:pPr>
        <w:suppressAutoHyphens w:val="0"/>
        <w:ind w:left="1065"/>
        <w:jc w:val="both"/>
        <w:rPr>
          <w:rFonts w:eastAsia="Calibri"/>
          <w:color w:val="000000"/>
          <w:szCs w:val="22"/>
          <w:lang w:eastAsia="en-US"/>
        </w:rPr>
      </w:pPr>
    </w:p>
    <w:p w14:paraId="137A952B" w14:textId="77777777" w:rsidR="00A57707" w:rsidRPr="00BD1458" w:rsidRDefault="00A57707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  <w:r w:rsidRPr="00BD1458">
        <w:rPr>
          <w:rFonts w:eastAsia="Calibri"/>
          <w:color w:val="000000"/>
          <w:szCs w:val="22"/>
          <w:lang w:eastAsia="en-US"/>
        </w:rPr>
        <w:t xml:space="preserve">Po drugie, wyrażenie zgody przez wykonawców na każdorazową zmianę ceny produktów z momentem pojawienia się nowego komunikatu NFZ dot. średnich kosztów ma charakter wyłącznie fikcyjny. Zwrócić bowiem należy uwagę, że brak wyrażenia zgody przez wykonawców, w myśl §9 ust. 1 pkt 14) wzorca umowy może skutkować jednostronnym wypowiedzeniem umowy przez Zamawiającego. W praktyce zatem istnieje uzasadnione ryzyko, że </w:t>
      </w:r>
      <w:r w:rsidRPr="00BD1458">
        <w:rPr>
          <w:rFonts w:eastAsia="Calibri"/>
          <w:color w:val="000000"/>
          <w:szCs w:val="22"/>
          <w:lang w:eastAsia="en-US"/>
        </w:rPr>
        <w:lastRenderedPageBreak/>
        <w:t>szpital kierując się własnym stanem finansowym będzie odstępował od umowy i rozpisywał przetarg na nowo w celu uzyskania wykonawcy, który każdorazowo będzie w stanie dostosować cenę do tej wynikającej z komunikatów NFZ. Taka praktyka z kolei ma charakter pozorny – gdyż zawarcie umowy na dostawę leków, która może być w każdym czasie rozwiązania (w drodze jednostronnego wypowiedzenia przez Zamawiającego) odbywa się z poszkodowaniem wykonawcy (który nie jest w stanie – na dzień sporządzania oferty przewidzieć jak będą się w ciągu roku kształtowały średnie koszty, które pojawiają się w wydawanych cyklicznie przez NFZ komunikatach, a tym samym wygranie przetargu wiąże się ze świadomością realizacji go z nieprzewidywalną stratą)-  jak i uderza w samego pacjenta, który zgodnie z ustawą z dnia 6 listopada 2008r. o prawach pacjenta i Rzeczniku Praw Pacjenta) ma zagwarantowane prawa do świadczeń zdrowotnych odpowiadających wymaganiom aktualnego dorobku wiedzy medycznej czy prawa pacjenta do wyrażenia zgody na udzielenie określonych świadczeń zdrowotnych czy też wreszcie – obowiązku lekarza do wykonywania zawodu, zgodnie ze wskazaniami aktualnej wiedzy medycznej. Szpital kierując się wyłącznie kryterium cenowym przy zakupie jak najtańszych leków ogranicza tym samym ustawowe gwarancje prawa swoich pacjentów.</w:t>
      </w:r>
    </w:p>
    <w:p w14:paraId="60B952D5" w14:textId="77777777" w:rsidR="00A57707" w:rsidRPr="00BD1458" w:rsidRDefault="00A57707" w:rsidP="0074618A">
      <w:pPr>
        <w:suppressAutoHyphens w:val="0"/>
        <w:ind w:left="1065"/>
        <w:jc w:val="both"/>
        <w:rPr>
          <w:rFonts w:eastAsia="Calibri"/>
          <w:color w:val="000000"/>
          <w:szCs w:val="22"/>
          <w:lang w:eastAsia="en-US"/>
        </w:rPr>
      </w:pPr>
    </w:p>
    <w:p w14:paraId="40ABA8C5" w14:textId="756B0A0D" w:rsidR="00A57707" w:rsidRPr="00BD1458" w:rsidRDefault="00A57707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  <w:r w:rsidRPr="00BD1458">
        <w:rPr>
          <w:rFonts w:eastAsia="Calibri"/>
          <w:color w:val="000000"/>
          <w:szCs w:val="22"/>
          <w:lang w:eastAsia="en-US"/>
        </w:rPr>
        <w:t xml:space="preserve">Po trzecie, akceptacja obowiązku dostosowania cen do komunikatów NFZ dot. średnich kosztów wybranych substancji czynnych w istocie będzie stanowiło obejście zasady uczciwej konkurencji i równego traktowania wykonawców wskazanej w art. 16 ust. 1 Prawo Zamówień Publicznych. Oszacowanie ryzyka i ewentualnej straty związanej z koniecznością obniżenia ceny dla wykonawców na dzień złożenia oferty, w </w:t>
      </w:r>
      <w:r w:rsidR="008E61D6" w:rsidRPr="00BD1458">
        <w:rPr>
          <w:rFonts w:eastAsia="Calibri"/>
          <w:color w:val="000000"/>
          <w:szCs w:val="22"/>
          <w:lang w:eastAsia="en-US"/>
        </w:rPr>
        <w:t>momencie,</w:t>
      </w:r>
      <w:r w:rsidRPr="00BD1458">
        <w:rPr>
          <w:rFonts w:eastAsia="Calibri"/>
          <w:color w:val="000000"/>
          <w:szCs w:val="22"/>
          <w:lang w:eastAsia="en-US"/>
        </w:rPr>
        <w:t xml:space="preserve"> gdy umowa jest zawierana na okres 18 miesięcy, przy świadomości cyklicznego ukazywania się komunikatów jest w zasadzie bardzo utrudnione, a nawet niemożliwe. Wyrażenie zgody przez wykonawców na to postanowienie wiąże się w zasadzie z wyrażeniem zgody na szkodę w postaci utraty zysku, na który wykonawca mógłby liczyć uzyskując zamówienie publiczne do realizacji. Tym samym, postepowanie przetargowe będą mogły zrealizować wyłącznie największe podmioty z dużym kapitałem, które będą w stanie wkalkulować w stratę duże zasoby finansowe swoich przedsiębiorstw. Zachwiana jest tym samym ww. zasada z art. 16 PZP, gdyż nie można w takim wypadku mówić o uczciwej konkurencji, zwłaszcza w okresie trwającej pandemii wywołanej wirusem SARS_CoV-2.</w:t>
      </w:r>
    </w:p>
    <w:p w14:paraId="14765CEB" w14:textId="77777777" w:rsidR="00A57707" w:rsidRPr="00BD1458" w:rsidRDefault="00A57707" w:rsidP="0074618A">
      <w:pPr>
        <w:suppressAutoHyphens w:val="0"/>
        <w:ind w:left="1065"/>
        <w:jc w:val="both"/>
        <w:rPr>
          <w:rFonts w:eastAsia="Calibri"/>
          <w:color w:val="000000"/>
          <w:szCs w:val="22"/>
          <w:lang w:eastAsia="en-US"/>
        </w:rPr>
      </w:pPr>
    </w:p>
    <w:p w14:paraId="1BD76490" w14:textId="77777777" w:rsidR="00A57707" w:rsidRPr="00BD1458" w:rsidRDefault="00A57707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  <w:r w:rsidRPr="00BD1458">
        <w:rPr>
          <w:rFonts w:eastAsia="Calibri"/>
          <w:color w:val="000000"/>
          <w:szCs w:val="22"/>
          <w:lang w:eastAsia="en-US"/>
        </w:rPr>
        <w:t xml:space="preserve">Po czwarte, tak sformułowane postanowienie stanowi klauzulę niedozwoloną w rozumieniu art. 6 ust 1 pkt 6 i 7 ustawy o ochronie konkurencji i konsumentów, zgodnie z którym zakazane są porozumienia, których celem jest eliminacja, ograniczenie lub naruszenie w inny sposób konkurencji na rynku właściwym polegającym na ograniczeniu dostępu do rynku lub eliminowaniu z rynku przedsiębiorców nieobjętych porozumieniem. Mając na uwadze, że działania Zamawiającego polegające na pozornie dobrowolnym wyrażeniu zgody na każdorazową zmianę ceny w oparciu o komunikaty NFZ jak i mając na uwadze charakter wewnętrzny zarządzeń regulujący mechanizm rozliczania średnich kosztów substancji czynnych – powoduje, że zachodzi podstawa do uznania takiego postanowienia za porozumienie nieważne w rozumieniu art. 6 ust. 2 ww. ustawy. Ponadto działania Zamawiającego „przerzucającego” na Wykonawcę koszty prowadzenia swojej działalności można kwalifikować także jako nadużycie pozycji dominującej na rynku właściwym, które, zgodnie z art. 9 ust. 1 pkt 1 ustawy o ochronie konkurencji i konsumentów polega w szczególności na „bezpośrednim lub pośrednim narzucaniu nieuczciwych cen, w tym cen nadmiernie wygórowanych albo rażąco niskich, odległych terminów płatności lub innych warunków zakupu albo sprzedaży towarów”. </w:t>
      </w:r>
    </w:p>
    <w:p w14:paraId="31399CD7" w14:textId="77777777" w:rsidR="00A57707" w:rsidRPr="00BD1458" w:rsidRDefault="00A57707" w:rsidP="0074618A">
      <w:pPr>
        <w:suppressAutoHyphens w:val="0"/>
        <w:ind w:left="1065"/>
        <w:jc w:val="both"/>
        <w:rPr>
          <w:rFonts w:eastAsia="Calibri"/>
          <w:color w:val="000000"/>
          <w:szCs w:val="22"/>
          <w:lang w:eastAsia="en-US"/>
        </w:rPr>
      </w:pPr>
    </w:p>
    <w:p w14:paraId="0A42A43F" w14:textId="77777777" w:rsidR="00A57707" w:rsidRPr="00BD1458" w:rsidRDefault="00A57707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  <w:r w:rsidRPr="00BD1458">
        <w:rPr>
          <w:rFonts w:eastAsia="Calibri"/>
          <w:color w:val="000000"/>
          <w:szCs w:val="22"/>
          <w:lang w:eastAsia="en-US"/>
        </w:rPr>
        <w:t xml:space="preserve">Po piąte, nie sposób nie zauważyć, że akceptacja kwestionowanego postanowienia stanowi </w:t>
      </w:r>
      <w:proofErr w:type="spellStart"/>
      <w:r w:rsidRPr="00BD1458">
        <w:rPr>
          <w:rFonts w:eastAsia="Calibri"/>
          <w:color w:val="000000"/>
          <w:szCs w:val="22"/>
          <w:lang w:eastAsia="en-US"/>
        </w:rPr>
        <w:t>defacto</w:t>
      </w:r>
      <w:proofErr w:type="spellEnd"/>
      <w:r w:rsidRPr="00BD1458">
        <w:rPr>
          <w:rFonts w:eastAsia="Calibri"/>
          <w:color w:val="000000"/>
          <w:szCs w:val="22"/>
          <w:lang w:eastAsia="en-US"/>
        </w:rPr>
        <w:t xml:space="preserve"> przerzucenie odpowiedzialności na wykonawców za przekraczanie przez Szpital dopuszczalnego % średniego kosztu rozliczenia danej substancji czynnej. Wskazać bowiem należy, że w myśl §30 ust 1 pkt 3 Zarządzenia Prezesa NFZ Nr 162/2020/DGL oraz §28 ust 1 pkt 3 Zarządzenia Prezesa NFZ nr 180/2019/DGL Dyrektor Oddziału NFZ przy określaniu wysokości kwoty zobowiązania NFZ w stosunku do Szpitala na kolejny okres uwzględnia czy świadczeniodawca nie przekracza dopuszczalnych 10%, a jeśli tak to ewentualnie wyciąga konsekwencje dla tego świadczeniodawcy w następnym okresie określając kwotę zobowiązania NFZ w stosunku do tego świadczeniodawcę. Tym samym przerzucenie każdorazowego dostosowywania ceny na wykonawców sprawia, że to w istocie wykonawcy są odpowiedzialni za utrzymywanie % rozliczenia wybranych substancji czynnych na odpowiednim poziomie. Tak skonstruowana klauzula ma zatem charakter abuzywny w rozumieniu art. 433 pkt 3 PZP, bowiem przewiduje odpowiedzialność wykonawcy za okoliczność, za którą wyłączną odpowiedzialność ponosi Zamawiający (to świadczeniodawca winien czuwać pieczę nad nieprzekraczaniem %, zamawiając produkty w ilościach gwarantujących nieprzekraczanie tego wskaźnika i uwzględniając ilości niezbędne do kontynuacji programów </w:t>
      </w:r>
      <w:r w:rsidRPr="00BD1458">
        <w:rPr>
          <w:rFonts w:eastAsia="Calibri"/>
          <w:color w:val="000000"/>
          <w:szCs w:val="22"/>
          <w:lang w:eastAsia="en-US"/>
        </w:rPr>
        <w:lastRenderedPageBreak/>
        <w:t>lekowych/chemioterapii). Odpowiedzialność wykonawcy w tym zakresie za niedostosowanie się do tego wymogu jest w zasadzie możliwość jednostronnego wypowiedzenia umowy przez Zamawiającego na gruncie §9 ust. 1 pkt 14) wzorca umowy.</w:t>
      </w:r>
    </w:p>
    <w:p w14:paraId="39A3CAF2" w14:textId="77777777" w:rsidR="00A57707" w:rsidRPr="00BD1458" w:rsidRDefault="00A57707" w:rsidP="0074618A">
      <w:pPr>
        <w:suppressAutoHyphens w:val="0"/>
        <w:ind w:left="1065"/>
        <w:jc w:val="both"/>
        <w:rPr>
          <w:rFonts w:eastAsia="Calibri"/>
          <w:color w:val="000000"/>
          <w:szCs w:val="22"/>
          <w:lang w:eastAsia="en-US"/>
        </w:rPr>
      </w:pPr>
    </w:p>
    <w:p w14:paraId="5BAD7962" w14:textId="4479F659" w:rsidR="00A57707" w:rsidRPr="00BD1458" w:rsidRDefault="00A57707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  <w:r w:rsidRPr="00BD1458">
        <w:rPr>
          <w:rFonts w:eastAsia="Calibri"/>
          <w:color w:val="000000"/>
          <w:szCs w:val="22"/>
          <w:lang w:eastAsia="en-US"/>
        </w:rPr>
        <w:t xml:space="preserve">Wreszcie, Wykonawca wskazuje, że powyższe stanowisko znajduje potwierdzenie w wyroku z dnia 30 lipca 2019r. w sprawie o sygn. akt KIO 1331/19 oraz w wyroku z dnia 31 lipca 2019 r. o sygn. akt KIO 1382/19, w których to Krajowa Izba Odwoławcza odniosła się do zagadnienia przerzucania kosztów związanych z każdorazowym dostosowywaniem ceny do progów kosztowych uprawniających do zastosowania współczynnika korygującego, wskazującego na bezpodstawność takiej praktyki (a więc do mechanizmu w zasadzie tożsamego ze stosowanych do średnich kosztów rozliczeń). KIO wskazała wyraźnie, że zamawiający nie może opisywać przedmiotu w </w:t>
      </w:r>
      <w:r w:rsidR="008E61D6" w:rsidRPr="00BD1458">
        <w:rPr>
          <w:rFonts w:eastAsia="Calibri"/>
          <w:color w:val="000000"/>
          <w:szCs w:val="22"/>
          <w:lang w:eastAsia="en-US"/>
        </w:rPr>
        <w:t>sposób,</w:t>
      </w:r>
      <w:r w:rsidRPr="00BD1458">
        <w:rPr>
          <w:rFonts w:eastAsia="Calibri"/>
          <w:color w:val="000000"/>
          <w:szCs w:val="22"/>
          <w:lang w:eastAsia="en-US"/>
        </w:rPr>
        <w:t xml:space="preserve"> który mógłby utrudniać uczciwą konkurencję (art. 29 ust. 2 ustawy PZP) (</w:t>
      </w:r>
      <w:r w:rsidR="008E61D6" w:rsidRPr="00BD1458">
        <w:rPr>
          <w:rFonts w:eastAsia="Calibri"/>
          <w:color w:val="000000"/>
          <w:szCs w:val="22"/>
          <w:lang w:eastAsia="en-US"/>
        </w:rPr>
        <w:t>…) Wymóg</w:t>
      </w:r>
      <w:r w:rsidRPr="00BD1458">
        <w:rPr>
          <w:rFonts w:eastAsia="Calibri"/>
          <w:color w:val="000000"/>
          <w:szCs w:val="22"/>
          <w:lang w:eastAsia="en-US"/>
        </w:rPr>
        <w:t xml:space="preserve"> zaoferowania ceny, której maksymalny limit ustalony ma być na podstawie zarządzenia Prezesa NFZ jest sprzeczny z zasadą uczciwej konkurencji w rozumieniu przepisów wskazanych wyżej (tj. dot. ochrony konkurencji). Dalej KIO stwierdza, że Zamawiający nie jest natomiast uprawniony do wpływania na treść oświadczenia woli wykonawcy poprzez narzucanie mu maksymalnej ceny, w tym również jednostkowej, za realizację zamówienia. Z uwagi na to, że zamawiający nie ma kompetencji w zakresie kształtowania cen ofert, które zostaną złożone przez wykonawców, czynność polegająca na narzuceniu maksymalnej ceny może być zakwalifikowana jako utrudniająca uczciwą konkurencję.</w:t>
      </w:r>
    </w:p>
    <w:p w14:paraId="29168BC8" w14:textId="77777777" w:rsidR="00A57707" w:rsidRPr="00BD1458" w:rsidRDefault="00A57707" w:rsidP="0074618A">
      <w:pPr>
        <w:suppressAutoHyphens w:val="0"/>
        <w:ind w:left="1065"/>
        <w:jc w:val="both"/>
        <w:rPr>
          <w:rFonts w:eastAsia="Calibri"/>
          <w:color w:val="000000"/>
          <w:szCs w:val="22"/>
          <w:lang w:eastAsia="en-US"/>
        </w:rPr>
      </w:pPr>
    </w:p>
    <w:p w14:paraId="60FD2FB3" w14:textId="491AB909" w:rsidR="00A57707" w:rsidRPr="00BD1458" w:rsidRDefault="00A57707" w:rsidP="0074618A">
      <w:pPr>
        <w:suppressAutoHyphens w:val="0"/>
        <w:jc w:val="both"/>
        <w:rPr>
          <w:rFonts w:eastAsia="Calibri"/>
          <w:szCs w:val="22"/>
          <w:lang w:eastAsia="en-US"/>
        </w:rPr>
      </w:pPr>
      <w:r w:rsidRPr="00BD1458">
        <w:rPr>
          <w:rFonts w:eastAsia="Calibri"/>
          <w:szCs w:val="22"/>
          <w:lang w:eastAsia="en-US"/>
        </w:rPr>
        <w:t xml:space="preserve">Podobnie, w najświeższym orzeczeniu KIO z dnia 8 listopada 2021 r. (KIO 3107/21) Izba krytycznie odniosła się do możliwości odstąpienia od umowy w </w:t>
      </w:r>
      <w:r w:rsidR="008E61D6" w:rsidRPr="00BD1458">
        <w:rPr>
          <w:rFonts w:eastAsia="Calibri"/>
          <w:szCs w:val="22"/>
          <w:lang w:eastAsia="en-US"/>
        </w:rPr>
        <w:t>przypadku,</w:t>
      </w:r>
      <w:r w:rsidRPr="00BD1458">
        <w:rPr>
          <w:rFonts w:eastAsia="Calibri"/>
          <w:szCs w:val="22"/>
          <w:lang w:eastAsia="en-US"/>
        </w:rPr>
        <w:t xml:space="preserve"> gdy Wykonawca nie wyrazi zgody na obniżenie cen w odpowiedzi na odpowiednie obniżki dokonywane przez NFZ zakazując stosowania tego typu postanowień i oceniając je jako nadużycie pozycji dominującej Zamawiającego. Ponadto wprost odnosząc się do kwestii zastrzegania we wzorcu umowy zmian wynagrodzenia w oparciu o zmiany określanego przez NFZ średniego kosztu rozliczenia substancji czynnej, wyraziła pogląd, że określenie ceny za realizację zamówienia, w tym również cen jednostkowych, jest uprawnieniem Wykonawcy, a Zamawiający nie jest uprawniony do wpływania treść oświadczenia woli Wykonawcy poprzez narzucanie mu maksymalnej ceny za realizację zamówienia, wobec czego treść tak zaprojektowanego postanowienia umownego jest co najmniej abuzywna, godząca w zasady wynikające z art. 431 ustawy PZP i art. 354 §1 KC oraz naruszająca interesy przedsiębiorcy w sposób rażąco nieproporcjonalny do rodzaju zamówienia i </w:t>
      </w:r>
      <w:proofErr w:type="spellStart"/>
      <w:r w:rsidRPr="00BD1458">
        <w:rPr>
          <w:rFonts w:eastAsia="Calibri"/>
          <w:szCs w:val="22"/>
          <w:lang w:eastAsia="en-US"/>
        </w:rPr>
        <w:t>ryzyk</w:t>
      </w:r>
      <w:proofErr w:type="spellEnd"/>
      <w:r w:rsidRPr="00BD1458">
        <w:rPr>
          <w:rFonts w:eastAsia="Calibri"/>
          <w:szCs w:val="22"/>
          <w:lang w:eastAsia="en-US"/>
        </w:rPr>
        <w:t xml:space="preserve"> związanych z jego realizacją.</w:t>
      </w:r>
    </w:p>
    <w:p w14:paraId="6C1BE122" w14:textId="77777777" w:rsidR="00A57707" w:rsidRPr="00BD1458" w:rsidRDefault="00A57707" w:rsidP="0074618A">
      <w:pPr>
        <w:suppressAutoHyphens w:val="0"/>
        <w:ind w:left="1065"/>
        <w:jc w:val="both"/>
        <w:rPr>
          <w:rFonts w:eastAsia="Calibri"/>
          <w:szCs w:val="22"/>
          <w:lang w:eastAsia="en-US"/>
        </w:rPr>
      </w:pPr>
    </w:p>
    <w:p w14:paraId="5F6D1C23" w14:textId="0059DAD9" w:rsidR="00A57707" w:rsidRPr="00BD1458" w:rsidRDefault="00A57707" w:rsidP="0074618A">
      <w:pPr>
        <w:suppressAutoHyphens w:val="0"/>
        <w:jc w:val="both"/>
        <w:rPr>
          <w:rFonts w:eastAsia="Calibri"/>
          <w:szCs w:val="22"/>
          <w:lang w:eastAsia="en-US"/>
        </w:rPr>
      </w:pPr>
      <w:r w:rsidRPr="00BD1458">
        <w:rPr>
          <w:rFonts w:eastAsia="Calibri"/>
          <w:color w:val="000000"/>
          <w:szCs w:val="22"/>
          <w:lang w:eastAsia="en-US"/>
        </w:rPr>
        <w:t>Dodatkowo w</w:t>
      </w:r>
      <w:r w:rsidRPr="00BD1458">
        <w:rPr>
          <w:rFonts w:eastAsia="Calibri"/>
          <w:szCs w:val="22"/>
          <w:lang w:eastAsia="en-US"/>
        </w:rPr>
        <w:t>skazujemy, że treść §9 ust. 1 pkt 14)</w:t>
      </w:r>
      <w:r w:rsidRPr="00BD1458">
        <w:rPr>
          <w:rFonts w:eastAsia="Calibri"/>
          <w:color w:val="000000"/>
          <w:szCs w:val="22"/>
          <w:lang w:eastAsia="en-US"/>
        </w:rPr>
        <w:t xml:space="preserve"> </w:t>
      </w:r>
      <w:r w:rsidRPr="00BD1458">
        <w:rPr>
          <w:rFonts w:eastAsia="Calibri"/>
          <w:szCs w:val="22"/>
          <w:lang w:eastAsia="en-US"/>
        </w:rPr>
        <w:t>wzoru umowy jest niezgodna z aktualnymi wytycznymi Ministra Zdrowia</w:t>
      </w:r>
      <w:r w:rsidRPr="00BD1458">
        <w:rPr>
          <w:rFonts w:eastAsia="Calibri"/>
          <w:color w:val="000000"/>
          <w:szCs w:val="22"/>
          <w:lang w:eastAsia="en-US"/>
        </w:rPr>
        <w:t xml:space="preserve"> w zakresie stosowania klauzul jednostronnych</w:t>
      </w:r>
      <w:r w:rsidRPr="00BD1458">
        <w:rPr>
          <w:rFonts w:eastAsia="Calibri"/>
          <w:szCs w:val="22"/>
          <w:lang w:eastAsia="en-US"/>
        </w:rPr>
        <w:t>, które przekazujemy w załączeniu.</w:t>
      </w:r>
    </w:p>
    <w:p w14:paraId="6A722C20" w14:textId="0DE0444A" w:rsidR="00B92320" w:rsidRPr="00BD1458" w:rsidRDefault="00B923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AA4ECE" w:rsidRPr="00BD1458">
        <w:rPr>
          <w:rFonts w:eastAsia="Calibri"/>
          <w:b/>
          <w:bCs/>
          <w:color w:val="000000" w:themeColor="text1"/>
          <w:szCs w:val="22"/>
          <w:lang w:eastAsia="en-US"/>
        </w:rPr>
        <w:t>Zamawiający nie wyraża zgody. Zamawiający wskazuje, że wprowadzenie do wyliczenia w § 9 ust. 1 wskazuje na możliwość zmian a nie przymus ich dokonywania. Ta możliwość</w:t>
      </w:r>
      <w:r w:rsidR="00EA67EE" w:rsidRPr="00BD1458">
        <w:rPr>
          <w:rFonts w:eastAsia="Calibri"/>
          <w:b/>
          <w:bCs/>
          <w:color w:val="000000" w:themeColor="text1"/>
          <w:szCs w:val="22"/>
          <w:lang w:eastAsia="en-US"/>
        </w:rPr>
        <w:t>, w ocenie Zamawiającego,</w:t>
      </w:r>
      <w:r w:rsidR="00AA4ECE" w:rsidRPr="00BD1458">
        <w:rPr>
          <w:rFonts w:eastAsia="Calibri"/>
          <w:b/>
          <w:bCs/>
          <w:color w:val="000000" w:themeColor="text1"/>
          <w:szCs w:val="22"/>
          <w:lang w:eastAsia="en-US"/>
        </w:rPr>
        <w:t xml:space="preserve"> nie ma </w:t>
      </w:r>
      <w:r w:rsidR="00EA67EE" w:rsidRPr="00BD1458">
        <w:rPr>
          <w:rFonts w:eastAsia="Calibri"/>
          <w:b/>
          <w:bCs/>
          <w:color w:val="000000" w:themeColor="text1"/>
          <w:szCs w:val="22"/>
          <w:lang w:eastAsia="en-US"/>
        </w:rPr>
        <w:t xml:space="preserve">charakteru pozornego. Zwrócić należy uwagę, że Zamawiający także ma obowiązki w zakresie gospodarowania środkami publicznymi i zobowiązany jest do ich wydatkowania w sposób oszczędny. </w:t>
      </w:r>
    </w:p>
    <w:p w14:paraId="3913ABFE" w14:textId="77777777" w:rsidR="00B92320" w:rsidRPr="00BD1458" w:rsidRDefault="00B9232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42BA01B2" w14:textId="087C1498" w:rsidR="00B92320" w:rsidRPr="00BD1458" w:rsidRDefault="00B923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71 dot. pak </w:t>
      </w:r>
      <w:r w:rsidR="003A4060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3A4060" w:rsidRPr="00BD1458">
        <w:rPr>
          <w:b/>
          <w:color w:val="000000" w:themeColor="text1"/>
          <w:szCs w:val="22"/>
          <w:lang w:eastAsia="pl-PL"/>
        </w:rPr>
        <w:t>406</w:t>
      </w:r>
    </w:p>
    <w:p w14:paraId="025DE375" w14:textId="13BE48DA" w:rsidR="007D35FE" w:rsidRPr="00BD1458" w:rsidRDefault="007D35FE" w:rsidP="0074618A">
      <w:pPr>
        <w:shd w:val="clear" w:color="auto" w:fill="FFFFFF"/>
        <w:jc w:val="both"/>
        <w:rPr>
          <w:szCs w:val="22"/>
          <w:lang w:eastAsia="zh-CN"/>
        </w:rPr>
      </w:pPr>
      <w:r w:rsidRPr="00BD1458">
        <w:rPr>
          <w:szCs w:val="22"/>
          <w:lang w:eastAsia="pl-PL"/>
        </w:rPr>
        <w:t>„Czy Zamawiający wymaga, aby oferowany produkt posiadał zarejestrowane wskazania w leczeniu i zapobieganiu zakażeń kości oraz tkanek miękkich?”</w:t>
      </w:r>
    </w:p>
    <w:p w14:paraId="66EBAB7C" w14:textId="77777777" w:rsidR="007D35FE" w:rsidRPr="00BD1458" w:rsidRDefault="007D35FE" w:rsidP="0074618A">
      <w:pPr>
        <w:shd w:val="clear" w:color="auto" w:fill="FFFFFF"/>
        <w:jc w:val="both"/>
        <w:rPr>
          <w:szCs w:val="22"/>
          <w:lang w:eastAsia="zh-CN"/>
        </w:rPr>
      </w:pPr>
      <w:r w:rsidRPr="00BD1458">
        <w:rPr>
          <w:szCs w:val="22"/>
          <w:u w:val="single"/>
          <w:lang w:eastAsia="pl-PL"/>
        </w:rPr>
        <w:t>Uzasadnienie:</w:t>
      </w:r>
      <w:r w:rsidRPr="00BD1458">
        <w:rPr>
          <w:szCs w:val="22"/>
          <w:lang w:eastAsia="pl-PL"/>
        </w:rPr>
        <w:t xml:space="preserve"> W praktyce oddziałów chirurgicznych szpitala gąbka kolagenowa z gentamycyną jest stosowana wyłącznie w w/w wskazaniach.</w:t>
      </w:r>
    </w:p>
    <w:p w14:paraId="1B2EC61D" w14:textId="05FD888C" w:rsidR="007D35FE" w:rsidRPr="00BD1458" w:rsidRDefault="007D35FE" w:rsidP="0074618A">
      <w:pPr>
        <w:shd w:val="clear" w:color="auto" w:fill="FFFFFF"/>
        <w:jc w:val="both"/>
        <w:rPr>
          <w:szCs w:val="22"/>
        </w:rPr>
      </w:pPr>
      <w:r w:rsidRPr="00BD1458">
        <w:rPr>
          <w:szCs w:val="22"/>
          <w:lang w:eastAsia="pl-PL"/>
        </w:rPr>
        <w:t>Jeżeli ogólnie dostępne są produkty lecznicze posiadające rejestrację we wskazaniach, w których mają zostać użyte, niedopuszczalna jest zamiana na inne produkty lecznicze lub wyroby medyczne, które nie posiadają rejestracji w danym wskazaniu. Działanie tego rodzaju należy identyfikować z eksperymentem leczniczym w rozumieniu Ustawy o zawodach lekarza i lekarza dentysty z 5.12.1996 roku; ze zmianami w Dz. Ustaw z 2011 r. Nr 277 poz. 1634</w:t>
      </w:r>
    </w:p>
    <w:p w14:paraId="74DFDC02" w14:textId="64EAE2EE" w:rsidR="00B92320" w:rsidRPr="00BD1458" w:rsidRDefault="00B923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89181E" w:rsidRPr="00BD1458">
        <w:rPr>
          <w:b/>
          <w:color w:val="000000" w:themeColor="text1"/>
          <w:szCs w:val="22"/>
          <w:lang w:eastAsia="pl-PL"/>
        </w:rPr>
        <w:t>Tak, Zamawiający wymaga, zgodnie z SWZ.</w:t>
      </w:r>
    </w:p>
    <w:p w14:paraId="1BECDB62" w14:textId="77777777" w:rsidR="00E40AEE" w:rsidRPr="00BD1458" w:rsidRDefault="00E40AEE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13520D3F" w14:textId="09B43C86" w:rsidR="00B92320" w:rsidRPr="00BD1458" w:rsidRDefault="00B923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72 </w:t>
      </w:r>
    </w:p>
    <w:p w14:paraId="52C23EC5" w14:textId="494423F5" w:rsidR="00E40AEE" w:rsidRPr="00BD1458" w:rsidRDefault="00E40AEE" w:rsidP="0074618A">
      <w:pPr>
        <w:tabs>
          <w:tab w:val="left" w:pos="5580"/>
        </w:tabs>
        <w:suppressAutoHyphens w:val="0"/>
        <w:ind w:right="-2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Czy Zamawiający wyraża zgodę na wycenę preparatów zamiennie tj. drażetek zamiast tabletek</w:t>
      </w:r>
      <w:r w:rsidR="00D75F4C" w:rsidRPr="00BD1458">
        <w:rPr>
          <w:szCs w:val="22"/>
          <w:lang w:eastAsia="zh-CN"/>
        </w:rPr>
        <w:t xml:space="preserve"> </w:t>
      </w:r>
      <w:r w:rsidRPr="00BD1458">
        <w:rPr>
          <w:szCs w:val="22"/>
          <w:lang w:eastAsia="zh-CN"/>
        </w:rPr>
        <w:t>powlekanych i odwrotnie. Tabletek i tabletek powlekanych zamiast kapsułek i odwrotnie. Tabletek i tabletek powlekanych zamiast drażetek i odwrotnie. Kapsułek zamiast drażetek i odwrotnie. Tabletek zamiast tabletek powlekanych i odwrotnie.?</w:t>
      </w:r>
    </w:p>
    <w:p w14:paraId="4DD2E095" w14:textId="186FFDF8" w:rsidR="00B92320" w:rsidRPr="00BD1458" w:rsidRDefault="00B923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lastRenderedPageBreak/>
        <w:t xml:space="preserve">Odpowiedź: </w:t>
      </w:r>
      <w:r w:rsidR="00D45D84" w:rsidRPr="00BD1458">
        <w:rPr>
          <w:b/>
          <w:color w:val="000000" w:themeColor="text1"/>
          <w:szCs w:val="22"/>
          <w:lang w:eastAsia="pl-PL"/>
        </w:rPr>
        <w:t>Tak, zgodnie z odpowiedzią do pytania 15.</w:t>
      </w:r>
    </w:p>
    <w:p w14:paraId="2DFEA4E6" w14:textId="77777777" w:rsidR="00B92320" w:rsidRPr="00BD1458" w:rsidRDefault="00B9232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1D08CD32" w14:textId="62829FEB" w:rsidR="00B92320" w:rsidRPr="00BD1458" w:rsidRDefault="00B923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73 </w:t>
      </w:r>
    </w:p>
    <w:p w14:paraId="74D5B1A5" w14:textId="254950CA" w:rsidR="00E40AEE" w:rsidRPr="00BD1458" w:rsidRDefault="00E40AEE" w:rsidP="0074618A">
      <w:pPr>
        <w:tabs>
          <w:tab w:val="left" w:pos="5580"/>
        </w:tabs>
        <w:suppressAutoHyphens w:val="0"/>
        <w:ind w:right="74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Zamawiający wyraża zgodę na wycenę preparatów zamiennie tj. ampułek zamiast fiolek i odwrotnie, ampułko-strzykawek zamiast ampułek i odwrotnie, ampułko-strzykawek zamiast fiolek i odwrotnie?</w:t>
      </w:r>
    </w:p>
    <w:p w14:paraId="75B4AF22" w14:textId="62931AF1" w:rsidR="00B92320" w:rsidRPr="00BD1458" w:rsidRDefault="00B9232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D45D84" w:rsidRPr="00BD1458">
        <w:rPr>
          <w:b/>
          <w:color w:val="000000" w:themeColor="text1"/>
          <w:szCs w:val="22"/>
          <w:lang w:eastAsia="pl-PL"/>
        </w:rPr>
        <w:t xml:space="preserve">Zgodnie z odpowiedzią do pytania 15, fiolka zamiennie na ampułkę, ampułkostrzykawka na </w:t>
      </w:r>
      <w:proofErr w:type="spellStart"/>
      <w:r w:rsidR="00D45D84" w:rsidRPr="00BD1458">
        <w:rPr>
          <w:b/>
          <w:color w:val="000000" w:themeColor="text1"/>
          <w:szCs w:val="22"/>
          <w:lang w:eastAsia="pl-PL"/>
        </w:rPr>
        <w:t>wstrzykiwacz</w:t>
      </w:r>
      <w:proofErr w:type="spellEnd"/>
      <w:r w:rsidR="00D45D84" w:rsidRPr="00BD1458">
        <w:rPr>
          <w:b/>
          <w:color w:val="000000" w:themeColor="text1"/>
          <w:szCs w:val="22"/>
          <w:lang w:eastAsia="pl-PL"/>
        </w:rPr>
        <w:t>.</w:t>
      </w:r>
    </w:p>
    <w:p w14:paraId="2FAF9F7E" w14:textId="77777777" w:rsidR="00B92320" w:rsidRPr="00BD1458" w:rsidRDefault="00B9232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7F866D3A" w14:textId="483DDFE6" w:rsidR="00B92320" w:rsidRPr="00BD1458" w:rsidRDefault="00B923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74 </w:t>
      </w:r>
    </w:p>
    <w:p w14:paraId="73225B9B" w14:textId="159A0EDB" w:rsidR="00E40AEE" w:rsidRPr="00BD1458" w:rsidRDefault="00E40AEE" w:rsidP="0074618A">
      <w:pPr>
        <w:tabs>
          <w:tab w:val="left" w:pos="5580"/>
          <w:tab w:val="left" w:pos="9464"/>
        </w:tabs>
        <w:suppressAutoHyphens w:val="0"/>
        <w:ind w:right="74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Czy Zamawiający wyrazi zgodę na zmianę wielkości opakowań (tabletek, ampułek, kilogramów itp.)? Jeśli tak to prosimy o podanie w jaki sposób przeliczyć ilość opakowań handlowych (czy podać pełne ilości opakowań zaokrąglone w górę, czy ilość opakowań przeliczyć do dwóch miejsc po przecinku)?</w:t>
      </w:r>
    </w:p>
    <w:p w14:paraId="63193CB5" w14:textId="04E09116" w:rsidR="00B92320" w:rsidRPr="00BD1458" w:rsidRDefault="00B923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D45D84" w:rsidRPr="00BD1458">
        <w:rPr>
          <w:b/>
          <w:color w:val="000000" w:themeColor="text1"/>
          <w:szCs w:val="22"/>
          <w:lang w:eastAsia="pl-PL"/>
        </w:rPr>
        <w:t>Zgodnie z odpowiedzią do pytania 16.</w:t>
      </w:r>
    </w:p>
    <w:p w14:paraId="5A3AE8A8" w14:textId="77777777" w:rsidR="00B92320" w:rsidRPr="00BD1458" w:rsidRDefault="00B9232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20FC6D5E" w14:textId="3EFBC800" w:rsidR="00B92320" w:rsidRPr="00BD1458" w:rsidRDefault="00B923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75 dot. pak </w:t>
      </w:r>
      <w:r w:rsidR="00BC14E3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BC14E3" w:rsidRPr="00BD1458">
        <w:rPr>
          <w:b/>
          <w:color w:val="000000" w:themeColor="text1"/>
          <w:szCs w:val="22"/>
          <w:lang w:eastAsia="pl-PL"/>
        </w:rPr>
        <w:t>47</w:t>
      </w:r>
    </w:p>
    <w:p w14:paraId="5FC05B08" w14:textId="159BF461" w:rsidR="00E40AEE" w:rsidRPr="00BD1458" w:rsidRDefault="00491E91" w:rsidP="0074618A">
      <w:pPr>
        <w:widowControl w:val="0"/>
        <w:jc w:val="both"/>
        <w:rPr>
          <w:bCs/>
          <w:color w:val="000000" w:themeColor="text1"/>
          <w:szCs w:val="22"/>
          <w:lang w:eastAsia="pl-PL"/>
        </w:rPr>
      </w:pPr>
      <w:r w:rsidRPr="00BD1458">
        <w:rPr>
          <w:bCs/>
          <w:color w:val="000000" w:themeColor="text1"/>
          <w:szCs w:val="22"/>
          <w:lang w:eastAsia="pl-PL"/>
        </w:rPr>
        <w:t>Czy Zamawiający dopuści w pakiecie nr 1 poz. 47 (</w:t>
      </w:r>
      <w:proofErr w:type="spellStart"/>
      <w:r w:rsidRPr="00BD1458">
        <w:rPr>
          <w:bCs/>
          <w:color w:val="000000" w:themeColor="text1"/>
          <w:szCs w:val="22"/>
          <w:lang w:eastAsia="pl-PL"/>
        </w:rPr>
        <w:t>Calcii</w:t>
      </w:r>
      <w:proofErr w:type="spellEnd"/>
      <w:r w:rsidRPr="00BD1458">
        <w:rPr>
          <w:bCs/>
          <w:color w:val="000000" w:themeColor="text1"/>
          <w:szCs w:val="22"/>
          <w:lang w:eastAsia="pl-PL"/>
        </w:rPr>
        <w:t xml:space="preserve"> </w:t>
      </w:r>
      <w:proofErr w:type="spellStart"/>
      <w:r w:rsidRPr="00BD1458">
        <w:rPr>
          <w:bCs/>
          <w:color w:val="000000" w:themeColor="text1"/>
          <w:szCs w:val="22"/>
          <w:lang w:eastAsia="pl-PL"/>
        </w:rPr>
        <w:t>gluconate</w:t>
      </w:r>
      <w:proofErr w:type="spellEnd"/>
      <w:r w:rsidRPr="00BD1458">
        <w:rPr>
          <w:bCs/>
          <w:color w:val="000000" w:themeColor="text1"/>
          <w:szCs w:val="22"/>
          <w:lang w:eastAsia="pl-PL"/>
        </w:rPr>
        <w:t xml:space="preserve">) wycenę preparatu o nazwie handlowej, </w:t>
      </w:r>
      <w:proofErr w:type="gramStart"/>
      <w:r w:rsidRPr="00BD1458">
        <w:rPr>
          <w:bCs/>
          <w:color w:val="000000" w:themeColor="text1"/>
          <w:szCs w:val="22"/>
          <w:lang w:eastAsia="pl-PL"/>
        </w:rPr>
        <w:t>dawce  i</w:t>
      </w:r>
      <w:proofErr w:type="gramEnd"/>
      <w:r w:rsidRPr="00BD1458">
        <w:rPr>
          <w:bCs/>
          <w:color w:val="000000" w:themeColor="text1"/>
          <w:szCs w:val="22"/>
          <w:lang w:eastAsia="pl-PL"/>
        </w:rPr>
        <w:t xml:space="preserve"> wielkości opakowania   </w:t>
      </w:r>
      <w:proofErr w:type="spellStart"/>
      <w:r w:rsidRPr="00BD1458">
        <w:rPr>
          <w:bCs/>
          <w:color w:val="000000" w:themeColor="text1"/>
          <w:szCs w:val="22"/>
          <w:lang w:eastAsia="pl-PL"/>
        </w:rPr>
        <w:t>Calsiosol</w:t>
      </w:r>
      <w:proofErr w:type="spellEnd"/>
      <w:r w:rsidRPr="00BD1458">
        <w:rPr>
          <w:bCs/>
          <w:color w:val="000000" w:themeColor="text1"/>
          <w:szCs w:val="22"/>
          <w:lang w:eastAsia="pl-PL"/>
        </w:rPr>
        <w:t xml:space="preserve">, 95,5mg/ml;10ml,roztw.d/wstrz,infuz,5amp  w ilości 100 </w:t>
      </w:r>
      <w:proofErr w:type="spellStart"/>
      <w:r w:rsidRPr="00BD1458">
        <w:rPr>
          <w:bCs/>
          <w:color w:val="000000" w:themeColor="text1"/>
          <w:szCs w:val="22"/>
          <w:lang w:eastAsia="pl-PL"/>
        </w:rPr>
        <w:t>op</w:t>
      </w:r>
      <w:proofErr w:type="spellEnd"/>
      <w:r w:rsidRPr="00BD1458">
        <w:rPr>
          <w:bCs/>
          <w:color w:val="000000" w:themeColor="text1"/>
          <w:szCs w:val="22"/>
          <w:lang w:eastAsia="pl-PL"/>
        </w:rPr>
        <w:t>?</w:t>
      </w:r>
    </w:p>
    <w:p w14:paraId="0EFC7E0D" w14:textId="185483F0" w:rsidR="00B92320" w:rsidRPr="00BD1458" w:rsidRDefault="00B923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D45D84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077C7678" w14:textId="77777777" w:rsidR="00B92320" w:rsidRPr="00BD1458" w:rsidRDefault="00B9232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4CD9807B" w14:textId="6F05C1BC" w:rsidR="00B92320" w:rsidRPr="00BD1458" w:rsidRDefault="00B923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CD6B93" w:rsidRPr="00BD1458">
        <w:rPr>
          <w:b/>
          <w:color w:val="000000" w:themeColor="text1"/>
          <w:szCs w:val="22"/>
          <w:lang w:eastAsia="pl-PL"/>
        </w:rPr>
        <w:t>76</w:t>
      </w:r>
      <w:r w:rsidRPr="00BD1458">
        <w:rPr>
          <w:b/>
          <w:color w:val="000000" w:themeColor="text1"/>
          <w:szCs w:val="22"/>
          <w:lang w:eastAsia="pl-PL"/>
        </w:rPr>
        <w:t xml:space="preserve"> dot. pak </w:t>
      </w:r>
      <w:r w:rsidR="00655F93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655F93" w:rsidRPr="00BD1458">
        <w:rPr>
          <w:b/>
          <w:color w:val="000000" w:themeColor="text1"/>
          <w:szCs w:val="22"/>
          <w:lang w:eastAsia="pl-PL"/>
        </w:rPr>
        <w:t>100</w:t>
      </w:r>
    </w:p>
    <w:p w14:paraId="06AC453F" w14:textId="6EAB2468" w:rsidR="008D34DB" w:rsidRPr="00BD1458" w:rsidRDefault="008D34DB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Czy Zamawiający ze względu na zakończoną produkcję wykreśli za pakietu nr 1 poz. 100 (</w:t>
      </w:r>
      <w:proofErr w:type="spellStart"/>
      <w:r w:rsidRPr="00BD1458">
        <w:rPr>
          <w:szCs w:val="22"/>
          <w:lang w:eastAsia="zh-CN"/>
        </w:rPr>
        <w:t>Famotidine</w:t>
      </w:r>
      <w:proofErr w:type="spellEnd"/>
      <w:r w:rsidRPr="00BD1458">
        <w:rPr>
          <w:szCs w:val="22"/>
          <w:lang w:eastAsia="zh-CN"/>
        </w:rPr>
        <w:t xml:space="preserve"> fiol)?</w:t>
      </w:r>
    </w:p>
    <w:p w14:paraId="4F22D2F0" w14:textId="5986AD7C" w:rsidR="00B92320" w:rsidRPr="00BD1458" w:rsidRDefault="00B923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847348" w:rsidRPr="00BD1458">
        <w:rPr>
          <w:b/>
          <w:color w:val="000000" w:themeColor="text1"/>
          <w:szCs w:val="22"/>
          <w:lang w:eastAsia="pl-PL"/>
        </w:rPr>
        <w:t>Zamawiający oczekuje wyceny na podst. ostatniej ceny i informacji</w:t>
      </w:r>
      <w:r w:rsidR="00973EA1" w:rsidRPr="00BD1458">
        <w:rPr>
          <w:b/>
          <w:color w:val="000000" w:themeColor="text1"/>
          <w:szCs w:val="22"/>
          <w:lang w:eastAsia="pl-PL"/>
        </w:rPr>
        <w:t xml:space="preserve"> </w:t>
      </w:r>
      <w:r w:rsidR="00847348" w:rsidRPr="00BD1458">
        <w:rPr>
          <w:b/>
          <w:color w:val="000000" w:themeColor="text1"/>
          <w:szCs w:val="22"/>
          <w:lang w:eastAsia="pl-PL"/>
        </w:rPr>
        <w:t>o ko</w:t>
      </w:r>
      <w:r w:rsidR="00973EA1" w:rsidRPr="00BD1458">
        <w:rPr>
          <w:b/>
          <w:color w:val="000000" w:themeColor="text1"/>
          <w:szCs w:val="22"/>
          <w:lang w:eastAsia="pl-PL"/>
        </w:rPr>
        <w:t>ńcu</w:t>
      </w:r>
      <w:r w:rsidR="00847348" w:rsidRPr="00BD1458">
        <w:rPr>
          <w:b/>
          <w:color w:val="000000" w:themeColor="text1"/>
          <w:szCs w:val="22"/>
          <w:lang w:eastAsia="pl-PL"/>
        </w:rPr>
        <w:t xml:space="preserve"> produkcji.</w:t>
      </w:r>
    </w:p>
    <w:p w14:paraId="06031C61" w14:textId="77777777" w:rsidR="00B92320" w:rsidRPr="00BD1458" w:rsidRDefault="00B9232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40646AE3" w14:textId="01314394" w:rsidR="00B92320" w:rsidRPr="00BD1458" w:rsidRDefault="00B923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CD6B93" w:rsidRPr="00BD1458">
        <w:rPr>
          <w:b/>
          <w:color w:val="000000" w:themeColor="text1"/>
          <w:szCs w:val="22"/>
          <w:lang w:eastAsia="pl-PL"/>
        </w:rPr>
        <w:t>7</w:t>
      </w:r>
      <w:r w:rsidRPr="00BD1458">
        <w:rPr>
          <w:b/>
          <w:color w:val="000000" w:themeColor="text1"/>
          <w:szCs w:val="22"/>
          <w:lang w:eastAsia="pl-PL"/>
        </w:rPr>
        <w:t xml:space="preserve">7 dot. pak </w:t>
      </w:r>
      <w:r w:rsidR="00665ECD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665ECD" w:rsidRPr="00BD1458">
        <w:rPr>
          <w:b/>
          <w:color w:val="000000" w:themeColor="text1"/>
          <w:szCs w:val="22"/>
          <w:lang w:eastAsia="pl-PL"/>
        </w:rPr>
        <w:t>110</w:t>
      </w:r>
    </w:p>
    <w:p w14:paraId="49110379" w14:textId="0528259C" w:rsidR="008D34DB" w:rsidRPr="00BD1458" w:rsidRDefault="008D34DB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Czy Zamawiający dopuści w pakiecie nr 1 poz. 110 (</w:t>
      </w:r>
      <w:proofErr w:type="spellStart"/>
      <w:r w:rsidRPr="00BD1458">
        <w:rPr>
          <w:szCs w:val="22"/>
          <w:lang w:eastAsia="zh-CN"/>
        </w:rPr>
        <w:t>Fluconazol</w:t>
      </w:r>
      <w:proofErr w:type="spellEnd"/>
      <w:r w:rsidRPr="00BD1458">
        <w:rPr>
          <w:szCs w:val="22"/>
          <w:lang w:eastAsia="zh-CN"/>
        </w:rPr>
        <w:t xml:space="preserve"> </w:t>
      </w:r>
      <w:proofErr w:type="spellStart"/>
      <w:r w:rsidRPr="00BD1458">
        <w:rPr>
          <w:szCs w:val="22"/>
          <w:lang w:eastAsia="zh-CN"/>
        </w:rPr>
        <w:t>fl</w:t>
      </w:r>
      <w:proofErr w:type="spellEnd"/>
      <w:r w:rsidRPr="00BD1458">
        <w:rPr>
          <w:szCs w:val="22"/>
          <w:lang w:eastAsia="zh-CN"/>
        </w:rPr>
        <w:t xml:space="preserve">.) </w:t>
      </w:r>
      <w:proofErr w:type="spellStart"/>
      <w:r w:rsidRPr="00BD1458">
        <w:rPr>
          <w:szCs w:val="22"/>
          <w:lang w:eastAsia="zh-CN"/>
        </w:rPr>
        <w:t>wycene</w:t>
      </w:r>
      <w:proofErr w:type="spellEnd"/>
      <w:r w:rsidRPr="00BD1458">
        <w:rPr>
          <w:szCs w:val="22"/>
          <w:lang w:eastAsia="zh-CN"/>
        </w:rPr>
        <w:t xml:space="preserve"> preparatu o wielkości opakowania 10 </w:t>
      </w:r>
      <w:proofErr w:type="spellStart"/>
      <w:r w:rsidRPr="00BD1458">
        <w:rPr>
          <w:szCs w:val="22"/>
          <w:lang w:eastAsia="zh-CN"/>
        </w:rPr>
        <w:t>szt</w:t>
      </w:r>
      <w:proofErr w:type="spellEnd"/>
      <w:r w:rsidRPr="00BD1458">
        <w:rPr>
          <w:szCs w:val="22"/>
          <w:lang w:eastAsia="zh-CN"/>
        </w:rPr>
        <w:t xml:space="preserve"> w ilości 50 op., ponieważ taki jest dostępny?</w:t>
      </w:r>
    </w:p>
    <w:p w14:paraId="67656266" w14:textId="0C40BFF9" w:rsidR="00B92320" w:rsidRPr="00BD1458" w:rsidRDefault="00B923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847348" w:rsidRPr="00BD1458">
        <w:rPr>
          <w:b/>
          <w:color w:val="000000" w:themeColor="text1"/>
          <w:szCs w:val="22"/>
          <w:lang w:eastAsia="pl-PL"/>
        </w:rPr>
        <w:t>Tak, Zamawiający dopuści, z odpowiednim przeliczeniem ilości opakowań.</w:t>
      </w:r>
    </w:p>
    <w:p w14:paraId="377CDE63" w14:textId="77777777" w:rsidR="00B92320" w:rsidRPr="00BD1458" w:rsidRDefault="00B9232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4C6C550E" w14:textId="7C57D9A0" w:rsidR="00B92320" w:rsidRPr="00BD1458" w:rsidRDefault="00B923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D84735" w:rsidRPr="00BD1458">
        <w:rPr>
          <w:b/>
          <w:color w:val="000000" w:themeColor="text1"/>
          <w:szCs w:val="22"/>
          <w:lang w:eastAsia="pl-PL"/>
        </w:rPr>
        <w:t>7</w:t>
      </w:r>
      <w:r w:rsidRPr="00BD1458">
        <w:rPr>
          <w:b/>
          <w:color w:val="000000" w:themeColor="text1"/>
          <w:szCs w:val="22"/>
          <w:lang w:eastAsia="pl-PL"/>
        </w:rPr>
        <w:t xml:space="preserve">8 dot. pak </w:t>
      </w:r>
      <w:r w:rsidR="00E23811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E23811" w:rsidRPr="00BD1458">
        <w:rPr>
          <w:b/>
          <w:color w:val="000000" w:themeColor="text1"/>
          <w:szCs w:val="22"/>
          <w:lang w:eastAsia="pl-PL"/>
        </w:rPr>
        <w:t>166</w:t>
      </w:r>
    </w:p>
    <w:p w14:paraId="1D57D057" w14:textId="328118D4" w:rsidR="008D34DB" w:rsidRPr="00BD1458" w:rsidRDefault="008D34DB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 xml:space="preserve">Czy Zamawiający dopuści w pakiecie nr 1 poz. 166 wycenę preparatu o nazwie handlowej </w:t>
      </w:r>
      <w:proofErr w:type="spellStart"/>
      <w:r w:rsidRPr="00BD1458">
        <w:rPr>
          <w:b/>
          <w:bCs/>
          <w:i/>
          <w:iCs/>
          <w:szCs w:val="22"/>
          <w:lang w:eastAsia="zh-CN"/>
        </w:rPr>
        <w:t>ZinoDr</w:t>
      </w:r>
      <w:proofErr w:type="spellEnd"/>
      <w:proofErr w:type="gramStart"/>
      <w:r w:rsidRPr="00BD1458">
        <w:rPr>
          <w:b/>
          <w:bCs/>
          <w:i/>
          <w:iCs/>
          <w:szCs w:val="22"/>
          <w:lang w:eastAsia="zh-CN"/>
        </w:rPr>
        <w:t>.,</w:t>
      </w:r>
      <w:proofErr w:type="spellStart"/>
      <w:r w:rsidRPr="00BD1458">
        <w:rPr>
          <w:b/>
          <w:bCs/>
          <w:i/>
          <w:iCs/>
          <w:szCs w:val="22"/>
          <w:lang w:eastAsia="zh-CN"/>
        </w:rPr>
        <w:t>krem</w:t>
      </w:r>
      <w:proofErr w:type="gramEnd"/>
      <w:r w:rsidRPr="00BD1458">
        <w:rPr>
          <w:b/>
          <w:bCs/>
          <w:i/>
          <w:iCs/>
          <w:szCs w:val="22"/>
          <w:lang w:eastAsia="zh-CN"/>
        </w:rPr>
        <w:t>,barier-ochron.,o</w:t>
      </w:r>
      <w:proofErr w:type="spellEnd"/>
      <w:r w:rsidRPr="00BD1458">
        <w:rPr>
          <w:b/>
          <w:bCs/>
          <w:i/>
          <w:iCs/>
          <w:szCs w:val="22"/>
          <w:lang w:eastAsia="zh-CN"/>
        </w:rPr>
        <w:t xml:space="preserve"> dział.piel-reg,250 g</w:t>
      </w:r>
      <w:r w:rsidRPr="00BD1458">
        <w:rPr>
          <w:szCs w:val="22"/>
          <w:lang w:eastAsia="zh-CN"/>
        </w:rPr>
        <w:t>?</w:t>
      </w:r>
    </w:p>
    <w:p w14:paraId="7307D2CC" w14:textId="6EF4070E" w:rsidR="00B92320" w:rsidRPr="00BD1458" w:rsidRDefault="00B9232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847348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4BF1D4C9" w14:textId="77777777" w:rsidR="00002929" w:rsidRPr="00BD1458" w:rsidRDefault="00002929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5358B6AD" w14:textId="3D9E25D1" w:rsidR="00002929" w:rsidRPr="00BD1458" w:rsidRDefault="0000292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79 dot. pak </w:t>
      </w:r>
      <w:r w:rsidR="00836BCC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836BCC" w:rsidRPr="00BD1458">
        <w:rPr>
          <w:b/>
          <w:color w:val="000000" w:themeColor="text1"/>
          <w:szCs w:val="22"/>
          <w:lang w:eastAsia="pl-PL"/>
        </w:rPr>
        <w:t>173</w:t>
      </w:r>
    </w:p>
    <w:p w14:paraId="48581452" w14:textId="4C812043" w:rsidR="00F4030E" w:rsidRPr="00BD1458" w:rsidRDefault="00F4030E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 xml:space="preserve">Czy zamawiający </w:t>
      </w:r>
      <w:r w:rsidR="008644C2" w:rsidRPr="00BD1458">
        <w:rPr>
          <w:szCs w:val="22"/>
          <w:lang w:eastAsia="zh-CN"/>
        </w:rPr>
        <w:t>wymaga,</w:t>
      </w:r>
      <w:r w:rsidRPr="00BD1458">
        <w:rPr>
          <w:szCs w:val="22"/>
          <w:lang w:eastAsia="zh-CN"/>
        </w:rPr>
        <w:t xml:space="preserve"> aby w pakiecie nr 1 poz. </w:t>
      </w:r>
      <w:r w:rsidR="00AC11FA" w:rsidRPr="00BD1458">
        <w:rPr>
          <w:szCs w:val="22"/>
          <w:lang w:eastAsia="zh-CN"/>
        </w:rPr>
        <w:t>173 był</w:t>
      </w:r>
      <w:r w:rsidRPr="00BD1458">
        <w:rPr>
          <w:szCs w:val="22"/>
          <w:lang w:eastAsia="zh-CN"/>
        </w:rPr>
        <w:t xml:space="preserve"> preparat </w:t>
      </w:r>
      <w:proofErr w:type="spellStart"/>
      <w:r w:rsidRPr="00BD1458">
        <w:rPr>
          <w:szCs w:val="22"/>
          <w:lang w:eastAsia="zh-CN"/>
        </w:rPr>
        <w:t>Makrogol</w:t>
      </w:r>
      <w:proofErr w:type="spellEnd"/>
      <w:r w:rsidRPr="00BD1458">
        <w:rPr>
          <w:szCs w:val="22"/>
          <w:lang w:eastAsia="zh-CN"/>
        </w:rPr>
        <w:t xml:space="preserve"> 74 g x 48 saszetek (PEG 4 litry - </w:t>
      </w:r>
      <w:proofErr w:type="spellStart"/>
      <w:r w:rsidRPr="00BD1458">
        <w:rPr>
          <w:szCs w:val="22"/>
          <w:lang w:eastAsia="zh-CN"/>
        </w:rPr>
        <w:t>Fortrans</w:t>
      </w:r>
      <w:proofErr w:type="spellEnd"/>
      <w:r w:rsidRPr="00BD1458">
        <w:rPr>
          <w:szCs w:val="22"/>
          <w:lang w:eastAsia="zh-CN"/>
        </w:rPr>
        <w:t xml:space="preserve">) zgodny z SIWZ, który jest rekomendowany przez Europejskie Towarzystwo Endoskopii Przewodu Pokarmowego (ESGE) w rutynowym przygotowaniu do </w:t>
      </w:r>
      <w:proofErr w:type="spellStart"/>
      <w:r w:rsidRPr="00BD1458">
        <w:rPr>
          <w:szCs w:val="22"/>
          <w:lang w:eastAsia="zh-CN"/>
        </w:rPr>
        <w:t>kolonoskopii</w:t>
      </w:r>
      <w:proofErr w:type="spellEnd"/>
      <w:r w:rsidRPr="00BD1458">
        <w:rPr>
          <w:szCs w:val="22"/>
          <w:lang w:eastAsia="zh-CN"/>
        </w:rPr>
        <w:t>. którego oferta cenowa jest korzystna dla zamawiającego?</w:t>
      </w:r>
    </w:p>
    <w:p w14:paraId="0D64E9B6" w14:textId="08753381" w:rsidR="00002929" w:rsidRPr="00BD1458" w:rsidRDefault="0000292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847348" w:rsidRPr="00BD1458">
        <w:rPr>
          <w:b/>
          <w:color w:val="000000" w:themeColor="text1"/>
          <w:szCs w:val="22"/>
          <w:lang w:eastAsia="pl-PL"/>
        </w:rPr>
        <w:t>Tak, Zamawiający oczekuje takiego preparatu, zgodnie z SWZ.</w:t>
      </w:r>
    </w:p>
    <w:p w14:paraId="73669CF1" w14:textId="77777777" w:rsidR="00002929" w:rsidRPr="00BD1458" w:rsidRDefault="00002929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429FC1BC" w14:textId="1FC53D96" w:rsidR="00002929" w:rsidRPr="00BD1458" w:rsidRDefault="0000292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80 dot. pak </w:t>
      </w:r>
      <w:r w:rsidR="008644C2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8644C2" w:rsidRPr="00BD1458">
        <w:rPr>
          <w:b/>
          <w:color w:val="000000" w:themeColor="text1"/>
          <w:szCs w:val="22"/>
          <w:lang w:eastAsia="pl-PL"/>
        </w:rPr>
        <w:t>173</w:t>
      </w:r>
    </w:p>
    <w:p w14:paraId="7A1D9781" w14:textId="35202587" w:rsidR="00883BD5" w:rsidRPr="00BD1458" w:rsidRDefault="00883BD5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 xml:space="preserve">Czy zamawiający </w:t>
      </w:r>
      <w:r w:rsidR="003C34C4" w:rsidRPr="00BD1458">
        <w:rPr>
          <w:szCs w:val="22"/>
          <w:lang w:eastAsia="zh-CN"/>
        </w:rPr>
        <w:t>wymaga,</w:t>
      </w:r>
      <w:r w:rsidRPr="00BD1458">
        <w:rPr>
          <w:szCs w:val="22"/>
          <w:lang w:eastAsia="zh-CN"/>
        </w:rPr>
        <w:t xml:space="preserve"> aby w pakiecie nr 1 poz. 173 był preparat </w:t>
      </w:r>
      <w:proofErr w:type="spellStart"/>
      <w:r w:rsidRPr="00BD1458">
        <w:rPr>
          <w:szCs w:val="22"/>
          <w:lang w:eastAsia="zh-CN"/>
        </w:rPr>
        <w:t>Makrogol</w:t>
      </w:r>
      <w:proofErr w:type="spellEnd"/>
      <w:r w:rsidRPr="00BD1458">
        <w:rPr>
          <w:szCs w:val="22"/>
          <w:lang w:eastAsia="zh-CN"/>
        </w:rPr>
        <w:t xml:space="preserve"> (74 g x 48 saszetek, PEG 4 litry - </w:t>
      </w:r>
      <w:proofErr w:type="spellStart"/>
      <w:r w:rsidRPr="00BD1458">
        <w:rPr>
          <w:szCs w:val="22"/>
          <w:lang w:eastAsia="zh-CN"/>
        </w:rPr>
        <w:t>Fortrans</w:t>
      </w:r>
      <w:proofErr w:type="spellEnd"/>
      <w:r w:rsidRPr="00BD1458">
        <w:rPr>
          <w:szCs w:val="22"/>
          <w:lang w:eastAsia="zh-CN"/>
        </w:rPr>
        <w:t>) o składzie chemicznym zgodnym z SIWZ?</w:t>
      </w:r>
      <w:r w:rsidR="00F71DEB" w:rsidRPr="00BD1458">
        <w:rPr>
          <w:szCs w:val="22"/>
          <w:lang w:eastAsia="zh-CN"/>
        </w:rPr>
        <w:t xml:space="preserve"> </w:t>
      </w:r>
    </w:p>
    <w:p w14:paraId="05D830A0" w14:textId="6956A5C6" w:rsidR="00002929" w:rsidRPr="00BD1458" w:rsidRDefault="00002929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F71DEB" w:rsidRPr="00BD1458">
        <w:rPr>
          <w:b/>
          <w:color w:val="000000" w:themeColor="text1"/>
          <w:szCs w:val="22"/>
          <w:lang w:eastAsia="pl-PL"/>
        </w:rPr>
        <w:t>Tak, Zamawiający oczekuje takiego preparatu, zgodnie z SWZ.</w:t>
      </w:r>
    </w:p>
    <w:p w14:paraId="51CE301B" w14:textId="77777777" w:rsidR="00002929" w:rsidRPr="00BD1458" w:rsidRDefault="00002929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6E186EAC" w14:textId="77B61641" w:rsidR="00002929" w:rsidRPr="00BD1458" w:rsidRDefault="0000292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81 dot. pak </w:t>
      </w:r>
      <w:r w:rsidR="001F35C3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1F35C3" w:rsidRPr="00BD1458">
        <w:rPr>
          <w:b/>
          <w:color w:val="000000" w:themeColor="text1"/>
          <w:szCs w:val="22"/>
          <w:lang w:eastAsia="pl-PL"/>
        </w:rPr>
        <w:t>189</w:t>
      </w:r>
    </w:p>
    <w:p w14:paraId="276FFC4E" w14:textId="599EDFA8" w:rsidR="00883BD5" w:rsidRPr="00BD1458" w:rsidRDefault="00883BD5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Czy Zamawiający dopuści w pakiecie nr 1 poz. 189 (</w:t>
      </w:r>
      <w:proofErr w:type="spellStart"/>
      <w:r w:rsidRPr="00BD1458">
        <w:rPr>
          <w:szCs w:val="22"/>
          <w:lang w:eastAsia="zh-CN"/>
        </w:rPr>
        <w:t>Pancreatyna</w:t>
      </w:r>
      <w:proofErr w:type="spellEnd"/>
      <w:r w:rsidRPr="00BD1458">
        <w:rPr>
          <w:szCs w:val="22"/>
          <w:lang w:eastAsia="zh-CN"/>
        </w:rPr>
        <w:t xml:space="preserve"> 150 mg) wycenę preparatu o nazwie handlowej </w:t>
      </w:r>
      <w:proofErr w:type="spellStart"/>
      <w:r w:rsidRPr="00BD1458">
        <w:rPr>
          <w:b/>
          <w:bCs/>
          <w:i/>
          <w:iCs/>
          <w:szCs w:val="22"/>
          <w:lang w:eastAsia="zh-CN"/>
        </w:rPr>
        <w:t>Pangrol</w:t>
      </w:r>
      <w:proofErr w:type="spellEnd"/>
      <w:r w:rsidRPr="00BD1458">
        <w:rPr>
          <w:b/>
          <w:bCs/>
          <w:i/>
          <w:iCs/>
          <w:szCs w:val="22"/>
          <w:lang w:eastAsia="zh-CN"/>
        </w:rPr>
        <w:t xml:space="preserve"> 10 000, 10 000 j., kaps., 50 </w:t>
      </w:r>
      <w:proofErr w:type="spellStart"/>
      <w:r w:rsidRPr="00BD1458">
        <w:rPr>
          <w:b/>
          <w:bCs/>
          <w:i/>
          <w:iCs/>
          <w:szCs w:val="22"/>
          <w:lang w:eastAsia="zh-CN"/>
        </w:rPr>
        <w:t>szt</w:t>
      </w:r>
      <w:proofErr w:type="spellEnd"/>
      <w:r w:rsidRPr="00BD1458">
        <w:rPr>
          <w:szCs w:val="22"/>
          <w:lang w:eastAsia="zh-CN"/>
        </w:rPr>
        <w:t xml:space="preserve"> w ilości 50 op.?</w:t>
      </w:r>
    </w:p>
    <w:p w14:paraId="3A5AA7C8" w14:textId="4CD27383" w:rsidR="00002929" w:rsidRPr="00BD1458" w:rsidRDefault="0000292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F71DEB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42E381B1" w14:textId="77777777" w:rsidR="00002929" w:rsidRPr="00BD1458" w:rsidRDefault="00002929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2CF33B91" w14:textId="0543816D" w:rsidR="00002929" w:rsidRPr="00BD1458" w:rsidRDefault="0000292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82 dot. pak </w:t>
      </w:r>
      <w:r w:rsidR="0017096C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17096C" w:rsidRPr="00BD1458">
        <w:rPr>
          <w:b/>
          <w:color w:val="000000" w:themeColor="text1"/>
          <w:szCs w:val="22"/>
          <w:lang w:eastAsia="pl-PL"/>
        </w:rPr>
        <w:t>190</w:t>
      </w:r>
    </w:p>
    <w:p w14:paraId="7DB80F49" w14:textId="3DBBCBEA" w:rsidR="006E3D05" w:rsidRPr="00BD1458" w:rsidRDefault="006E3D05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Czy Zamawiający dopuści w pakiecie nr 1 poz. 190 (</w:t>
      </w:r>
      <w:proofErr w:type="spellStart"/>
      <w:r w:rsidRPr="00BD1458">
        <w:rPr>
          <w:szCs w:val="22"/>
          <w:lang w:eastAsia="zh-CN"/>
        </w:rPr>
        <w:t>Pancreatyna</w:t>
      </w:r>
      <w:proofErr w:type="spellEnd"/>
      <w:r w:rsidRPr="00BD1458">
        <w:rPr>
          <w:szCs w:val="22"/>
          <w:lang w:eastAsia="zh-CN"/>
        </w:rPr>
        <w:t xml:space="preserve"> 300 mg) wycenę preparatu o nazwie handlowej </w:t>
      </w:r>
      <w:proofErr w:type="spellStart"/>
      <w:r w:rsidRPr="00BD1458">
        <w:rPr>
          <w:b/>
          <w:bCs/>
          <w:i/>
          <w:iCs/>
          <w:szCs w:val="22"/>
          <w:lang w:eastAsia="zh-CN"/>
        </w:rPr>
        <w:t>Pangrol</w:t>
      </w:r>
      <w:proofErr w:type="spellEnd"/>
      <w:r w:rsidRPr="00BD1458">
        <w:rPr>
          <w:b/>
          <w:bCs/>
          <w:i/>
          <w:iCs/>
          <w:szCs w:val="22"/>
          <w:lang w:eastAsia="zh-CN"/>
        </w:rPr>
        <w:t xml:space="preserve"> 25 000, 25 000 j., kaps., 20</w:t>
      </w:r>
      <w:r w:rsidRPr="00BD1458">
        <w:rPr>
          <w:szCs w:val="22"/>
          <w:lang w:eastAsia="zh-CN"/>
        </w:rPr>
        <w:t xml:space="preserve"> </w:t>
      </w:r>
      <w:proofErr w:type="spellStart"/>
      <w:r w:rsidRPr="00BD1458">
        <w:rPr>
          <w:b/>
          <w:bCs/>
          <w:i/>
          <w:iCs/>
          <w:szCs w:val="22"/>
          <w:lang w:eastAsia="zh-CN"/>
        </w:rPr>
        <w:t>szt</w:t>
      </w:r>
      <w:proofErr w:type="spellEnd"/>
      <w:r w:rsidRPr="00BD1458">
        <w:rPr>
          <w:szCs w:val="22"/>
          <w:lang w:eastAsia="zh-CN"/>
        </w:rPr>
        <w:t xml:space="preserve"> ilości 170 op.?</w:t>
      </w:r>
    </w:p>
    <w:p w14:paraId="0A410278" w14:textId="7BA33805" w:rsidR="00002929" w:rsidRPr="00BD1458" w:rsidRDefault="0000292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lastRenderedPageBreak/>
        <w:t xml:space="preserve">Odpowiedź: </w:t>
      </w:r>
      <w:r w:rsidR="00F71DEB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7B08726F" w14:textId="77777777" w:rsidR="00002929" w:rsidRPr="00BD1458" w:rsidRDefault="00002929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0E1AF90C" w14:textId="6D5038F8" w:rsidR="00002929" w:rsidRPr="00BD1458" w:rsidRDefault="0000292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83 dot. pak </w:t>
      </w:r>
      <w:r w:rsidR="0081140D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81140D" w:rsidRPr="00BD1458">
        <w:rPr>
          <w:b/>
          <w:color w:val="000000" w:themeColor="text1"/>
          <w:szCs w:val="22"/>
          <w:lang w:eastAsia="pl-PL"/>
        </w:rPr>
        <w:t>203</w:t>
      </w:r>
    </w:p>
    <w:p w14:paraId="1115A1A0" w14:textId="1CB3008C" w:rsidR="00CA3564" w:rsidRPr="00BD1458" w:rsidRDefault="00CA3564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Prosimy o wykreślenie z pakietu nr 1 poz. 203 (</w:t>
      </w:r>
      <w:proofErr w:type="spellStart"/>
      <w:r w:rsidRPr="00BD1458">
        <w:rPr>
          <w:szCs w:val="22"/>
          <w:lang w:eastAsia="zh-CN"/>
        </w:rPr>
        <w:t>Lorazepam</w:t>
      </w:r>
      <w:proofErr w:type="spellEnd"/>
      <w:r w:rsidRPr="00BD1458">
        <w:rPr>
          <w:szCs w:val="22"/>
          <w:lang w:eastAsia="zh-CN"/>
        </w:rPr>
        <w:t xml:space="preserve"> </w:t>
      </w:r>
      <w:proofErr w:type="spellStart"/>
      <w:r w:rsidRPr="00BD1458">
        <w:rPr>
          <w:szCs w:val="22"/>
          <w:lang w:eastAsia="zh-CN"/>
        </w:rPr>
        <w:t>amp</w:t>
      </w:r>
      <w:proofErr w:type="spellEnd"/>
      <w:r w:rsidRPr="00BD1458">
        <w:rPr>
          <w:szCs w:val="22"/>
          <w:lang w:eastAsia="zh-CN"/>
        </w:rPr>
        <w:t>).</w:t>
      </w:r>
    </w:p>
    <w:p w14:paraId="3BD10A6A" w14:textId="03DADB60" w:rsidR="00002929" w:rsidRPr="00BD1458" w:rsidRDefault="0000292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F71DEB" w:rsidRPr="00BD1458">
        <w:rPr>
          <w:b/>
          <w:color w:val="000000" w:themeColor="text1"/>
          <w:szCs w:val="22"/>
          <w:lang w:eastAsia="pl-PL"/>
        </w:rPr>
        <w:t>Nie, Zamawiający nie wyraża zgody.</w:t>
      </w:r>
    </w:p>
    <w:p w14:paraId="5D89622B" w14:textId="77777777" w:rsidR="00002929" w:rsidRPr="00BD1458" w:rsidRDefault="00002929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7A87E768" w14:textId="63F0F178" w:rsidR="00002929" w:rsidRPr="00BD1458" w:rsidRDefault="0000292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84 dot. pak </w:t>
      </w:r>
      <w:r w:rsidR="008A6655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8A6655" w:rsidRPr="00BD1458">
        <w:rPr>
          <w:b/>
          <w:color w:val="000000" w:themeColor="text1"/>
          <w:szCs w:val="22"/>
          <w:lang w:eastAsia="pl-PL"/>
        </w:rPr>
        <w:t>233</w:t>
      </w:r>
    </w:p>
    <w:p w14:paraId="279AB50F" w14:textId="5687A365" w:rsidR="00CA3564" w:rsidRPr="00BD1458" w:rsidRDefault="00CA3564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Czy Zamawiający ze względu na wycofanie preparatu wykreśli z pakietu 1 poz. 233 (</w:t>
      </w:r>
      <w:proofErr w:type="spellStart"/>
      <w:r w:rsidRPr="00BD1458">
        <w:rPr>
          <w:szCs w:val="22"/>
          <w:lang w:eastAsia="zh-CN"/>
        </w:rPr>
        <w:t>Naftifinum</w:t>
      </w:r>
      <w:proofErr w:type="spellEnd"/>
      <w:r w:rsidRPr="00BD1458">
        <w:rPr>
          <w:szCs w:val="22"/>
          <w:lang w:eastAsia="zh-CN"/>
        </w:rPr>
        <w:t xml:space="preserve"> krem)?</w:t>
      </w:r>
    </w:p>
    <w:p w14:paraId="4AC56E2D" w14:textId="01463E7A" w:rsidR="00002929" w:rsidRPr="00BD1458" w:rsidRDefault="0000292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F71DEB" w:rsidRPr="00BD1458">
        <w:rPr>
          <w:b/>
          <w:color w:val="000000" w:themeColor="text1"/>
          <w:szCs w:val="22"/>
          <w:lang w:eastAsia="pl-PL"/>
        </w:rPr>
        <w:t>Zamawiający oczekuje wyceny na podst. ostatniej ceny i informacji</w:t>
      </w:r>
      <w:r w:rsidR="00134EDC" w:rsidRPr="00BD1458">
        <w:rPr>
          <w:b/>
          <w:color w:val="000000" w:themeColor="text1"/>
          <w:szCs w:val="22"/>
          <w:lang w:eastAsia="pl-PL"/>
        </w:rPr>
        <w:t xml:space="preserve"> </w:t>
      </w:r>
      <w:r w:rsidR="00F71DEB" w:rsidRPr="00BD1458">
        <w:rPr>
          <w:b/>
          <w:color w:val="000000" w:themeColor="text1"/>
          <w:szCs w:val="22"/>
          <w:lang w:eastAsia="pl-PL"/>
        </w:rPr>
        <w:t>o ko</w:t>
      </w:r>
      <w:r w:rsidR="00134EDC" w:rsidRPr="00BD1458">
        <w:rPr>
          <w:b/>
          <w:color w:val="000000" w:themeColor="text1"/>
          <w:szCs w:val="22"/>
          <w:lang w:eastAsia="pl-PL"/>
        </w:rPr>
        <w:t>ńcu</w:t>
      </w:r>
      <w:r w:rsidR="00F71DEB" w:rsidRPr="00BD1458">
        <w:rPr>
          <w:b/>
          <w:color w:val="000000" w:themeColor="text1"/>
          <w:szCs w:val="22"/>
          <w:lang w:eastAsia="pl-PL"/>
        </w:rPr>
        <w:t xml:space="preserve"> produkcji.</w:t>
      </w:r>
    </w:p>
    <w:p w14:paraId="132095AF" w14:textId="77777777" w:rsidR="00002929" w:rsidRPr="00BD1458" w:rsidRDefault="00002929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641B0C2D" w14:textId="2CC3F4E6" w:rsidR="00002929" w:rsidRPr="00BD1458" w:rsidRDefault="00002929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85 dot. pak </w:t>
      </w:r>
      <w:r w:rsidR="00781F05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781F05" w:rsidRPr="00BD1458">
        <w:rPr>
          <w:b/>
          <w:color w:val="000000" w:themeColor="text1"/>
          <w:szCs w:val="22"/>
          <w:lang w:eastAsia="pl-PL"/>
        </w:rPr>
        <w:t>27</w:t>
      </w:r>
      <w:r w:rsidRPr="00BD1458">
        <w:rPr>
          <w:b/>
          <w:color w:val="000000" w:themeColor="text1"/>
          <w:szCs w:val="22"/>
          <w:lang w:eastAsia="pl-PL"/>
        </w:rPr>
        <w:t>5</w:t>
      </w:r>
    </w:p>
    <w:p w14:paraId="45395D89" w14:textId="7DC968B6" w:rsidR="009A58C7" w:rsidRPr="00BD1458" w:rsidRDefault="009A58C7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Czy Zamawiający ze względu na wycofanie preparatu wykreśli z pakietu 1 poz. 275 (</w:t>
      </w:r>
      <w:proofErr w:type="spellStart"/>
      <w:r w:rsidRPr="00BD1458">
        <w:rPr>
          <w:szCs w:val="22"/>
          <w:lang w:eastAsia="zh-CN"/>
        </w:rPr>
        <w:t>Prasugrel</w:t>
      </w:r>
      <w:proofErr w:type="spellEnd"/>
      <w:r w:rsidRPr="00BD1458">
        <w:rPr>
          <w:szCs w:val="22"/>
          <w:lang w:eastAsia="zh-CN"/>
        </w:rPr>
        <w:t xml:space="preserve"> 5 mg)?</w:t>
      </w:r>
    </w:p>
    <w:p w14:paraId="7CAEFDA0" w14:textId="4418C208" w:rsidR="00002929" w:rsidRPr="00BD1458" w:rsidRDefault="00002929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F71DEB" w:rsidRPr="00BD1458">
        <w:rPr>
          <w:b/>
          <w:color w:val="000000" w:themeColor="text1"/>
          <w:szCs w:val="22"/>
          <w:lang w:eastAsia="pl-PL"/>
        </w:rPr>
        <w:t xml:space="preserve">Zamawiający oczekuje wyceny na podst. ostatniej ceny i </w:t>
      </w:r>
      <w:r w:rsidR="00134EDC" w:rsidRPr="00BD1458">
        <w:rPr>
          <w:b/>
          <w:color w:val="000000" w:themeColor="text1"/>
          <w:szCs w:val="22"/>
          <w:lang w:eastAsia="pl-PL"/>
        </w:rPr>
        <w:t>informacji o końcu produkcji.</w:t>
      </w:r>
    </w:p>
    <w:p w14:paraId="270F08AD" w14:textId="77777777" w:rsidR="00C27D13" w:rsidRPr="00BD1458" w:rsidRDefault="00C27D13" w:rsidP="0074618A">
      <w:pPr>
        <w:suppressAutoHyphens w:val="0"/>
        <w:jc w:val="both"/>
        <w:rPr>
          <w:rFonts w:eastAsia="Calibri"/>
          <w:b/>
          <w:szCs w:val="22"/>
          <w:lang w:eastAsia="en-US"/>
        </w:rPr>
      </w:pPr>
    </w:p>
    <w:p w14:paraId="4A71EED1" w14:textId="507AF7F8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86 dot. pak </w:t>
      </w:r>
      <w:r w:rsidR="00DE5D6D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DE5D6D" w:rsidRPr="00BD1458">
        <w:rPr>
          <w:b/>
          <w:color w:val="000000" w:themeColor="text1"/>
          <w:szCs w:val="22"/>
          <w:lang w:eastAsia="pl-PL"/>
        </w:rPr>
        <w:t>276</w:t>
      </w:r>
    </w:p>
    <w:p w14:paraId="6631FD5F" w14:textId="6C5525CA" w:rsidR="00325457" w:rsidRPr="00BD1458" w:rsidRDefault="00325457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 xml:space="preserve">Czy Zamawiający dopuszcza w pakiecie nr 1 poz. 276 wycenę 13 opakowań preparatu </w:t>
      </w:r>
      <w:proofErr w:type="spellStart"/>
      <w:r w:rsidRPr="00BD1458">
        <w:rPr>
          <w:szCs w:val="22"/>
          <w:lang w:eastAsia="zh-CN"/>
        </w:rPr>
        <w:t>Makrogol</w:t>
      </w:r>
      <w:proofErr w:type="spellEnd"/>
      <w:r w:rsidRPr="00BD1458">
        <w:rPr>
          <w:szCs w:val="22"/>
          <w:lang w:eastAsia="zh-CN"/>
        </w:rPr>
        <w:t xml:space="preserve"> 74 g x 48 saszetek, który jest jedynym preparatem rekomendowanym przez Europejskie Towarzystwo Endoskopii Przewodu Pokarmowego (ESGE) w rutynowym przygotowaniu do </w:t>
      </w:r>
      <w:proofErr w:type="spellStart"/>
      <w:proofErr w:type="gramStart"/>
      <w:r w:rsidRPr="00BD1458">
        <w:rPr>
          <w:szCs w:val="22"/>
          <w:lang w:eastAsia="zh-CN"/>
        </w:rPr>
        <w:t>kolonoskopii</w:t>
      </w:r>
      <w:proofErr w:type="spellEnd"/>
      <w:r w:rsidRPr="00BD1458">
        <w:rPr>
          <w:szCs w:val="22"/>
          <w:lang w:eastAsia="zh-CN"/>
        </w:rPr>
        <w:t xml:space="preserve"> ,</w:t>
      </w:r>
      <w:proofErr w:type="gramEnd"/>
      <w:r w:rsidRPr="00BD1458">
        <w:rPr>
          <w:szCs w:val="22"/>
          <w:lang w:eastAsia="zh-CN"/>
        </w:rPr>
        <w:t xml:space="preserve"> którego oferta cenowa jest korzystna dla Zamawiającego?</w:t>
      </w:r>
    </w:p>
    <w:p w14:paraId="65D1E444" w14:textId="2DF41D72" w:rsidR="00325457" w:rsidRPr="00BD1458" w:rsidRDefault="00325457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Z góry dziękujemy za pozytywną odpowiedź na nasze pytanie. W przypadku odpowiedzi negatywnej prosimy o dołączenie uzasadnienia merytorycznego.</w:t>
      </w:r>
    </w:p>
    <w:p w14:paraId="0FE39B8D" w14:textId="40A8C031" w:rsidR="004D4130" w:rsidRPr="00BD1458" w:rsidRDefault="004D4130" w:rsidP="0074618A">
      <w:pPr>
        <w:suppressAutoHyphens w:val="0"/>
        <w:snapToGrid w:val="0"/>
        <w:jc w:val="both"/>
        <w:rPr>
          <w:b/>
          <w:bCs/>
          <w:szCs w:val="22"/>
          <w:lang w:eastAsia="zh-CN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F71DEB" w:rsidRPr="00BD1458">
        <w:rPr>
          <w:b/>
          <w:bCs/>
          <w:szCs w:val="22"/>
          <w:lang w:eastAsia="zh-CN"/>
        </w:rPr>
        <w:t xml:space="preserve">Nie, </w:t>
      </w:r>
      <w:r w:rsidR="00FA00E5" w:rsidRPr="00BD1458">
        <w:rPr>
          <w:b/>
          <w:bCs/>
          <w:szCs w:val="22"/>
          <w:lang w:eastAsia="zh-CN"/>
        </w:rPr>
        <w:t>Zamawiający nie dopuści. Zamawiający oczekuje preparatu zgodnego z opisem w SWZ, który</w:t>
      </w:r>
      <w:r w:rsidR="00F71DEB" w:rsidRPr="00BD1458">
        <w:rPr>
          <w:b/>
          <w:bCs/>
          <w:szCs w:val="22"/>
          <w:lang w:eastAsia="zh-CN"/>
        </w:rPr>
        <w:t xml:space="preserve"> jest zarejestrowany i dopuszczony do obrotu w Polsce i </w:t>
      </w:r>
      <w:r w:rsidR="00FA00E5" w:rsidRPr="00BD1458">
        <w:rPr>
          <w:b/>
          <w:bCs/>
          <w:szCs w:val="22"/>
          <w:lang w:eastAsia="zh-CN"/>
        </w:rPr>
        <w:t>może być</w:t>
      </w:r>
      <w:r w:rsidR="00F71DEB" w:rsidRPr="00BD1458">
        <w:rPr>
          <w:b/>
          <w:bCs/>
          <w:szCs w:val="22"/>
          <w:lang w:eastAsia="zh-CN"/>
        </w:rPr>
        <w:t xml:space="preserve"> sosowany nie tylko przed zabiegami </w:t>
      </w:r>
      <w:proofErr w:type="spellStart"/>
      <w:r w:rsidR="00F71DEB" w:rsidRPr="00BD1458">
        <w:rPr>
          <w:b/>
          <w:bCs/>
          <w:szCs w:val="22"/>
          <w:lang w:eastAsia="zh-CN"/>
        </w:rPr>
        <w:t>kolonoskopii</w:t>
      </w:r>
      <w:proofErr w:type="spellEnd"/>
      <w:r w:rsidR="00F71DEB" w:rsidRPr="00BD1458">
        <w:rPr>
          <w:b/>
          <w:bCs/>
          <w:szCs w:val="22"/>
          <w:lang w:eastAsia="zh-CN"/>
        </w:rPr>
        <w:t>.</w:t>
      </w:r>
    </w:p>
    <w:p w14:paraId="29D3189C" w14:textId="77777777" w:rsidR="004D4130" w:rsidRPr="00BD1458" w:rsidRDefault="004D413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2263EED7" w14:textId="04D2DD37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87 dot. pak </w:t>
      </w:r>
      <w:r w:rsidR="00B3522C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B3522C" w:rsidRPr="00BD1458">
        <w:rPr>
          <w:b/>
          <w:color w:val="000000" w:themeColor="text1"/>
          <w:szCs w:val="22"/>
          <w:lang w:eastAsia="pl-PL"/>
        </w:rPr>
        <w:t>287</w:t>
      </w:r>
    </w:p>
    <w:p w14:paraId="3014ECF8" w14:textId="1AD25769" w:rsidR="00DE2EBA" w:rsidRPr="00BD1458" w:rsidRDefault="00DE2EBA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Czy Zamawiający dopuści w pakiecie nr 1 poz. 287 (</w:t>
      </w:r>
      <w:proofErr w:type="spellStart"/>
      <w:r w:rsidRPr="00BD1458">
        <w:rPr>
          <w:szCs w:val="22"/>
          <w:lang w:eastAsia="zh-CN"/>
        </w:rPr>
        <w:t>Protaminum</w:t>
      </w:r>
      <w:proofErr w:type="spellEnd"/>
      <w:r w:rsidRPr="00BD1458">
        <w:rPr>
          <w:szCs w:val="22"/>
          <w:lang w:eastAsia="zh-CN"/>
        </w:rPr>
        <w:t xml:space="preserve">) wycenę preparatu o wielkości opakowania 10 </w:t>
      </w:r>
      <w:proofErr w:type="spellStart"/>
      <w:r w:rsidRPr="00BD1458">
        <w:rPr>
          <w:szCs w:val="22"/>
          <w:lang w:eastAsia="zh-CN"/>
        </w:rPr>
        <w:t>szt</w:t>
      </w:r>
      <w:proofErr w:type="spellEnd"/>
      <w:r w:rsidRPr="00BD1458">
        <w:rPr>
          <w:szCs w:val="22"/>
          <w:lang w:eastAsia="zh-CN"/>
        </w:rPr>
        <w:t xml:space="preserve"> w ilości 2 opakowań, ponieważ tylko taki jest dostępny?</w:t>
      </w:r>
    </w:p>
    <w:p w14:paraId="6ECE8399" w14:textId="23D43BD2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FA00E5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039B6817" w14:textId="77777777" w:rsidR="004D4130" w:rsidRPr="00BD1458" w:rsidRDefault="004D413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7BF4F638" w14:textId="5AFBDD9F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88 dot. pak </w:t>
      </w:r>
      <w:r w:rsidR="00BC0E13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BC0E13" w:rsidRPr="00BD1458">
        <w:rPr>
          <w:b/>
          <w:color w:val="000000" w:themeColor="text1"/>
          <w:szCs w:val="22"/>
          <w:lang w:eastAsia="pl-PL"/>
        </w:rPr>
        <w:t>291</w:t>
      </w:r>
    </w:p>
    <w:p w14:paraId="3E6EE10B" w14:textId="3CCB9C1D" w:rsidR="00423166" w:rsidRPr="00BD1458" w:rsidRDefault="00423166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Czy Zamawiający ze względu na zakończoną produkcję preparatu wykreśli z pakietu 1 poz. 291 (</w:t>
      </w:r>
      <w:proofErr w:type="spellStart"/>
      <w:r w:rsidRPr="00BD1458">
        <w:rPr>
          <w:szCs w:val="22"/>
          <w:lang w:eastAsia="zh-CN"/>
        </w:rPr>
        <w:t>Pyridoxine</w:t>
      </w:r>
      <w:proofErr w:type="spellEnd"/>
      <w:r w:rsidRPr="00BD1458">
        <w:rPr>
          <w:szCs w:val="22"/>
          <w:lang w:eastAsia="zh-CN"/>
        </w:rPr>
        <w:t xml:space="preserve"> </w:t>
      </w:r>
      <w:proofErr w:type="spellStart"/>
      <w:r w:rsidRPr="00BD1458">
        <w:rPr>
          <w:szCs w:val="22"/>
          <w:lang w:eastAsia="zh-CN"/>
        </w:rPr>
        <w:t>amp</w:t>
      </w:r>
      <w:proofErr w:type="spellEnd"/>
      <w:r w:rsidRPr="00BD1458">
        <w:rPr>
          <w:szCs w:val="22"/>
          <w:lang w:eastAsia="zh-CN"/>
        </w:rPr>
        <w:t>)?</w:t>
      </w:r>
    </w:p>
    <w:p w14:paraId="721AAA6B" w14:textId="77777777" w:rsidR="00134EDC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86CD0" w:rsidRPr="00BD1458">
        <w:rPr>
          <w:b/>
          <w:color w:val="000000" w:themeColor="text1"/>
          <w:szCs w:val="22"/>
          <w:lang w:eastAsia="pl-PL"/>
        </w:rPr>
        <w:t xml:space="preserve">Zamawiający oczekuje wyceny na podst. ostatniej ceny i </w:t>
      </w:r>
      <w:r w:rsidR="00134EDC" w:rsidRPr="00BD1458">
        <w:rPr>
          <w:b/>
          <w:color w:val="000000" w:themeColor="text1"/>
          <w:szCs w:val="22"/>
          <w:lang w:eastAsia="pl-PL"/>
        </w:rPr>
        <w:t>informacji o końcu produkcji.</w:t>
      </w:r>
    </w:p>
    <w:p w14:paraId="5E949E8B" w14:textId="77777777" w:rsidR="00134EDC" w:rsidRPr="00BD1458" w:rsidRDefault="00134EDC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</w:p>
    <w:p w14:paraId="0FBC1F4A" w14:textId="0408BF04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89 dot. pak </w:t>
      </w:r>
      <w:r w:rsidR="006E189F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6E189F" w:rsidRPr="00BD1458">
        <w:rPr>
          <w:b/>
          <w:color w:val="000000" w:themeColor="text1"/>
          <w:szCs w:val="22"/>
          <w:lang w:eastAsia="pl-PL"/>
        </w:rPr>
        <w:t>315</w:t>
      </w:r>
    </w:p>
    <w:p w14:paraId="37B049D0" w14:textId="756633A8" w:rsidR="00830069" w:rsidRPr="00BD1458" w:rsidRDefault="00830069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Czy Zamawiający dopuści w pakiecie nr 1 poz. 315 (</w:t>
      </w:r>
      <w:proofErr w:type="spellStart"/>
      <w:r w:rsidRPr="00BD1458">
        <w:rPr>
          <w:szCs w:val="22"/>
          <w:lang w:eastAsia="zh-CN"/>
        </w:rPr>
        <w:t>Streptomycinum</w:t>
      </w:r>
      <w:proofErr w:type="spellEnd"/>
      <w:r w:rsidRPr="00BD1458">
        <w:rPr>
          <w:szCs w:val="22"/>
          <w:lang w:eastAsia="zh-CN"/>
        </w:rPr>
        <w:t>) wycenę preparatu dostępnego na jednorazowe zezwolenie Ministra Zdrowia, ponieważ tylko taki jest dostępny?</w:t>
      </w:r>
    </w:p>
    <w:p w14:paraId="3F091992" w14:textId="03C15F05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FA00E5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5B26DF03" w14:textId="77777777" w:rsidR="004D4130" w:rsidRPr="00BD1458" w:rsidRDefault="004D413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7D466248" w14:textId="5F3EF78B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90 dot. pak </w:t>
      </w:r>
      <w:r w:rsidR="001510F1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1510F1" w:rsidRPr="00BD1458">
        <w:rPr>
          <w:b/>
          <w:color w:val="000000" w:themeColor="text1"/>
          <w:szCs w:val="22"/>
          <w:lang w:eastAsia="pl-PL"/>
        </w:rPr>
        <w:t>326</w:t>
      </w:r>
    </w:p>
    <w:p w14:paraId="2A358B64" w14:textId="42D839B3" w:rsidR="00613BD3" w:rsidRPr="00BD1458" w:rsidRDefault="00613BD3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 xml:space="preserve">Prosimy o wykreślenie z pakietu nr 1 poz. 326 (Tetanus </w:t>
      </w:r>
      <w:proofErr w:type="spellStart"/>
      <w:r w:rsidRPr="00BD1458">
        <w:rPr>
          <w:szCs w:val="22"/>
          <w:lang w:eastAsia="zh-CN"/>
        </w:rPr>
        <w:t>immunoglobin</w:t>
      </w:r>
      <w:proofErr w:type="spellEnd"/>
      <w:r w:rsidRPr="00BD1458">
        <w:rPr>
          <w:szCs w:val="22"/>
          <w:lang w:eastAsia="zh-CN"/>
        </w:rPr>
        <w:t xml:space="preserve"> 250 j).</w:t>
      </w:r>
    </w:p>
    <w:p w14:paraId="10356F74" w14:textId="3D33C04B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86CD0" w:rsidRPr="00BD1458">
        <w:rPr>
          <w:b/>
          <w:color w:val="000000" w:themeColor="text1"/>
          <w:szCs w:val="22"/>
          <w:lang w:eastAsia="pl-PL"/>
        </w:rPr>
        <w:t>Nie, Zamawiający nie wyraża zgody.</w:t>
      </w:r>
    </w:p>
    <w:p w14:paraId="6D015C07" w14:textId="77777777" w:rsidR="004D4130" w:rsidRPr="00BD1458" w:rsidRDefault="004D413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68345CCB" w14:textId="1FEAF75B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91 dot. pak </w:t>
      </w:r>
      <w:r w:rsidR="00155A0E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155A0E" w:rsidRPr="00BD1458">
        <w:rPr>
          <w:b/>
          <w:color w:val="000000" w:themeColor="text1"/>
          <w:szCs w:val="22"/>
          <w:lang w:eastAsia="pl-PL"/>
        </w:rPr>
        <w:t>328</w:t>
      </w:r>
    </w:p>
    <w:p w14:paraId="13951594" w14:textId="3B9D16B2" w:rsidR="0030245D" w:rsidRPr="00BD1458" w:rsidRDefault="0030245D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Czy Zamawiający ze względu na zakończoną produkcję preparatu wykreśli z pakietu 1 poz. 328 (</w:t>
      </w:r>
      <w:proofErr w:type="spellStart"/>
      <w:proofErr w:type="gramStart"/>
      <w:r w:rsidRPr="00BD1458">
        <w:rPr>
          <w:szCs w:val="22"/>
          <w:lang w:eastAsia="zh-CN"/>
        </w:rPr>
        <w:t>Thiaminum</w:t>
      </w:r>
      <w:proofErr w:type="spellEnd"/>
      <w:r w:rsidRPr="00BD1458">
        <w:rPr>
          <w:szCs w:val="22"/>
          <w:lang w:eastAsia="zh-CN"/>
        </w:rPr>
        <w:t xml:space="preserve">  </w:t>
      </w:r>
      <w:proofErr w:type="spellStart"/>
      <w:r w:rsidRPr="00BD1458">
        <w:rPr>
          <w:szCs w:val="22"/>
          <w:lang w:eastAsia="zh-CN"/>
        </w:rPr>
        <w:t>amp</w:t>
      </w:r>
      <w:proofErr w:type="spellEnd"/>
      <w:proofErr w:type="gramEnd"/>
      <w:r w:rsidRPr="00BD1458">
        <w:rPr>
          <w:szCs w:val="22"/>
          <w:lang w:eastAsia="zh-CN"/>
        </w:rPr>
        <w:t>)?</w:t>
      </w:r>
    </w:p>
    <w:p w14:paraId="3BD8D973" w14:textId="0487EC36" w:rsidR="004D4130" w:rsidRPr="00BD1458" w:rsidRDefault="004D413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86CD0" w:rsidRPr="00BD1458">
        <w:rPr>
          <w:b/>
          <w:color w:val="000000" w:themeColor="text1"/>
          <w:szCs w:val="22"/>
          <w:lang w:eastAsia="pl-PL"/>
        </w:rPr>
        <w:t xml:space="preserve">Zamawiający oczekuje wyceny na podst. ostatniej ceny i </w:t>
      </w:r>
      <w:r w:rsidR="00134EDC" w:rsidRPr="00BD1458">
        <w:rPr>
          <w:b/>
          <w:color w:val="000000" w:themeColor="text1"/>
          <w:szCs w:val="22"/>
          <w:lang w:eastAsia="pl-PL"/>
        </w:rPr>
        <w:t>informacji o końcu produkcji.</w:t>
      </w:r>
    </w:p>
    <w:p w14:paraId="091AD45E" w14:textId="77777777" w:rsidR="004D4130" w:rsidRPr="00BD1458" w:rsidRDefault="004D413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6551C77A" w14:textId="3B29FB90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92 dot. pak </w:t>
      </w:r>
      <w:r w:rsidR="00404451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404451" w:rsidRPr="00BD1458">
        <w:rPr>
          <w:b/>
          <w:color w:val="000000" w:themeColor="text1"/>
          <w:szCs w:val="22"/>
          <w:lang w:eastAsia="pl-PL"/>
        </w:rPr>
        <w:t>390</w:t>
      </w:r>
    </w:p>
    <w:p w14:paraId="4F39ED80" w14:textId="6A1DB6FC" w:rsidR="00A431CB" w:rsidRPr="00BD1458" w:rsidRDefault="00A431CB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 xml:space="preserve">Czy Zamawiający dopuści w pakiecie nr 1 poz. 390 (Spirytus salicylowy) wycenę preparatu o wielkości opakowania 800 gram w ilości 50 </w:t>
      </w:r>
      <w:proofErr w:type="spellStart"/>
      <w:r w:rsidRPr="00BD1458">
        <w:rPr>
          <w:szCs w:val="22"/>
          <w:lang w:eastAsia="zh-CN"/>
        </w:rPr>
        <w:t>op</w:t>
      </w:r>
      <w:proofErr w:type="spellEnd"/>
      <w:r w:rsidRPr="00BD1458">
        <w:rPr>
          <w:szCs w:val="22"/>
          <w:lang w:eastAsia="zh-CN"/>
        </w:rPr>
        <w:t>?</w:t>
      </w:r>
    </w:p>
    <w:p w14:paraId="0D5E8F68" w14:textId="6D7D8465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FA00E5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1C35C578" w14:textId="77777777" w:rsidR="008F1535" w:rsidRPr="00BD1458" w:rsidRDefault="008F1535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25D98F1A" w14:textId="6B6D8268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93 dot. pak </w:t>
      </w:r>
      <w:r w:rsidR="008F1535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8F1535" w:rsidRPr="00BD1458">
        <w:rPr>
          <w:b/>
          <w:color w:val="000000" w:themeColor="text1"/>
          <w:szCs w:val="22"/>
          <w:lang w:eastAsia="pl-PL"/>
        </w:rPr>
        <w:t>404</w:t>
      </w:r>
    </w:p>
    <w:p w14:paraId="02F91850" w14:textId="77DBA306" w:rsidR="007E4AA3" w:rsidRPr="00BD1458" w:rsidRDefault="007E4AA3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lastRenderedPageBreak/>
        <w:t>Czy Zamawiający dopuści w pakiecie nr 1 poz. 404 (</w:t>
      </w:r>
      <w:proofErr w:type="spellStart"/>
      <w:r w:rsidRPr="00BD1458">
        <w:rPr>
          <w:szCs w:val="22"/>
          <w:lang w:eastAsia="zh-CN"/>
        </w:rPr>
        <w:t>Ciprofloxacin</w:t>
      </w:r>
      <w:proofErr w:type="spellEnd"/>
      <w:r w:rsidRPr="00BD1458">
        <w:rPr>
          <w:szCs w:val="22"/>
          <w:lang w:eastAsia="zh-CN"/>
        </w:rPr>
        <w:t xml:space="preserve">) </w:t>
      </w:r>
      <w:proofErr w:type="gramStart"/>
      <w:r w:rsidRPr="00BD1458">
        <w:rPr>
          <w:szCs w:val="22"/>
          <w:lang w:eastAsia="zh-CN"/>
        </w:rPr>
        <w:t>wycenę  preparatu</w:t>
      </w:r>
      <w:proofErr w:type="gramEnd"/>
      <w:r w:rsidRPr="00BD1458">
        <w:rPr>
          <w:szCs w:val="22"/>
          <w:lang w:eastAsia="zh-CN"/>
        </w:rPr>
        <w:t xml:space="preserve"> o wielkości opakowania 20 </w:t>
      </w:r>
      <w:proofErr w:type="spellStart"/>
      <w:r w:rsidRPr="00BD1458">
        <w:rPr>
          <w:szCs w:val="22"/>
          <w:lang w:eastAsia="zh-CN"/>
        </w:rPr>
        <w:t>szt</w:t>
      </w:r>
      <w:proofErr w:type="spellEnd"/>
      <w:r w:rsidRPr="00BD1458">
        <w:rPr>
          <w:szCs w:val="22"/>
          <w:lang w:eastAsia="zh-CN"/>
        </w:rPr>
        <w:t xml:space="preserve"> w ilości 1 opakowania, ponieważ taki jest dostępny?</w:t>
      </w:r>
    </w:p>
    <w:p w14:paraId="26539238" w14:textId="0BA4345F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4E1223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6F1D238A" w14:textId="77777777" w:rsidR="004D4130" w:rsidRPr="00BD1458" w:rsidRDefault="004D413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4BE963FC" w14:textId="6564EF34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94 dot. pak </w:t>
      </w:r>
      <w:r w:rsidR="00AA1DA9" w:rsidRPr="00BD1458">
        <w:rPr>
          <w:b/>
          <w:color w:val="000000" w:themeColor="text1"/>
          <w:szCs w:val="22"/>
          <w:lang w:eastAsia="pl-PL"/>
        </w:rPr>
        <w:t>2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AA1DA9" w:rsidRPr="00BD1458">
        <w:rPr>
          <w:b/>
          <w:color w:val="000000" w:themeColor="text1"/>
          <w:szCs w:val="22"/>
          <w:lang w:eastAsia="pl-PL"/>
        </w:rPr>
        <w:t>76</w:t>
      </w:r>
    </w:p>
    <w:p w14:paraId="60B6D785" w14:textId="758B6853" w:rsidR="007E4AA3" w:rsidRPr="00BD1458" w:rsidRDefault="007E4AA3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Czy Zamawiający dopuści w pakiecie nr 2 poz. 76 (</w:t>
      </w:r>
      <w:proofErr w:type="spellStart"/>
      <w:r w:rsidRPr="00BD1458">
        <w:rPr>
          <w:szCs w:val="22"/>
          <w:lang w:eastAsia="zh-CN"/>
        </w:rPr>
        <w:t>Metronidazol</w:t>
      </w:r>
      <w:proofErr w:type="spellEnd"/>
      <w:r w:rsidRPr="00BD1458">
        <w:rPr>
          <w:szCs w:val="22"/>
          <w:lang w:eastAsia="zh-CN"/>
        </w:rPr>
        <w:t xml:space="preserve"> flak) wycenę preparatu o wielkości opakowania 40 </w:t>
      </w:r>
      <w:proofErr w:type="spellStart"/>
      <w:r w:rsidRPr="00BD1458">
        <w:rPr>
          <w:szCs w:val="22"/>
          <w:lang w:eastAsia="zh-CN"/>
        </w:rPr>
        <w:t>szt</w:t>
      </w:r>
      <w:proofErr w:type="spellEnd"/>
      <w:r w:rsidRPr="00BD1458">
        <w:rPr>
          <w:szCs w:val="22"/>
          <w:lang w:eastAsia="zh-CN"/>
        </w:rPr>
        <w:t xml:space="preserve"> w ilości 288 </w:t>
      </w:r>
      <w:proofErr w:type="spellStart"/>
      <w:r w:rsidRPr="00BD1458">
        <w:rPr>
          <w:szCs w:val="22"/>
          <w:lang w:eastAsia="zh-CN"/>
        </w:rPr>
        <w:t>op</w:t>
      </w:r>
      <w:proofErr w:type="spellEnd"/>
      <w:r w:rsidRPr="00BD1458">
        <w:rPr>
          <w:szCs w:val="22"/>
          <w:lang w:eastAsia="zh-CN"/>
        </w:rPr>
        <w:t xml:space="preserve"> (z zaokrągleniem do pełnego opakowania w górę), ponieważ tylko taki jest dostępny?</w:t>
      </w:r>
    </w:p>
    <w:p w14:paraId="53ADA851" w14:textId="1E1312E9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4E1223" w:rsidRPr="00BD1458">
        <w:rPr>
          <w:b/>
          <w:color w:val="000000" w:themeColor="text1"/>
          <w:szCs w:val="22"/>
          <w:lang w:eastAsia="pl-PL"/>
        </w:rPr>
        <w:t>Tak, Zamawiający dopuści. Należy wycenić 287,5 op. zgodnie z odpowiedzią do pytania 16.</w:t>
      </w:r>
    </w:p>
    <w:p w14:paraId="481F093C" w14:textId="77777777" w:rsidR="004D4130" w:rsidRPr="00BD1458" w:rsidRDefault="004D413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69B22C85" w14:textId="041791A5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95 dot. pak </w:t>
      </w:r>
      <w:r w:rsidR="00AA3DC5" w:rsidRPr="00BD1458">
        <w:rPr>
          <w:b/>
          <w:color w:val="000000" w:themeColor="text1"/>
          <w:szCs w:val="22"/>
          <w:lang w:eastAsia="pl-PL"/>
        </w:rPr>
        <w:t>2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AA3DC5" w:rsidRPr="00BD1458">
        <w:rPr>
          <w:b/>
          <w:color w:val="000000" w:themeColor="text1"/>
          <w:szCs w:val="22"/>
          <w:lang w:eastAsia="pl-PL"/>
        </w:rPr>
        <w:t>102</w:t>
      </w:r>
    </w:p>
    <w:p w14:paraId="07E4506E" w14:textId="4619BD8E" w:rsidR="007E4AA3" w:rsidRPr="00BD1458" w:rsidRDefault="007E4AA3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Czy Zamawiający dopuści w pakiecie nr 2 poz. 102 (</w:t>
      </w:r>
      <w:proofErr w:type="spellStart"/>
      <w:r w:rsidRPr="00BD1458">
        <w:rPr>
          <w:szCs w:val="22"/>
          <w:lang w:eastAsia="zh-CN"/>
        </w:rPr>
        <w:t>Piracetam</w:t>
      </w:r>
      <w:proofErr w:type="spellEnd"/>
      <w:r w:rsidRPr="00BD1458">
        <w:rPr>
          <w:szCs w:val="22"/>
          <w:lang w:eastAsia="zh-CN"/>
        </w:rPr>
        <w:t xml:space="preserve"> 60 ml </w:t>
      </w:r>
      <w:proofErr w:type="spellStart"/>
      <w:r w:rsidRPr="00BD1458">
        <w:rPr>
          <w:szCs w:val="22"/>
          <w:lang w:eastAsia="zh-CN"/>
        </w:rPr>
        <w:t>fl</w:t>
      </w:r>
      <w:proofErr w:type="spellEnd"/>
      <w:r w:rsidRPr="00BD1458">
        <w:rPr>
          <w:szCs w:val="22"/>
          <w:lang w:eastAsia="zh-CN"/>
        </w:rPr>
        <w:t xml:space="preserve">) wycenę preparatu o wielkości opakowania 20 </w:t>
      </w:r>
      <w:proofErr w:type="spellStart"/>
      <w:r w:rsidRPr="00BD1458">
        <w:rPr>
          <w:szCs w:val="22"/>
          <w:lang w:eastAsia="zh-CN"/>
        </w:rPr>
        <w:t>szt</w:t>
      </w:r>
      <w:proofErr w:type="spellEnd"/>
      <w:r w:rsidRPr="00BD1458">
        <w:rPr>
          <w:szCs w:val="22"/>
          <w:lang w:eastAsia="zh-CN"/>
        </w:rPr>
        <w:t xml:space="preserve"> w ilości 11op, ponieważ tylko taki jest dostępny?</w:t>
      </w:r>
    </w:p>
    <w:p w14:paraId="7362CF77" w14:textId="6B8091EC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4E1223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30BE10AD" w14:textId="77777777" w:rsidR="004D4130" w:rsidRPr="00BD1458" w:rsidRDefault="004D413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06928DD9" w14:textId="1C62A5D8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96 dot. pak </w:t>
      </w:r>
      <w:r w:rsidR="00405193" w:rsidRPr="00BD1458">
        <w:rPr>
          <w:b/>
          <w:color w:val="000000" w:themeColor="text1"/>
          <w:szCs w:val="22"/>
          <w:lang w:eastAsia="pl-PL"/>
        </w:rPr>
        <w:t>2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405193" w:rsidRPr="00BD1458">
        <w:rPr>
          <w:b/>
          <w:color w:val="000000" w:themeColor="text1"/>
          <w:szCs w:val="22"/>
          <w:lang w:eastAsia="pl-PL"/>
        </w:rPr>
        <w:t>112</w:t>
      </w:r>
    </w:p>
    <w:p w14:paraId="16DC759D" w14:textId="72CFDF6E" w:rsidR="007E4AA3" w:rsidRPr="00BD1458" w:rsidRDefault="007E4AA3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Czy Zamawiający ze względu na zakończoną produkcję preparatu wykreśli z pakietu 2 poz. 112 (</w:t>
      </w:r>
      <w:proofErr w:type="spellStart"/>
      <w:r w:rsidRPr="00BD1458">
        <w:rPr>
          <w:szCs w:val="22"/>
          <w:lang w:eastAsia="zh-CN"/>
        </w:rPr>
        <w:t>Ranitidina</w:t>
      </w:r>
      <w:proofErr w:type="spellEnd"/>
      <w:r w:rsidRPr="00BD1458">
        <w:rPr>
          <w:szCs w:val="22"/>
          <w:lang w:eastAsia="zh-CN"/>
        </w:rPr>
        <w:t xml:space="preserve"> 150 mg tabl.)?</w:t>
      </w:r>
    </w:p>
    <w:p w14:paraId="3F587EDF" w14:textId="7363F2D8" w:rsidR="004D4130" w:rsidRPr="00BD1458" w:rsidRDefault="004D413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86CD0" w:rsidRPr="00BD1458">
        <w:rPr>
          <w:b/>
          <w:color w:val="000000" w:themeColor="text1"/>
          <w:szCs w:val="22"/>
          <w:lang w:eastAsia="pl-PL"/>
        </w:rPr>
        <w:t xml:space="preserve">Zamawiający oczekuje wyceny na podst. ostatniej ceny i </w:t>
      </w:r>
      <w:r w:rsidR="004066B3" w:rsidRPr="00BD1458">
        <w:rPr>
          <w:b/>
          <w:color w:val="000000" w:themeColor="text1"/>
          <w:szCs w:val="22"/>
          <w:lang w:eastAsia="pl-PL"/>
        </w:rPr>
        <w:t>informacji o końcu produkcji.</w:t>
      </w:r>
    </w:p>
    <w:p w14:paraId="4107FDF7" w14:textId="77777777" w:rsidR="004D4130" w:rsidRPr="00BD1458" w:rsidRDefault="004D413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6AA6B51C" w14:textId="1AEB85EA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97 dot. pak </w:t>
      </w:r>
      <w:r w:rsidR="007340F4" w:rsidRPr="00BD1458">
        <w:rPr>
          <w:b/>
          <w:color w:val="000000" w:themeColor="text1"/>
          <w:szCs w:val="22"/>
          <w:lang w:eastAsia="pl-PL"/>
        </w:rPr>
        <w:t>3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A75D46" w:rsidRPr="00BD1458">
        <w:rPr>
          <w:b/>
          <w:color w:val="000000" w:themeColor="text1"/>
          <w:szCs w:val="22"/>
          <w:lang w:eastAsia="pl-PL"/>
        </w:rPr>
        <w:t>40</w:t>
      </w:r>
    </w:p>
    <w:p w14:paraId="494C74A3" w14:textId="545FE8AE" w:rsidR="00CC2692" w:rsidRPr="00BD1458" w:rsidRDefault="00CC2692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 xml:space="preserve">Czy Zamawiający dopuści w pakiecie nr </w:t>
      </w:r>
      <w:r w:rsidR="007340F4" w:rsidRPr="00BD1458">
        <w:rPr>
          <w:szCs w:val="22"/>
          <w:lang w:eastAsia="zh-CN"/>
        </w:rPr>
        <w:t>3</w:t>
      </w:r>
      <w:r w:rsidRPr="00BD1458">
        <w:rPr>
          <w:szCs w:val="22"/>
          <w:lang w:eastAsia="zh-CN"/>
        </w:rPr>
        <w:t xml:space="preserve"> poz. 40 (Aplikator do </w:t>
      </w:r>
      <w:proofErr w:type="spellStart"/>
      <w:r w:rsidR="00BD7C1B" w:rsidRPr="00BD1458">
        <w:rPr>
          <w:szCs w:val="22"/>
          <w:lang w:eastAsia="zh-CN"/>
        </w:rPr>
        <w:t>lidocainy</w:t>
      </w:r>
      <w:proofErr w:type="spellEnd"/>
      <w:r w:rsidR="00BD7C1B" w:rsidRPr="00BD1458">
        <w:rPr>
          <w:szCs w:val="22"/>
          <w:lang w:eastAsia="zh-CN"/>
        </w:rPr>
        <w:t>) wycenę</w:t>
      </w:r>
      <w:r w:rsidRPr="00BD1458">
        <w:rPr>
          <w:szCs w:val="22"/>
          <w:lang w:eastAsia="zh-CN"/>
        </w:rPr>
        <w:t xml:space="preserve"> preparatu o wielkości opakowania 100 </w:t>
      </w:r>
      <w:proofErr w:type="spellStart"/>
      <w:r w:rsidRPr="00BD1458">
        <w:rPr>
          <w:szCs w:val="22"/>
          <w:lang w:eastAsia="zh-CN"/>
        </w:rPr>
        <w:t>szt</w:t>
      </w:r>
      <w:proofErr w:type="spellEnd"/>
      <w:r w:rsidRPr="00BD1458">
        <w:rPr>
          <w:szCs w:val="22"/>
          <w:lang w:eastAsia="zh-CN"/>
        </w:rPr>
        <w:t xml:space="preserve"> w </w:t>
      </w:r>
      <w:r w:rsidR="00BD7C1B" w:rsidRPr="00BD1458">
        <w:rPr>
          <w:szCs w:val="22"/>
          <w:lang w:eastAsia="zh-CN"/>
        </w:rPr>
        <w:t>ilości 4</w:t>
      </w:r>
      <w:r w:rsidRPr="00BD1458">
        <w:rPr>
          <w:szCs w:val="22"/>
          <w:lang w:eastAsia="zh-CN"/>
        </w:rPr>
        <w:t xml:space="preserve"> </w:t>
      </w:r>
      <w:r w:rsidR="00BD7C1B" w:rsidRPr="00BD1458">
        <w:rPr>
          <w:szCs w:val="22"/>
          <w:lang w:eastAsia="zh-CN"/>
        </w:rPr>
        <w:t>op.,</w:t>
      </w:r>
      <w:r w:rsidRPr="00BD1458">
        <w:rPr>
          <w:szCs w:val="22"/>
          <w:lang w:eastAsia="zh-CN"/>
        </w:rPr>
        <w:t xml:space="preserve"> ponieważ tylko taki jest dostępny?</w:t>
      </w:r>
    </w:p>
    <w:p w14:paraId="187EDED9" w14:textId="44A6AEA2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4E1223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5637DEFB" w14:textId="77777777" w:rsidR="004D4130" w:rsidRPr="00BD1458" w:rsidRDefault="004D4130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38722D35" w14:textId="2C4C6035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98 dot. pak </w:t>
      </w:r>
      <w:r w:rsidR="001B0C94" w:rsidRPr="00BD1458">
        <w:rPr>
          <w:b/>
          <w:color w:val="000000" w:themeColor="text1"/>
          <w:szCs w:val="22"/>
          <w:lang w:eastAsia="pl-PL"/>
        </w:rPr>
        <w:t>6</w:t>
      </w:r>
      <w:r w:rsidRPr="00BD1458">
        <w:rPr>
          <w:b/>
          <w:color w:val="000000" w:themeColor="text1"/>
          <w:szCs w:val="22"/>
          <w:lang w:eastAsia="pl-PL"/>
        </w:rPr>
        <w:t xml:space="preserve"> poz. 5</w:t>
      </w:r>
      <w:r w:rsidR="001B0C94" w:rsidRPr="00BD1458">
        <w:rPr>
          <w:b/>
          <w:color w:val="000000" w:themeColor="text1"/>
          <w:szCs w:val="22"/>
          <w:lang w:eastAsia="pl-PL"/>
        </w:rPr>
        <w:t>, 6</w:t>
      </w:r>
    </w:p>
    <w:p w14:paraId="279CCFD3" w14:textId="7D3B8535" w:rsidR="00CC2692" w:rsidRPr="00BD1458" w:rsidRDefault="00CC2692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Czy Zamawiający dopuści w pakiecie nr 6 poz. 5, 6 (</w:t>
      </w:r>
      <w:proofErr w:type="spellStart"/>
      <w:r w:rsidRPr="00BD1458">
        <w:rPr>
          <w:szCs w:val="22"/>
          <w:lang w:eastAsia="zh-CN"/>
        </w:rPr>
        <w:t>Duloksetyna</w:t>
      </w:r>
      <w:proofErr w:type="spellEnd"/>
      <w:r w:rsidRPr="00BD1458">
        <w:rPr>
          <w:szCs w:val="22"/>
          <w:lang w:eastAsia="zh-CN"/>
        </w:rPr>
        <w:t>) wycenę preparatu w postaci tabletek dojelitowych, ponieważ taki jest dostępny.</w:t>
      </w:r>
    </w:p>
    <w:p w14:paraId="0F3D24EC" w14:textId="6AE0BF2A" w:rsidR="004D4130" w:rsidRPr="00BD1458" w:rsidRDefault="004D4130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4E1223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5F80AC9C" w14:textId="77777777" w:rsidR="00002F08" w:rsidRPr="00BD1458" w:rsidRDefault="00002F08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</w:p>
    <w:p w14:paraId="132E8318" w14:textId="3004F773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99 dot. pak </w:t>
      </w:r>
      <w:r w:rsidR="00343A71" w:rsidRPr="00BD1458">
        <w:rPr>
          <w:b/>
          <w:color w:val="000000" w:themeColor="text1"/>
          <w:szCs w:val="22"/>
          <w:lang w:eastAsia="pl-PL"/>
        </w:rPr>
        <w:t>6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343A71" w:rsidRPr="00BD1458">
        <w:rPr>
          <w:b/>
          <w:color w:val="000000" w:themeColor="text1"/>
          <w:szCs w:val="22"/>
          <w:lang w:eastAsia="pl-PL"/>
        </w:rPr>
        <w:t>10</w:t>
      </w:r>
    </w:p>
    <w:p w14:paraId="0B024FFC" w14:textId="77AD7735" w:rsidR="00CC2692" w:rsidRPr="00BD1458" w:rsidRDefault="00CC2692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 xml:space="preserve">Czy Zamawiający ze względu na stałe wstrzymanie obrotu preparatem </w:t>
      </w:r>
      <w:r w:rsidR="00992BBB" w:rsidRPr="00BD1458">
        <w:rPr>
          <w:szCs w:val="22"/>
          <w:lang w:eastAsia="zh-CN"/>
        </w:rPr>
        <w:t>wykreśli z</w:t>
      </w:r>
      <w:r w:rsidRPr="00BD1458">
        <w:rPr>
          <w:szCs w:val="22"/>
          <w:lang w:eastAsia="zh-CN"/>
        </w:rPr>
        <w:t xml:space="preserve"> pakietu nr 6 poz. 10 (</w:t>
      </w:r>
      <w:proofErr w:type="spellStart"/>
      <w:r w:rsidRPr="00BD1458">
        <w:rPr>
          <w:szCs w:val="22"/>
          <w:lang w:eastAsia="zh-CN"/>
        </w:rPr>
        <w:t>Indakaterol</w:t>
      </w:r>
      <w:proofErr w:type="spellEnd"/>
      <w:r w:rsidRPr="00BD1458">
        <w:rPr>
          <w:szCs w:val="22"/>
          <w:lang w:eastAsia="zh-CN"/>
        </w:rPr>
        <w:t xml:space="preserve"> 300 mg)?</w:t>
      </w:r>
    </w:p>
    <w:p w14:paraId="7A67EF54" w14:textId="7661A57D" w:rsidR="00AF0C5D" w:rsidRPr="00BD1458" w:rsidRDefault="00AF0C5D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86CD0" w:rsidRPr="00BD1458">
        <w:rPr>
          <w:b/>
          <w:color w:val="000000" w:themeColor="text1"/>
          <w:szCs w:val="22"/>
          <w:lang w:eastAsia="pl-PL"/>
        </w:rPr>
        <w:t xml:space="preserve">Zamawiający oczekuje wyceny na podst. ostatniej ceny i </w:t>
      </w:r>
      <w:r w:rsidR="007340F4" w:rsidRPr="00BD1458">
        <w:rPr>
          <w:b/>
          <w:color w:val="000000" w:themeColor="text1"/>
          <w:szCs w:val="22"/>
          <w:lang w:eastAsia="pl-PL"/>
        </w:rPr>
        <w:t>informacji o końcu produkcji</w:t>
      </w:r>
      <w:r w:rsidR="00B86CD0" w:rsidRPr="00BD1458">
        <w:rPr>
          <w:b/>
          <w:color w:val="000000" w:themeColor="text1"/>
          <w:szCs w:val="22"/>
          <w:lang w:eastAsia="pl-PL"/>
        </w:rPr>
        <w:t>.</w:t>
      </w:r>
    </w:p>
    <w:p w14:paraId="005571E4" w14:textId="77777777" w:rsidR="00AF0C5D" w:rsidRPr="00BD1458" w:rsidRDefault="00AF0C5D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68FEDB6B" w14:textId="3B45905C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100 dot. pak </w:t>
      </w:r>
      <w:r w:rsidR="00B57C30" w:rsidRPr="00BD1458">
        <w:rPr>
          <w:b/>
          <w:color w:val="000000" w:themeColor="text1"/>
          <w:szCs w:val="22"/>
          <w:lang w:eastAsia="pl-PL"/>
        </w:rPr>
        <w:t>6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B57C30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>5</w:t>
      </w:r>
    </w:p>
    <w:p w14:paraId="542621AD" w14:textId="55214285" w:rsidR="00CC2692" w:rsidRPr="00BD1458" w:rsidRDefault="00CC2692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Czy Zamawiający dopuści w pakiecie nr 6 poz. 15 (</w:t>
      </w:r>
      <w:proofErr w:type="spellStart"/>
      <w:r w:rsidRPr="00BD1458">
        <w:rPr>
          <w:szCs w:val="22"/>
          <w:lang w:eastAsia="zh-CN"/>
        </w:rPr>
        <w:t>Rivastygmina</w:t>
      </w:r>
      <w:proofErr w:type="spellEnd"/>
      <w:r w:rsidRPr="00BD1458">
        <w:rPr>
          <w:szCs w:val="22"/>
          <w:lang w:eastAsia="zh-CN"/>
        </w:rPr>
        <w:t xml:space="preserve">) wycenę preparatu w dawce 9,5 mg/24 h, </w:t>
      </w:r>
      <w:proofErr w:type="spellStart"/>
      <w:r w:rsidR="00B57C30" w:rsidRPr="00BD1458">
        <w:rPr>
          <w:szCs w:val="22"/>
          <w:lang w:eastAsia="zh-CN"/>
        </w:rPr>
        <w:t>syst</w:t>
      </w:r>
      <w:proofErr w:type="spellEnd"/>
      <w:r w:rsidR="00B57C30" w:rsidRPr="00BD1458">
        <w:rPr>
          <w:szCs w:val="22"/>
          <w:lang w:eastAsia="zh-CN"/>
        </w:rPr>
        <w:t xml:space="preserve">. </w:t>
      </w:r>
      <w:proofErr w:type="spellStart"/>
      <w:r w:rsidR="00B57C30" w:rsidRPr="00BD1458">
        <w:rPr>
          <w:szCs w:val="22"/>
          <w:lang w:eastAsia="zh-CN"/>
        </w:rPr>
        <w:t>transd</w:t>
      </w:r>
      <w:proofErr w:type="spellEnd"/>
      <w:r w:rsidR="00B57C30" w:rsidRPr="00BD1458">
        <w:rPr>
          <w:szCs w:val="22"/>
          <w:lang w:eastAsia="zh-CN"/>
        </w:rPr>
        <w:t>., plast.</w:t>
      </w:r>
      <w:r w:rsidRPr="00BD1458">
        <w:rPr>
          <w:szCs w:val="22"/>
          <w:lang w:eastAsia="zh-CN"/>
        </w:rPr>
        <w:t xml:space="preserve">,30 </w:t>
      </w:r>
      <w:proofErr w:type="spellStart"/>
      <w:r w:rsidRPr="00BD1458">
        <w:rPr>
          <w:szCs w:val="22"/>
          <w:lang w:eastAsia="zh-CN"/>
        </w:rPr>
        <w:t>szt</w:t>
      </w:r>
      <w:proofErr w:type="spellEnd"/>
      <w:r w:rsidRPr="00BD1458">
        <w:rPr>
          <w:szCs w:val="22"/>
          <w:lang w:eastAsia="zh-CN"/>
        </w:rPr>
        <w:t xml:space="preserve"> w ilości 5 </w:t>
      </w:r>
      <w:proofErr w:type="spellStart"/>
      <w:r w:rsidRPr="00BD1458">
        <w:rPr>
          <w:szCs w:val="22"/>
          <w:lang w:eastAsia="zh-CN"/>
        </w:rPr>
        <w:t>op</w:t>
      </w:r>
      <w:proofErr w:type="spellEnd"/>
      <w:r w:rsidRPr="00BD1458">
        <w:rPr>
          <w:szCs w:val="22"/>
          <w:lang w:eastAsia="zh-CN"/>
        </w:rPr>
        <w:t>? Preparat w podanej przez Zamawiającego dawce nie występuje na rynku.</w:t>
      </w:r>
    </w:p>
    <w:p w14:paraId="14347C6E" w14:textId="18EF5FD6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E755C3" w:rsidRPr="00BD1458">
        <w:rPr>
          <w:b/>
          <w:color w:val="000000" w:themeColor="text1"/>
          <w:szCs w:val="22"/>
          <w:lang w:eastAsia="pl-PL"/>
        </w:rPr>
        <w:t>Zamawiający modyfikuje opis w zakresie pakietu nr 6 poz. 15, w następujący sposób:</w:t>
      </w:r>
      <w:r w:rsidR="007340F4" w:rsidRPr="00BD1458">
        <w:rPr>
          <w:b/>
          <w:color w:val="000000" w:themeColor="text1"/>
          <w:szCs w:val="22"/>
          <w:lang w:eastAsia="pl-PL"/>
        </w:rPr>
        <w:t xml:space="preserve"> 9,5 mg/24h</w:t>
      </w:r>
      <w:r w:rsidR="00DD569A" w:rsidRPr="00BD1458">
        <w:rPr>
          <w:b/>
          <w:color w:val="000000" w:themeColor="text1"/>
          <w:szCs w:val="22"/>
          <w:lang w:eastAsia="pl-PL"/>
        </w:rPr>
        <w:t>,</w:t>
      </w:r>
      <w:r w:rsidR="00E755C3" w:rsidRPr="00BD1458">
        <w:rPr>
          <w:b/>
          <w:color w:val="000000" w:themeColor="text1"/>
          <w:szCs w:val="22"/>
          <w:lang w:eastAsia="pl-PL"/>
        </w:rPr>
        <w:t xml:space="preserve"> w związku z powyższym dopuszcza zaproponowane rozwiązanie</w:t>
      </w:r>
      <w:r w:rsidR="00530A30" w:rsidRPr="00BD1458">
        <w:rPr>
          <w:b/>
          <w:color w:val="000000" w:themeColor="text1"/>
          <w:szCs w:val="22"/>
          <w:lang w:eastAsia="pl-PL"/>
        </w:rPr>
        <w:t>.</w:t>
      </w:r>
    </w:p>
    <w:p w14:paraId="395D45E7" w14:textId="77777777" w:rsidR="00AF0C5D" w:rsidRPr="00BD1458" w:rsidRDefault="00AF0C5D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31B370E9" w14:textId="1A397E91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101 dot. pak </w:t>
      </w:r>
      <w:r w:rsidR="00F67B67" w:rsidRPr="00BD1458">
        <w:rPr>
          <w:b/>
          <w:color w:val="000000" w:themeColor="text1"/>
          <w:szCs w:val="22"/>
          <w:lang w:eastAsia="pl-PL"/>
        </w:rPr>
        <w:t>14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F67B67" w:rsidRPr="00BD1458">
        <w:rPr>
          <w:b/>
          <w:color w:val="000000" w:themeColor="text1"/>
          <w:szCs w:val="22"/>
          <w:lang w:eastAsia="pl-PL"/>
        </w:rPr>
        <w:t xml:space="preserve">4, </w:t>
      </w:r>
      <w:r w:rsidRPr="00BD1458">
        <w:rPr>
          <w:b/>
          <w:color w:val="000000" w:themeColor="text1"/>
          <w:szCs w:val="22"/>
          <w:lang w:eastAsia="pl-PL"/>
        </w:rPr>
        <w:t>5</w:t>
      </w:r>
    </w:p>
    <w:p w14:paraId="698B2CDA" w14:textId="1D9CB325" w:rsidR="00CC2692" w:rsidRPr="00BD1458" w:rsidRDefault="00CC2692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Czy Zamawiający dopuści w pakiecie nr 14 poz. 4, 5 (</w:t>
      </w:r>
      <w:proofErr w:type="spellStart"/>
      <w:r w:rsidRPr="00BD1458">
        <w:rPr>
          <w:szCs w:val="22"/>
          <w:lang w:eastAsia="zh-CN"/>
        </w:rPr>
        <w:t>Pantoprazol</w:t>
      </w:r>
      <w:proofErr w:type="spellEnd"/>
      <w:r w:rsidRPr="00BD1458">
        <w:rPr>
          <w:szCs w:val="22"/>
          <w:lang w:eastAsia="zh-CN"/>
        </w:rPr>
        <w:t xml:space="preserve"> </w:t>
      </w:r>
      <w:proofErr w:type="spellStart"/>
      <w:r w:rsidRPr="00BD1458">
        <w:rPr>
          <w:szCs w:val="22"/>
          <w:lang w:eastAsia="zh-CN"/>
        </w:rPr>
        <w:t>tabl</w:t>
      </w:r>
      <w:proofErr w:type="spellEnd"/>
      <w:r w:rsidRPr="00BD1458">
        <w:rPr>
          <w:szCs w:val="22"/>
          <w:lang w:eastAsia="zh-CN"/>
        </w:rPr>
        <w:t xml:space="preserve">) wycenę preparatu o wielkości opakowania 28 </w:t>
      </w:r>
      <w:proofErr w:type="spellStart"/>
      <w:r w:rsidRPr="00BD1458">
        <w:rPr>
          <w:szCs w:val="22"/>
          <w:lang w:eastAsia="zh-CN"/>
        </w:rPr>
        <w:t>szt</w:t>
      </w:r>
      <w:proofErr w:type="spellEnd"/>
      <w:r w:rsidRPr="00BD1458">
        <w:rPr>
          <w:szCs w:val="22"/>
          <w:lang w:eastAsia="zh-CN"/>
        </w:rPr>
        <w:t xml:space="preserve"> z odpowiednim przeliczeniem ilości </w:t>
      </w:r>
      <w:r w:rsidR="00F67B67" w:rsidRPr="00BD1458">
        <w:rPr>
          <w:szCs w:val="22"/>
          <w:lang w:eastAsia="zh-CN"/>
        </w:rPr>
        <w:t>opakowań?</w:t>
      </w:r>
    </w:p>
    <w:p w14:paraId="4BFF789B" w14:textId="3887355A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4E1223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22C2A39C" w14:textId="77777777" w:rsidR="00AF0C5D" w:rsidRPr="00BD1458" w:rsidRDefault="00AF0C5D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200B4E39" w14:textId="56CB7227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102 dot. pak </w:t>
      </w:r>
      <w:r w:rsidR="0008457D" w:rsidRPr="00BD1458">
        <w:rPr>
          <w:b/>
          <w:color w:val="000000" w:themeColor="text1"/>
          <w:szCs w:val="22"/>
          <w:lang w:eastAsia="pl-PL"/>
        </w:rPr>
        <w:t>22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08457D" w:rsidRPr="00BD1458">
        <w:rPr>
          <w:b/>
          <w:color w:val="000000" w:themeColor="text1"/>
          <w:szCs w:val="22"/>
          <w:lang w:eastAsia="pl-PL"/>
        </w:rPr>
        <w:t>1, 2</w:t>
      </w:r>
    </w:p>
    <w:p w14:paraId="39E735CA" w14:textId="190300D9" w:rsidR="00CC2692" w:rsidRPr="00BD1458" w:rsidRDefault="00CC2692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 xml:space="preserve">Czy Zamawiający dopuści w pakiecie </w:t>
      </w:r>
      <w:r w:rsidR="0008457D" w:rsidRPr="00BD1458">
        <w:rPr>
          <w:szCs w:val="22"/>
          <w:lang w:eastAsia="zh-CN"/>
        </w:rPr>
        <w:t>nr 22</w:t>
      </w:r>
      <w:r w:rsidRPr="00BD1458">
        <w:rPr>
          <w:szCs w:val="22"/>
          <w:lang w:eastAsia="zh-CN"/>
        </w:rPr>
        <w:t xml:space="preserve"> poz. 1, 2 (</w:t>
      </w:r>
      <w:proofErr w:type="spellStart"/>
      <w:r w:rsidRPr="00BD1458">
        <w:rPr>
          <w:szCs w:val="22"/>
          <w:lang w:eastAsia="zh-CN"/>
        </w:rPr>
        <w:t>Ciprofloksacyna</w:t>
      </w:r>
      <w:proofErr w:type="spellEnd"/>
      <w:r w:rsidRPr="00BD1458">
        <w:rPr>
          <w:szCs w:val="22"/>
          <w:lang w:eastAsia="zh-CN"/>
        </w:rPr>
        <w:t xml:space="preserve"> </w:t>
      </w:r>
      <w:proofErr w:type="spellStart"/>
      <w:r w:rsidRPr="00BD1458">
        <w:rPr>
          <w:szCs w:val="22"/>
          <w:lang w:eastAsia="zh-CN"/>
        </w:rPr>
        <w:t>fl</w:t>
      </w:r>
      <w:proofErr w:type="spellEnd"/>
      <w:r w:rsidRPr="00BD1458">
        <w:rPr>
          <w:szCs w:val="22"/>
          <w:lang w:eastAsia="zh-CN"/>
        </w:rPr>
        <w:t xml:space="preserve">.) wycenę preparatu o wielkości opakowania 20 </w:t>
      </w:r>
      <w:proofErr w:type="spellStart"/>
      <w:r w:rsidRPr="00BD1458">
        <w:rPr>
          <w:szCs w:val="22"/>
          <w:lang w:eastAsia="zh-CN"/>
        </w:rPr>
        <w:t>szt</w:t>
      </w:r>
      <w:proofErr w:type="spellEnd"/>
      <w:r w:rsidRPr="00BD1458">
        <w:rPr>
          <w:szCs w:val="22"/>
          <w:lang w:eastAsia="zh-CN"/>
        </w:rPr>
        <w:t xml:space="preserve"> z odpowiednim przeliczeniem ilości opakowań?</w:t>
      </w:r>
    </w:p>
    <w:p w14:paraId="6CC49D2C" w14:textId="4BC59B0A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4E1223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4DCE913A" w14:textId="77777777" w:rsidR="00AF0C5D" w:rsidRPr="00BD1458" w:rsidRDefault="00AF0C5D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</w:p>
    <w:p w14:paraId="08A63BCF" w14:textId="63F844B1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103 dot. pak </w:t>
      </w:r>
      <w:r w:rsidR="005A5509" w:rsidRPr="00BD1458">
        <w:rPr>
          <w:b/>
          <w:color w:val="000000" w:themeColor="text1"/>
          <w:szCs w:val="22"/>
          <w:lang w:eastAsia="pl-PL"/>
        </w:rPr>
        <w:t>26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5A5509" w:rsidRPr="00BD1458">
        <w:rPr>
          <w:b/>
          <w:color w:val="000000" w:themeColor="text1"/>
          <w:szCs w:val="22"/>
          <w:lang w:eastAsia="pl-PL"/>
        </w:rPr>
        <w:t>2</w:t>
      </w:r>
    </w:p>
    <w:p w14:paraId="21D52194" w14:textId="6CF7135C" w:rsidR="00CC2692" w:rsidRPr="00BD1458" w:rsidRDefault="00CC2692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szCs w:val="22"/>
          <w:lang w:eastAsia="zh-CN"/>
        </w:rPr>
        <w:t>Czy Zamawiający dopuści w pakiecie nr 26 poz. 2 (</w:t>
      </w:r>
      <w:proofErr w:type="spellStart"/>
      <w:r w:rsidRPr="00BD1458">
        <w:rPr>
          <w:szCs w:val="22"/>
          <w:lang w:eastAsia="zh-CN"/>
        </w:rPr>
        <w:t>Propofol</w:t>
      </w:r>
      <w:proofErr w:type="spellEnd"/>
      <w:r w:rsidRPr="00BD1458">
        <w:rPr>
          <w:szCs w:val="22"/>
          <w:lang w:eastAsia="zh-CN"/>
        </w:rPr>
        <w:t>) wycenę preparatu w postaci ampułek?</w:t>
      </w:r>
    </w:p>
    <w:p w14:paraId="6C513097" w14:textId="2DCC0D0A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4E1223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01C1FA22" w14:textId="77777777" w:rsidR="00AF0C5D" w:rsidRPr="00BD1458" w:rsidRDefault="00AF0C5D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09A5A5C6" w14:textId="17FA57EA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104 dot. pak </w:t>
      </w:r>
      <w:r w:rsidR="00060749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060749" w:rsidRPr="00BD1458">
        <w:rPr>
          <w:b/>
          <w:color w:val="000000" w:themeColor="text1"/>
          <w:szCs w:val="22"/>
          <w:lang w:eastAsia="pl-PL"/>
        </w:rPr>
        <w:t>32</w:t>
      </w:r>
      <w:r w:rsidRPr="00BD1458">
        <w:rPr>
          <w:b/>
          <w:color w:val="000000" w:themeColor="text1"/>
          <w:szCs w:val="22"/>
          <w:lang w:eastAsia="pl-PL"/>
        </w:rPr>
        <w:t>5</w:t>
      </w:r>
    </w:p>
    <w:p w14:paraId="4A6152F0" w14:textId="344DB701" w:rsidR="00CC2692" w:rsidRPr="00BD1458" w:rsidRDefault="00CC2692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 xml:space="preserve">Czy zamawiający wyrazi zgodę na wycenę preparatu Test </w:t>
      </w:r>
      <w:proofErr w:type="spellStart"/>
      <w:r w:rsidRPr="00BD1458">
        <w:rPr>
          <w:szCs w:val="22"/>
          <w:lang w:eastAsia="zh-CN"/>
        </w:rPr>
        <w:t>Hepy</w:t>
      </w:r>
      <w:proofErr w:type="spellEnd"/>
      <w:r w:rsidRPr="00BD1458">
        <w:rPr>
          <w:szCs w:val="22"/>
          <w:lang w:eastAsia="zh-CN"/>
        </w:rPr>
        <w:t xml:space="preserve"> </w:t>
      </w:r>
      <w:proofErr w:type="spellStart"/>
      <w:r w:rsidRPr="00BD1458">
        <w:rPr>
          <w:szCs w:val="22"/>
          <w:lang w:eastAsia="zh-CN"/>
        </w:rPr>
        <w:t>Urease</w:t>
      </w:r>
      <w:proofErr w:type="spellEnd"/>
      <w:r w:rsidRPr="00BD1458">
        <w:rPr>
          <w:szCs w:val="22"/>
          <w:lang w:eastAsia="zh-CN"/>
        </w:rPr>
        <w:t xml:space="preserve">, do </w:t>
      </w:r>
      <w:proofErr w:type="spellStart"/>
      <w:proofErr w:type="gramStart"/>
      <w:r w:rsidRPr="00BD1458">
        <w:rPr>
          <w:szCs w:val="22"/>
          <w:lang w:eastAsia="zh-CN"/>
        </w:rPr>
        <w:t>wykryw.Helicobacter</w:t>
      </w:r>
      <w:proofErr w:type="spellEnd"/>
      <w:proofErr w:type="gramEnd"/>
      <w:r w:rsidRPr="00BD1458">
        <w:rPr>
          <w:szCs w:val="22"/>
          <w:lang w:eastAsia="zh-CN"/>
        </w:rPr>
        <w:t xml:space="preserve"> </w:t>
      </w:r>
      <w:proofErr w:type="spellStart"/>
      <w:r w:rsidRPr="00BD1458">
        <w:rPr>
          <w:szCs w:val="22"/>
          <w:lang w:eastAsia="zh-CN"/>
        </w:rPr>
        <w:t>pylori</w:t>
      </w:r>
      <w:proofErr w:type="spellEnd"/>
      <w:r w:rsidRPr="00BD1458">
        <w:rPr>
          <w:szCs w:val="22"/>
          <w:lang w:eastAsia="zh-CN"/>
        </w:rPr>
        <w:t xml:space="preserve">, 100 </w:t>
      </w:r>
      <w:proofErr w:type="spellStart"/>
      <w:r w:rsidRPr="00BD1458">
        <w:rPr>
          <w:szCs w:val="22"/>
          <w:lang w:eastAsia="zh-CN"/>
        </w:rPr>
        <w:t>szt</w:t>
      </w:r>
      <w:proofErr w:type="spellEnd"/>
      <w:r w:rsidRPr="00BD1458">
        <w:rPr>
          <w:szCs w:val="22"/>
          <w:lang w:eastAsia="zh-CN"/>
        </w:rPr>
        <w:t xml:space="preserve"> z odpowiednim przeliczeniem ilości opakowań?</w:t>
      </w:r>
    </w:p>
    <w:p w14:paraId="32D551FB" w14:textId="4B78ACFB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4E1223" w:rsidRPr="00BD1458">
        <w:rPr>
          <w:b/>
          <w:color w:val="000000" w:themeColor="text1"/>
          <w:szCs w:val="22"/>
          <w:lang w:eastAsia="pl-PL"/>
        </w:rPr>
        <w:t>Tak, Zamawiający wyraża zgodę.</w:t>
      </w:r>
    </w:p>
    <w:p w14:paraId="2C12D5C6" w14:textId="77777777" w:rsidR="00002F08" w:rsidRPr="00BD1458" w:rsidRDefault="00002F08" w:rsidP="0074618A">
      <w:pPr>
        <w:suppressAutoHyphens w:val="0"/>
        <w:ind w:left="720"/>
        <w:jc w:val="both"/>
        <w:rPr>
          <w:rFonts w:eastAsia="Calibri"/>
          <w:color w:val="000000"/>
          <w:szCs w:val="22"/>
          <w:lang w:eastAsia="en-US"/>
        </w:rPr>
      </w:pPr>
    </w:p>
    <w:p w14:paraId="0E01E262" w14:textId="201017C9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105 dot. pak </w:t>
      </w:r>
      <w:r w:rsidR="00C129A1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C129A1" w:rsidRPr="00BD1458">
        <w:rPr>
          <w:b/>
          <w:color w:val="000000" w:themeColor="text1"/>
          <w:szCs w:val="22"/>
          <w:lang w:eastAsia="pl-PL"/>
        </w:rPr>
        <w:t>37</w:t>
      </w:r>
      <w:r w:rsidRPr="00BD1458">
        <w:rPr>
          <w:b/>
          <w:color w:val="000000" w:themeColor="text1"/>
          <w:szCs w:val="22"/>
          <w:lang w:eastAsia="pl-PL"/>
        </w:rPr>
        <w:t>5</w:t>
      </w:r>
    </w:p>
    <w:p w14:paraId="57FE5F46" w14:textId="79A81EF8" w:rsidR="00CC2692" w:rsidRPr="00BD1458" w:rsidRDefault="00CC2692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Prosimy o doprecyzowanie, czy Zamawiający wymaga wyceny Glukozy zarejestrowanej jako produkt leczniczy czy jako surowiec farmaceutyczny?</w:t>
      </w:r>
    </w:p>
    <w:p w14:paraId="79567AC1" w14:textId="49CBF4FC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86CD0" w:rsidRPr="00BD1458">
        <w:rPr>
          <w:b/>
          <w:color w:val="000000" w:themeColor="text1"/>
          <w:szCs w:val="22"/>
          <w:lang w:eastAsia="pl-PL"/>
        </w:rPr>
        <w:t>Zamawiający dopuszcza obie formy rejestracji</w:t>
      </w:r>
      <w:r w:rsidR="00975576" w:rsidRPr="00BD1458">
        <w:rPr>
          <w:b/>
          <w:color w:val="000000" w:themeColor="text1"/>
          <w:szCs w:val="22"/>
          <w:lang w:eastAsia="pl-PL"/>
        </w:rPr>
        <w:t>.</w:t>
      </w:r>
    </w:p>
    <w:p w14:paraId="05B034F4" w14:textId="77777777" w:rsidR="00AF0C5D" w:rsidRPr="00BD1458" w:rsidRDefault="00AF0C5D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53EC2B6A" w14:textId="666F0418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153CE7" w:rsidRPr="00BD1458">
        <w:rPr>
          <w:b/>
          <w:color w:val="000000" w:themeColor="text1"/>
          <w:szCs w:val="22"/>
          <w:lang w:eastAsia="pl-PL"/>
        </w:rPr>
        <w:t>106</w:t>
      </w:r>
      <w:r w:rsidRPr="00BD1458">
        <w:rPr>
          <w:b/>
          <w:color w:val="000000" w:themeColor="text1"/>
          <w:szCs w:val="22"/>
          <w:lang w:eastAsia="pl-PL"/>
        </w:rPr>
        <w:t xml:space="preserve"> dot. pak </w:t>
      </w:r>
      <w:r w:rsidR="0001280E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01280E" w:rsidRPr="00BD1458">
        <w:rPr>
          <w:b/>
          <w:color w:val="000000" w:themeColor="text1"/>
          <w:szCs w:val="22"/>
          <w:lang w:eastAsia="pl-PL"/>
        </w:rPr>
        <w:t>231</w:t>
      </w:r>
    </w:p>
    <w:p w14:paraId="73EC5C01" w14:textId="2976BA73" w:rsidR="00CC2692" w:rsidRPr="00BD1458" w:rsidRDefault="00CC2692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 xml:space="preserve">Czy Zamawiający w pakiecie 1 </w:t>
      </w:r>
      <w:proofErr w:type="spellStart"/>
      <w:r w:rsidRPr="00BD1458">
        <w:rPr>
          <w:szCs w:val="22"/>
          <w:lang w:eastAsia="zh-CN"/>
        </w:rPr>
        <w:t>poz</w:t>
      </w:r>
      <w:proofErr w:type="spellEnd"/>
      <w:r w:rsidRPr="00BD1458">
        <w:rPr>
          <w:szCs w:val="22"/>
          <w:lang w:eastAsia="zh-CN"/>
        </w:rPr>
        <w:t xml:space="preserve"> 231 wyrazi zgodę na wycenę MUPIROCINUM maść do nosa 5g po odpowiednim przeliczeniu opakowań? W </w:t>
      </w:r>
      <w:proofErr w:type="spellStart"/>
      <w:r w:rsidRPr="00BD1458">
        <w:rPr>
          <w:szCs w:val="22"/>
          <w:lang w:eastAsia="zh-CN"/>
        </w:rPr>
        <w:t>przyadku</w:t>
      </w:r>
      <w:proofErr w:type="spellEnd"/>
      <w:r w:rsidRPr="00BD1458">
        <w:rPr>
          <w:szCs w:val="22"/>
          <w:lang w:eastAsia="zh-CN"/>
        </w:rPr>
        <w:t xml:space="preserve"> zgody prosimy o </w:t>
      </w:r>
      <w:proofErr w:type="spellStart"/>
      <w:r w:rsidRPr="00BD1458">
        <w:rPr>
          <w:szCs w:val="22"/>
          <w:lang w:eastAsia="zh-CN"/>
        </w:rPr>
        <w:t>doprecywoanie</w:t>
      </w:r>
      <w:proofErr w:type="spellEnd"/>
      <w:r w:rsidRPr="00BD1458">
        <w:rPr>
          <w:szCs w:val="22"/>
          <w:lang w:eastAsia="zh-CN"/>
        </w:rPr>
        <w:t xml:space="preserve"> czy zaoferowaną ilość opakowań należy </w:t>
      </w:r>
      <w:proofErr w:type="spellStart"/>
      <w:r w:rsidRPr="00BD1458">
        <w:rPr>
          <w:szCs w:val="22"/>
          <w:lang w:eastAsia="zh-CN"/>
        </w:rPr>
        <w:t>zaookrąglić</w:t>
      </w:r>
      <w:proofErr w:type="spellEnd"/>
      <w:r w:rsidRPr="00BD1458">
        <w:rPr>
          <w:szCs w:val="22"/>
          <w:lang w:eastAsia="zh-CN"/>
        </w:rPr>
        <w:t xml:space="preserve"> w górę czy pozostawić do 2-ch miejsc po przecinku?</w:t>
      </w:r>
    </w:p>
    <w:p w14:paraId="264A52E2" w14:textId="5999FF75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4E1223" w:rsidRPr="00BD1458">
        <w:rPr>
          <w:b/>
          <w:color w:val="000000" w:themeColor="text1"/>
          <w:szCs w:val="22"/>
          <w:lang w:eastAsia="pl-PL"/>
        </w:rPr>
        <w:t>Tak, Zamawiający wyraża zgodę na wycenę preparatu 5 g bez zmiany ilości opakowań.</w:t>
      </w:r>
    </w:p>
    <w:p w14:paraId="0C5A659F" w14:textId="77777777" w:rsidR="00AF0C5D" w:rsidRPr="00BD1458" w:rsidRDefault="00AF0C5D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</w:p>
    <w:p w14:paraId="02F93D1D" w14:textId="234B46EF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153CE7" w:rsidRPr="00BD1458">
        <w:rPr>
          <w:b/>
          <w:color w:val="000000" w:themeColor="text1"/>
          <w:szCs w:val="22"/>
          <w:lang w:eastAsia="pl-PL"/>
        </w:rPr>
        <w:t>107</w:t>
      </w:r>
      <w:r w:rsidRPr="00BD1458">
        <w:rPr>
          <w:b/>
          <w:color w:val="000000" w:themeColor="text1"/>
          <w:szCs w:val="22"/>
          <w:lang w:eastAsia="pl-PL"/>
        </w:rPr>
        <w:t xml:space="preserve"> dot. pak </w:t>
      </w:r>
      <w:r w:rsidR="009A1B8C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9A1B8C" w:rsidRPr="00BD1458">
        <w:rPr>
          <w:b/>
          <w:color w:val="000000" w:themeColor="text1"/>
          <w:szCs w:val="22"/>
          <w:lang w:eastAsia="pl-PL"/>
        </w:rPr>
        <w:t>326</w:t>
      </w:r>
    </w:p>
    <w:p w14:paraId="62D4E274" w14:textId="24E4A960" w:rsidR="00CC2692" w:rsidRPr="00BD1458" w:rsidRDefault="00CC2692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 xml:space="preserve">Czy Zamawiający dopuści wycenę Tetanus Gamma, 250 IU/1ml, </w:t>
      </w:r>
      <w:proofErr w:type="spellStart"/>
      <w:r w:rsidRPr="00BD1458">
        <w:rPr>
          <w:szCs w:val="22"/>
          <w:lang w:eastAsia="zh-CN"/>
        </w:rPr>
        <w:t>roztw.d</w:t>
      </w:r>
      <w:proofErr w:type="spellEnd"/>
      <w:r w:rsidRPr="00BD1458">
        <w:rPr>
          <w:szCs w:val="22"/>
          <w:lang w:eastAsia="zh-CN"/>
        </w:rPr>
        <w:t>/wstrz.dom,1a-</w:t>
      </w:r>
      <w:r w:rsidR="000E1426" w:rsidRPr="00BD1458">
        <w:rPr>
          <w:szCs w:val="22"/>
          <w:lang w:eastAsia="zh-CN"/>
        </w:rPr>
        <w:t>strzyk (</w:t>
      </w:r>
      <w:r w:rsidRPr="00BD1458">
        <w:rPr>
          <w:szCs w:val="22"/>
          <w:lang w:eastAsia="zh-CN"/>
        </w:rPr>
        <w:t xml:space="preserve">Zg.MZ), który jest lekiem sprowadzonym na jednorazowe pozwolenie MZ i nie posiada karty charakterystyki jedynie stosowny dokument dopuszczający do obrotu na terenie </w:t>
      </w:r>
      <w:r w:rsidR="000E1426" w:rsidRPr="00BD1458">
        <w:rPr>
          <w:szCs w:val="22"/>
          <w:lang w:eastAsia="zh-CN"/>
        </w:rPr>
        <w:t>Polski?</w:t>
      </w:r>
    </w:p>
    <w:p w14:paraId="2EAA256D" w14:textId="3D563242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4E1223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506AA0AA" w14:textId="77777777" w:rsidR="00AF0C5D" w:rsidRPr="00BD1458" w:rsidRDefault="00AF0C5D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25A270FA" w14:textId="7B0B164C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153CE7" w:rsidRPr="00BD1458">
        <w:rPr>
          <w:b/>
          <w:color w:val="000000" w:themeColor="text1"/>
          <w:szCs w:val="22"/>
          <w:lang w:eastAsia="pl-PL"/>
        </w:rPr>
        <w:t>108</w:t>
      </w:r>
      <w:r w:rsidRPr="00BD1458">
        <w:rPr>
          <w:b/>
          <w:color w:val="000000" w:themeColor="text1"/>
          <w:szCs w:val="22"/>
          <w:lang w:eastAsia="pl-PL"/>
        </w:rPr>
        <w:t xml:space="preserve"> dot. pak </w:t>
      </w:r>
      <w:r w:rsidR="00EA05D6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EA05D6" w:rsidRPr="00BD1458">
        <w:rPr>
          <w:b/>
          <w:color w:val="000000" w:themeColor="text1"/>
          <w:szCs w:val="22"/>
          <w:lang w:eastAsia="pl-PL"/>
        </w:rPr>
        <w:t>269</w:t>
      </w:r>
    </w:p>
    <w:p w14:paraId="570F4758" w14:textId="3747B2C3" w:rsidR="00CC2692" w:rsidRPr="00BD1458" w:rsidRDefault="00CC2692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W związku ze zmianą przez producenta postaci leku z ampułki na fiolkę czy Zamawiający dopuści wycenę preparatu w postaci fiolek?</w:t>
      </w:r>
    </w:p>
    <w:p w14:paraId="63D4EAC7" w14:textId="3D069854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4E1223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64AAC362" w14:textId="77777777" w:rsidR="0095374E" w:rsidRPr="00BD1458" w:rsidRDefault="0095374E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7A3FCAD4" w14:textId="074A8CD8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95374E" w:rsidRPr="00BD1458">
        <w:rPr>
          <w:b/>
          <w:color w:val="000000" w:themeColor="text1"/>
          <w:szCs w:val="22"/>
          <w:lang w:eastAsia="pl-PL"/>
        </w:rPr>
        <w:t>109</w:t>
      </w:r>
      <w:r w:rsidRPr="00BD1458">
        <w:rPr>
          <w:b/>
          <w:color w:val="000000" w:themeColor="text1"/>
          <w:szCs w:val="22"/>
          <w:lang w:eastAsia="pl-PL"/>
        </w:rPr>
        <w:t xml:space="preserve"> dot. pak </w:t>
      </w:r>
      <w:r w:rsidR="00C611BF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C611BF" w:rsidRPr="00BD1458">
        <w:rPr>
          <w:b/>
          <w:color w:val="000000" w:themeColor="text1"/>
          <w:szCs w:val="22"/>
          <w:lang w:eastAsia="pl-PL"/>
        </w:rPr>
        <w:t>269</w:t>
      </w:r>
    </w:p>
    <w:p w14:paraId="7C895740" w14:textId="7613E3A6" w:rsidR="00452F7A" w:rsidRPr="00BD1458" w:rsidRDefault="00452F7A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>W związku z wycofaniem z oferty producenta prosimy o wykreślenie lub wydzielenie pozycji z pakietu.</w:t>
      </w:r>
    </w:p>
    <w:p w14:paraId="7C550E7D" w14:textId="7BF2BE0A" w:rsidR="00AF0C5D" w:rsidRPr="00BD1458" w:rsidRDefault="00AF0C5D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86CD0" w:rsidRPr="00BD1458">
        <w:rPr>
          <w:b/>
          <w:color w:val="000000" w:themeColor="text1"/>
          <w:szCs w:val="22"/>
          <w:lang w:eastAsia="pl-PL"/>
        </w:rPr>
        <w:t xml:space="preserve">Zamawiający oczekuje wyceny na podst. ostatniej ceny i </w:t>
      </w:r>
      <w:r w:rsidR="00530A30" w:rsidRPr="00BD1458">
        <w:rPr>
          <w:b/>
          <w:color w:val="000000" w:themeColor="text1"/>
          <w:szCs w:val="22"/>
          <w:lang w:eastAsia="pl-PL"/>
        </w:rPr>
        <w:t>informacji o końcu produkcji</w:t>
      </w:r>
      <w:r w:rsidR="00033051" w:rsidRPr="00BD1458">
        <w:rPr>
          <w:b/>
          <w:color w:val="000000" w:themeColor="text1"/>
          <w:szCs w:val="22"/>
          <w:lang w:eastAsia="pl-PL"/>
        </w:rPr>
        <w:t>, jednakże z poprzedniego pytania nie wynika, że wycofano produkt z oferty producenta.</w:t>
      </w:r>
    </w:p>
    <w:p w14:paraId="6619CBC4" w14:textId="77777777" w:rsidR="00AF0C5D" w:rsidRPr="00BD1458" w:rsidRDefault="00AF0C5D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06AB0FE0" w14:textId="44B68B69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95374E" w:rsidRPr="00BD1458">
        <w:rPr>
          <w:b/>
          <w:color w:val="000000" w:themeColor="text1"/>
          <w:szCs w:val="22"/>
          <w:lang w:eastAsia="pl-PL"/>
        </w:rPr>
        <w:t>110</w:t>
      </w:r>
      <w:r w:rsidRPr="00BD1458">
        <w:rPr>
          <w:b/>
          <w:color w:val="000000" w:themeColor="text1"/>
          <w:szCs w:val="22"/>
          <w:lang w:eastAsia="pl-PL"/>
        </w:rPr>
        <w:t xml:space="preserve"> dot. pak </w:t>
      </w:r>
      <w:r w:rsidR="00985DA0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985DA0" w:rsidRPr="00BD1458">
        <w:rPr>
          <w:b/>
          <w:color w:val="000000" w:themeColor="text1"/>
          <w:szCs w:val="22"/>
          <w:lang w:eastAsia="pl-PL"/>
        </w:rPr>
        <w:t>66</w:t>
      </w:r>
    </w:p>
    <w:p w14:paraId="2F02C8EF" w14:textId="4F72D9BE" w:rsidR="00452F7A" w:rsidRPr="00BD1458" w:rsidRDefault="00452F7A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 xml:space="preserve">Czy Zamawiający dopuści wycenę preparatu Budiair,200mcg/d, </w:t>
      </w:r>
      <w:proofErr w:type="spellStart"/>
      <w:r w:rsidRPr="00BD1458">
        <w:rPr>
          <w:szCs w:val="22"/>
          <w:lang w:eastAsia="zh-CN"/>
        </w:rPr>
        <w:t>aer</w:t>
      </w:r>
      <w:proofErr w:type="spellEnd"/>
      <w:r w:rsidR="00985DA0" w:rsidRPr="00BD1458">
        <w:rPr>
          <w:szCs w:val="22"/>
          <w:lang w:eastAsia="zh-CN"/>
        </w:rPr>
        <w:t>., wziewny</w:t>
      </w:r>
      <w:r w:rsidRPr="00BD1458">
        <w:rPr>
          <w:szCs w:val="22"/>
          <w:lang w:eastAsia="zh-CN"/>
        </w:rPr>
        <w:t xml:space="preserve">,200 dawek+ </w:t>
      </w:r>
      <w:proofErr w:type="spellStart"/>
      <w:r w:rsidRPr="00BD1458">
        <w:rPr>
          <w:szCs w:val="22"/>
          <w:lang w:eastAsia="zh-CN"/>
        </w:rPr>
        <w:t>kom.inh</w:t>
      </w:r>
      <w:proofErr w:type="spellEnd"/>
      <w:r w:rsidRPr="00BD1458">
        <w:rPr>
          <w:szCs w:val="22"/>
          <w:lang w:eastAsia="zh-CN"/>
        </w:rPr>
        <w:t>.?</w:t>
      </w:r>
    </w:p>
    <w:p w14:paraId="6B8CA68A" w14:textId="533CEC5C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4E1223" w:rsidRPr="00BD1458">
        <w:rPr>
          <w:b/>
          <w:color w:val="000000" w:themeColor="text1"/>
          <w:szCs w:val="22"/>
          <w:lang w:eastAsia="pl-PL"/>
        </w:rPr>
        <w:t>Nie, Zamawiający nie dopuści.</w:t>
      </w:r>
    </w:p>
    <w:p w14:paraId="0DDDF5BF" w14:textId="77777777" w:rsidR="00AF0C5D" w:rsidRPr="00BD1458" w:rsidRDefault="00AF0C5D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</w:p>
    <w:p w14:paraId="17294C5F" w14:textId="1D178443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95374E" w:rsidRPr="00BD1458">
        <w:rPr>
          <w:b/>
          <w:color w:val="000000" w:themeColor="text1"/>
          <w:szCs w:val="22"/>
          <w:lang w:eastAsia="pl-PL"/>
        </w:rPr>
        <w:t>111</w:t>
      </w:r>
      <w:r w:rsidRPr="00BD1458">
        <w:rPr>
          <w:b/>
          <w:color w:val="000000" w:themeColor="text1"/>
          <w:szCs w:val="22"/>
          <w:lang w:eastAsia="pl-PL"/>
        </w:rPr>
        <w:t xml:space="preserve"> dot. pak </w:t>
      </w:r>
      <w:r w:rsidR="006248E0" w:rsidRPr="00BD1458">
        <w:rPr>
          <w:b/>
          <w:color w:val="000000" w:themeColor="text1"/>
          <w:szCs w:val="22"/>
          <w:lang w:eastAsia="pl-PL"/>
        </w:rPr>
        <w:t>2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6248E0" w:rsidRPr="00BD1458">
        <w:rPr>
          <w:b/>
          <w:color w:val="000000" w:themeColor="text1"/>
          <w:szCs w:val="22"/>
          <w:lang w:eastAsia="pl-PL"/>
        </w:rPr>
        <w:t>49</w:t>
      </w:r>
    </w:p>
    <w:p w14:paraId="6B75B9A2" w14:textId="18105AE3" w:rsidR="00452F7A" w:rsidRPr="00BD1458" w:rsidRDefault="00452F7A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 xml:space="preserve">Czy Zamawiający dopuści wycenę preparatu </w:t>
      </w:r>
      <w:proofErr w:type="spellStart"/>
      <w:r w:rsidRPr="00BD1458">
        <w:rPr>
          <w:szCs w:val="22"/>
          <w:lang w:eastAsia="zh-CN"/>
        </w:rPr>
        <w:t>Fostex</w:t>
      </w:r>
      <w:proofErr w:type="spellEnd"/>
      <w:r w:rsidRPr="00BD1458">
        <w:rPr>
          <w:szCs w:val="22"/>
          <w:lang w:eastAsia="zh-CN"/>
        </w:rPr>
        <w:t>, (100 mcg+6mcg/dawkę)</w:t>
      </w:r>
      <w:r w:rsidR="00B42ADB" w:rsidRPr="00BD1458">
        <w:rPr>
          <w:szCs w:val="22"/>
          <w:lang w:eastAsia="zh-CN"/>
        </w:rPr>
        <w:t xml:space="preserve"> </w:t>
      </w:r>
      <w:proofErr w:type="spellStart"/>
      <w:proofErr w:type="gramStart"/>
      <w:r w:rsidRPr="00BD1458">
        <w:rPr>
          <w:szCs w:val="22"/>
          <w:lang w:eastAsia="zh-CN"/>
        </w:rPr>
        <w:t>aer.inhal</w:t>
      </w:r>
      <w:proofErr w:type="spellEnd"/>
      <w:proofErr w:type="gramEnd"/>
      <w:r w:rsidRPr="00BD1458">
        <w:rPr>
          <w:szCs w:val="22"/>
          <w:lang w:eastAsia="zh-CN"/>
        </w:rPr>
        <w:t>., 180 dawek?</w:t>
      </w:r>
    </w:p>
    <w:p w14:paraId="42D7D382" w14:textId="44D75818" w:rsidR="00B86CD0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86CD0" w:rsidRPr="00BD1458">
        <w:rPr>
          <w:b/>
          <w:color w:val="000000" w:themeColor="text1"/>
          <w:szCs w:val="22"/>
          <w:lang w:eastAsia="pl-PL"/>
        </w:rPr>
        <w:t>Nie, Zamawiający nie dopuści.</w:t>
      </w:r>
    </w:p>
    <w:p w14:paraId="57933153" w14:textId="77777777" w:rsidR="00AF0C5D" w:rsidRPr="00BD1458" w:rsidRDefault="00AF0C5D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44D832A4" w14:textId="03FFFB06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95374E" w:rsidRPr="00BD1458">
        <w:rPr>
          <w:b/>
          <w:color w:val="000000" w:themeColor="text1"/>
          <w:szCs w:val="22"/>
          <w:lang w:eastAsia="pl-PL"/>
        </w:rPr>
        <w:t>112</w:t>
      </w:r>
      <w:r w:rsidRPr="00BD1458">
        <w:rPr>
          <w:b/>
          <w:color w:val="000000" w:themeColor="text1"/>
          <w:szCs w:val="22"/>
          <w:lang w:eastAsia="pl-PL"/>
        </w:rPr>
        <w:t xml:space="preserve"> dot. pak </w:t>
      </w:r>
      <w:r w:rsidR="004131C7" w:rsidRPr="00BD1458">
        <w:rPr>
          <w:b/>
          <w:color w:val="000000" w:themeColor="text1"/>
          <w:szCs w:val="22"/>
          <w:lang w:eastAsia="pl-PL"/>
        </w:rPr>
        <w:t>3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4131C7" w:rsidRPr="00BD1458">
        <w:rPr>
          <w:b/>
          <w:color w:val="000000" w:themeColor="text1"/>
          <w:szCs w:val="22"/>
          <w:lang w:eastAsia="pl-PL"/>
        </w:rPr>
        <w:t>26</w:t>
      </w:r>
    </w:p>
    <w:p w14:paraId="38C5C5FD" w14:textId="4EEF4D60" w:rsidR="0065469B" w:rsidRPr="00BD1458" w:rsidRDefault="0065469B" w:rsidP="0074618A">
      <w:pPr>
        <w:suppressAutoHyphens w:val="0"/>
        <w:snapToGrid w:val="0"/>
        <w:jc w:val="both"/>
        <w:rPr>
          <w:szCs w:val="22"/>
          <w:lang w:eastAsia="zh-CN"/>
        </w:rPr>
      </w:pPr>
      <w:r w:rsidRPr="00BD1458">
        <w:rPr>
          <w:szCs w:val="22"/>
          <w:lang w:eastAsia="zh-CN"/>
        </w:rPr>
        <w:t xml:space="preserve">Czy Zamawiający dopuści wycenę preparatu </w:t>
      </w:r>
      <w:proofErr w:type="spellStart"/>
      <w:r w:rsidRPr="00BD1458">
        <w:rPr>
          <w:szCs w:val="22"/>
          <w:lang w:eastAsia="zh-CN"/>
        </w:rPr>
        <w:t>Atimos</w:t>
      </w:r>
      <w:proofErr w:type="spellEnd"/>
      <w:r w:rsidRPr="00BD1458">
        <w:rPr>
          <w:szCs w:val="22"/>
          <w:lang w:eastAsia="zh-CN"/>
        </w:rPr>
        <w:t xml:space="preserve">, 12 </w:t>
      </w:r>
      <w:proofErr w:type="spellStart"/>
      <w:r w:rsidRPr="00BD1458">
        <w:rPr>
          <w:szCs w:val="22"/>
          <w:lang w:eastAsia="zh-CN"/>
        </w:rPr>
        <w:t>mcg</w:t>
      </w:r>
      <w:proofErr w:type="spellEnd"/>
      <w:r w:rsidRPr="00BD1458">
        <w:rPr>
          <w:szCs w:val="22"/>
          <w:lang w:eastAsia="zh-CN"/>
        </w:rPr>
        <w:t xml:space="preserve">/dawkę, </w:t>
      </w:r>
      <w:proofErr w:type="spellStart"/>
      <w:r w:rsidRPr="00BD1458">
        <w:rPr>
          <w:szCs w:val="22"/>
          <w:lang w:eastAsia="zh-CN"/>
        </w:rPr>
        <w:t>aer</w:t>
      </w:r>
      <w:proofErr w:type="spellEnd"/>
      <w:r w:rsidRPr="00BD1458">
        <w:rPr>
          <w:szCs w:val="22"/>
          <w:lang w:eastAsia="zh-CN"/>
        </w:rPr>
        <w:t>.</w:t>
      </w:r>
      <w:r w:rsidR="00B42ADB" w:rsidRPr="00BD1458">
        <w:rPr>
          <w:szCs w:val="22"/>
          <w:lang w:eastAsia="zh-CN"/>
        </w:rPr>
        <w:t xml:space="preserve"> </w:t>
      </w:r>
      <w:r w:rsidRPr="00BD1458">
        <w:rPr>
          <w:szCs w:val="22"/>
          <w:lang w:eastAsia="zh-CN"/>
        </w:rPr>
        <w:t>inhal,120 dawek w ilości 85 opakowań?</w:t>
      </w:r>
    </w:p>
    <w:p w14:paraId="145B6744" w14:textId="21BC0962" w:rsidR="00B86CD0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86CD0" w:rsidRPr="00BD1458">
        <w:rPr>
          <w:b/>
          <w:color w:val="000000" w:themeColor="text1"/>
          <w:szCs w:val="22"/>
          <w:lang w:eastAsia="pl-PL"/>
        </w:rPr>
        <w:t>Nie, Zamawiający nie dopuści.</w:t>
      </w:r>
    </w:p>
    <w:p w14:paraId="48FFAB2E" w14:textId="77777777" w:rsidR="0095374E" w:rsidRPr="00BD1458" w:rsidRDefault="0095374E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7D78C1F4" w14:textId="383AD2B7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95374E" w:rsidRPr="00BD1458">
        <w:rPr>
          <w:b/>
          <w:color w:val="000000" w:themeColor="text1"/>
          <w:szCs w:val="22"/>
          <w:lang w:eastAsia="pl-PL"/>
        </w:rPr>
        <w:t>113</w:t>
      </w:r>
      <w:r w:rsidRPr="00BD1458">
        <w:rPr>
          <w:b/>
          <w:color w:val="000000" w:themeColor="text1"/>
          <w:szCs w:val="22"/>
          <w:lang w:eastAsia="pl-PL"/>
        </w:rPr>
        <w:t xml:space="preserve"> dot. pak </w:t>
      </w:r>
      <w:r w:rsidR="00527CE3" w:rsidRPr="00BD1458">
        <w:rPr>
          <w:b/>
          <w:color w:val="000000" w:themeColor="text1"/>
          <w:szCs w:val="22"/>
          <w:lang w:eastAsia="pl-PL"/>
        </w:rPr>
        <w:t>25</w:t>
      </w:r>
    </w:p>
    <w:p w14:paraId="1E3DCD34" w14:textId="5D36DF54" w:rsidR="005D5B6A" w:rsidRPr="00BD1458" w:rsidRDefault="005D5B6A" w:rsidP="0074618A">
      <w:pPr>
        <w:suppressAutoHyphens w:val="0"/>
        <w:snapToGrid w:val="0"/>
        <w:jc w:val="both"/>
        <w:rPr>
          <w:bCs/>
          <w:szCs w:val="22"/>
          <w:lang w:eastAsia="pl-PL"/>
        </w:rPr>
      </w:pPr>
      <w:r w:rsidRPr="00BD1458">
        <w:rPr>
          <w:bCs/>
          <w:szCs w:val="22"/>
          <w:lang w:eastAsia="pl-PL"/>
        </w:rPr>
        <w:t>Czy zamawiający dopuści preparat: Immunoglobulina ludzka normalna (</w:t>
      </w:r>
      <w:proofErr w:type="spellStart"/>
      <w:r w:rsidRPr="00BD1458">
        <w:rPr>
          <w:bCs/>
          <w:szCs w:val="22"/>
          <w:lang w:eastAsia="pl-PL"/>
        </w:rPr>
        <w:t>IVIg</w:t>
      </w:r>
      <w:proofErr w:type="spellEnd"/>
      <w:r w:rsidRPr="00BD1458">
        <w:rPr>
          <w:bCs/>
          <w:szCs w:val="22"/>
          <w:lang w:eastAsia="pl-PL"/>
        </w:rPr>
        <w:t xml:space="preserve">). </w:t>
      </w:r>
    </w:p>
    <w:p w14:paraId="43F6150A" w14:textId="77777777" w:rsidR="005D5B6A" w:rsidRPr="00BD1458" w:rsidRDefault="005D5B6A" w:rsidP="0074618A">
      <w:pPr>
        <w:suppressAutoHyphens w:val="0"/>
        <w:snapToGrid w:val="0"/>
        <w:jc w:val="both"/>
        <w:rPr>
          <w:bCs/>
          <w:szCs w:val="22"/>
          <w:lang w:eastAsia="pl-PL"/>
        </w:rPr>
      </w:pPr>
      <w:r w:rsidRPr="00BD1458">
        <w:rPr>
          <w:bCs/>
          <w:szCs w:val="22"/>
          <w:lang w:eastAsia="pl-PL"/>
        </w:rPr>
        <w:t>Jeden ml roztworu zawiera: Immunoglobulina ludzka normalna 50 mg (w tym co najmniej 95% immunoglobuliny G).</w:t>
      </w:r>
    </w:p>
    <w:p w14:paraId="5291EF9B" w14:textId="77777777" w:rsidR="005D5B6A" w:rsidRPr="00BD1458" w:rsidRDefault="005D5B6A" w:rsidP="0074618A">
      <w:pPr>
        <w:suppressAutoHyphens w:val="0"/>
        <w:snapToGrid w:val="0"/>
        <w:jc w:val="both"/>
        <w:rPr>
          <w:bCs/>
          <w:szCs w:val="22"/>
          <w:lang w:eastAsia="pl-PL"/>
        </w:rPr>
      </w:pPr>
      <w:r w:rsidRPr="00BD1458">
        <w:rPr>
          <w:bCs/>
          <w:szCs w:val="22"/>
          <w:lang w:eastAsia="pl-PL"/>
        </w:rPr>
        <w:t>Każda fiolka po 20 ml zawiera 1 g immunoglobuliny ludzkiej normalnej.</w:t>
      </w:r>
    </w:p>
    <w:p w14:paraId="43A1F862" w14:textId="77777777" w:rsidR="005D5B6A" w:rsidRPr="00BD1458" w:rsidRDefault="005D5B6A" w:rsidP="0074618A">
      <w:pPr>
        <w:suppressAutoHyphens w:val="0"/>
        <w:snapToGrid w:val="0"/>
        <w:jc w:val="both"/>
        <w:rPr>
          <w:bCs/>
          <w:szCs w:val="22"/>
          <w:lang w:eastAsia="pl-PL"/>
        </w:rPr>
      </w:pPr>
      <w:r w:rsidRPr="00BD1458">
        <w:rPr>
          <w:bCs/>
          <w:szCs w:val="22"/>
          <w:lang w:eastAsia="pl-PL"/>
        </w:rPr>
        <w:t xml:space="preserve">Każda fiolka po 50 ml zawiera 2,5 g immunoglobuliny ludzkiej normalnej </w:t>
      </w:r>
    </w:p>
    <w:p w14:paraId="37C290BB" w14:textId="77777777" w:rsidR="005D5B6A" w:rsidRPr="00BD1458" w:rsidRDefault="005D5B6A" w:rsidP="0074618A">
      <w:pPr>
        <w:suppressAutoHyphens w:val="0"/>
        <w:snapToGrid w:val="0"/>
        <w:jc w:val="both"/>
        <w:rPr>
          <w:bCs/>
          <w:szCs w:val="22"/>
          <w:lang w:eastAsia="pl-PL"/>
        </w:rPr>
      </w:pPr>
      <w:r w:rsidRPr="00BD1458">
        <w:rPr>
          <w:bCs/>
          <w:szCs w:val="22"/>
          <w:lang w:eastAsia="pl-PL"/>
        </w:rPr>
        <w:t xml:space="preserve">Każda fiolka po 100 ml zawiera 5 g immunoglobuliny ludzkiej normalnej </w:t>
      </w:r>
    </w:p>
    <w:p w14:paraId="3E373A90" w14:textId="77777777" w:rsidR="005D5B6A" w:rsidRPr="00BD1458" w:rsidRDefault="005D5B6A" w:rsidP="0074618A">
      <w:pPr>
        <w:suppressAutoHyphens w:val="0"/>
        <w:snapToGrid w:val="0"/>
        <w:jc w:val="both"/>
        <w:rPr>
          <w:bCs/>
          <w:szCs w:val="22"/>
          <w:lang w:eastAsia="pl-PL"/>
        </w:rPr>
      </w:pPr>
      <w:r w:rsidRPr="00BD1458">
        <w:rPr>
          <w:bCs/>
          <w:szCs w:val="22"/>
          <w:lang w:eastAsia="pl-PL"/>
        </w:rPr>
        <w:t xml:space="preserve">Każda fiolka po 200 ml zawiera 10 g immunoglobuliny ludzkiej normalnej </w:t>
      </w:r>
    </w:p>
    <w:p w14:paraId="67CE7DFA" w14:textId="77777777" w:rsidR="005D5B6A" w:rsidRPr="00BD1458" w:rsidRDefault="005D5B6A" w:rsidP="0074618A">
      <w:pPr>
        <w:suppressAutoHyphens w:val="0"/>
        <w:snapToGrid w:val="0"/>
        <w:jc w:val="both"/>
        <w:rPr>
          <w:bCs/>
          <w:szCs w:val="22"/>
          <w:lang w:eastAsia="pl-PL"/>
        </w:rPr>
      </w:pPr>
      <w:r w:rsidRPr="00BD1458">
        <w:rPr>
          <w:bCs/>
          <w:szCs w:val="22"/>
          <w:lang w:eastAsia="pl-PL"/>
        </w:rPr>
        <w:lastRenderedPageBreak/>
        <w:t xml:space="preserve">Rozkład podklas </w:t>
      </w:r>
      <w:proofErr w:type="spellStart"/>
      <w:r w:rsidRPr="00BD1458">
        <w:rPr>
          <w:bCs/>
          <w:szCs w:val="22"/>
          <w:lang w:eastAsia="pl-PL"/>
        </w:rPr>
        <w:t>IgG</w:t>
      </w:r>
      <w:proofErr w:type="spellEnd"/>
      <w:r w:rsidRPr="00BD1458">
        <w:rPr>
          <w:bCs/>
          <w:szCs w:val="22"/>
          <w:lang w:eastAsia="pl-PL"/>
        </w:rPr>
        <w:t xml:space="preserve"> (wartości średnie): IgG1 62,1% IgG2 34,8% IgG3 2,5% IgG4 0,6% </w:t>
      </w:r>
    </w:p>
    <w:p w14:paraId="77C3CD96" w14:textId="77777777" w:rsidR="005D5B6A" w:rsidRPr="00BD1458" w:rsidRDefault="005D5B6A" w:rsidP="0074618A">
      <w:pPr>
        <w:suppressAutoHyphens w:val="0"/>
        <w:snapToGrid w:val="0"/>
        <w:jc w:val="both"/>
        <w:rPr>
          <w:bCs/>
          <w:szCs w:val="22"/>
          <w:lang w:eastAsia="pl-PL"/>
        </w:rPr>
      </w:pPr>
      <w:r w:rsidRPr="00BD1458">
        <w:rPr>
          <w:bCs/>
          <w:szCs w:val="22"/>
          <w:lang w:eastAsia="pl-PL"/>
        </w:rPr>
        <w:t xml:space="preserve">Maksymalna zawartość </w:t>
      </w:r>
      <w:proofErr w:type="spellStart"/>
      <w:r w:rsidRPr="00BD1458">
        <w:rPr>
          <w:bCs/>
          <w:szCs w:val="22"/>
          <w:lang w:eastAsia="pl-PL"/>
        </w:rPr>
        <w:t>IgA</w:t>
      </w:r>
      <w:proofErr w:type="spellEnd"/>
      <w:r w:rsidRPr="00BD1458">
        <w:rPr>
          <w:bCs/>
          <w:szCs w:val="22"/>
          <w:lang w:eastAsia="pl-PL"/>
        </w:rPr>
        <w:t xml:space="preserve"> wynosi 50 mikrogramów/ml.</w:t>
      </w:r>
    </w:p>
    <w:p w14:paraId="457B639A" w14:textId="6B91A8D2" w:rsidR="005D5B6A" w:rsidRPr="00BD1458" w:rsidRDefault="005D5B6A" w:rsidP="0074618A">
      <w:pPr>
        <w:suppressAutoHyphens w:val="0"/>
        <w:snapToGrid w:val="0"/>
        <w:jc w:val="both"/>
        <w:rPr>
          <w:bCs/>
          <w:szCs w:val="22"/>
          <w:lang w:eastAsia="pl-PL"/>
        </w:rPr>
      </w:pPr>
      <w:r w:rsidRPr="00BD1458">
        <w:rPr>
          <w:bCs/>
          <w:szCs w:val="22"/>
          <w:lang w:eastAsia="pl-PL"/>
        </w:rPr>
        <w:t>Stabilizowana maltozą?</w:t>
      </w:r>
    </w:p>
    <w:p w14:paraId="1CB5B962" w14:textId="7CB960B9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86CD0" w:rsidRPr="00BD1458">
        <w:rPr>
          <w:b/>
          <w:color w:val="000000" w:themeColor="text1"/>
          <w:szCs w:val="22"/>
          <w:lang w:eastAsia="pl-PL"/>
        </w:rPr>
        <w:t>Nie, Zamawiający nie dopuści.</w:t>
      </w:r>
    </w:p>
    <w:p w14:paraId="0295B54E" w14:textId="77777777" w:rsidR="00AF0C5D" w:rsidRPr="00BD1458" w:rsidRDefault="00AF0C5D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44591680" w14:textId="27133094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95374E" w:rsidRPr="00BD1458">
        <w:rPr>
          <w:b/>
          <w:color w:val="000000" w:themeColor="text1"/>
          <w:szCs w:val="22"/>
          <w:lang w:eastAsia="pl-PL"/>
        </w:rPr>
        <w:t>114</w:t>
      </w:r>
      <w:r w:rsidRPr="00BD1458">
        <w:rPr>
          <w:b/>
          <w:color w:val="000000" w:themeColor="text1"/>
          <w:szCs w:val="22"/>
          <w:lang w:eastAsia="pl-PL"/>
        </w:rPr>
        <w:t xml:space="preserve"> dot. pak </w:t>
      </w:r>
      <w:r w:rsidR="00D0480A" w:rsidRPr="00BD1458">
        <w:rPr>
          <w:b/>
          <w:color w:val="000000" w:themeColor="text1"/>
          <w:szCs w:val="22"/>
          <w:lang w:eastAsia="pl-PL"/>
        </w:rPr>
        <w:t>25</w:t>
      </w:r>
    </w:p>
    <w:p w14:paraId="692902C7" w14:textId="52CB6A55" w:rsidR="005D5B6A" w:rsidRPr="00BD1458" w:rsidRDefault="005D5B6A" w:rsidP="0074618A">
      <w:pPr>
        <w:suppressAutoHyphens w:val="0"/>
        <w:snapToGrid w:val="0"/>
        <w:jc w:val="both"/>
        <w:rPr>
          <w:bCs/>
          <w:szCs w:val="22"/>
          <w:lang w:eastAsia="pl-PL"/>
        </w:rPr>
      </w:pPr>
      <w:r w:rsidRPr="00BD1458">
        <w:rPr>
          <w:bCs/>
          <w:szCs w:val="22"/>
          <w:lang w:eastAsia="pl-PL"/>
        </w:rPr>
        <w:t>Czy zamawiający planuje stosowanie preparatu w ramach programów lekowych B.17, B.62, B.67?</w:t>
      </w:r>
    </w:p>
    <w:p w14:paraId="28C109F1" w14:textId="3F3E7758" w:rsidR="00AF0C5D" w:rsidRPr="00BD1458" w:rsidRDefault="00AF0C5D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86CD0" w:rsidRPr="00BD1458">
        <w:rPr>
          <w:b/>
          <w:color w:val="000000" w:themeColor="text1"/>
          <w:szCs w:val="22"/>
          <w:lang w:eastAsia="pl-PL"/>
        </w:rPr>
        <w:t xml:space="preserve">Nie, preparat ten nie </w:t>
      </w:r>
      <w:r w:rsidR="00033051" w:rsidRPr="00BD1458">
        <w:rPr>
          <w:b/>
          <w:color w:val="000000" w:themeColor="text1"/>
          <w:szCs w:val="22"/>
          <w:lang w:eastAsia="pl-PL"/>
        </w:rPr>
        <w:t>będzie</w:t>
      </w:r>
      <w:r w:rsidR="00B86CD0" w:rsidRPr="00BD1458">
        <w:rPr>
          <w:b/>
          <w:color w:val="000000" w:themeColor="text1"/>
          <w:szCs w:val="22"/>
          <w:lang w:eastAsia="pl-PL"/>
        </w:rPr>
        <w:t xml:space="preserve"> stosowany w ramach programów lekowych.</w:t>
      </w:r>
    </w:p>
    <w:p w14:paraId="10A71A13" w14:textId="77777777" w:rsidR="00AF0C5D" w:rsidRPr="00BD1458" w:rsidRDefault="00AF0C5D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</w:p>
    <w:p w14:paraId="75A0153A" w14:textId="6123D03C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95374E" w:rsidRPr="00BD1458">
        <w:rPr>
          <w:b/>
          <w:color w:val="000000" w:themeColor="text1"/>
          <w:szCs w:val="22"/>
          <w:lang w:eastAsia="pl-PL"/>
        </w:rPr>
        <w:t>115</w:t>
      </w:r>
      <w:r w:rsidRPr="00BD1458">
        <w:rPr>
          <w:b/>
          <w:color w:val="000000" w:themeColor="text1"/>
          <w:szCs w:val="22"/>
          <w:lang w:eastAsia="pl-PL"/>
        </w:rPr>
        <w:t xml:space="preserve"> dot. pak 4</w:t>
      </w:r>
      <w:r w:rsidR="00DA3781" w:rsidRPr="00BD1458">
        <w:rPr>
          <w:b/>
          <w:color w:val="000000" w:themeColor="text1"/>
          <w:szCs w:val="22"/>
          <w:lang w:eastAsia="pl-PL"/>
        </w:rPr>
        <w:t>5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DA3781" w:rsidRPr="00BD1458">
        <w:rPr>
          <w:b/>
          <w:color w:val="000000" w:themeColor="text1"/>
          <w:szCs w:val="22"/>
          <w:lang w:eastAsia="pl-PL"/>
        </w:rPr>
        <w:t>1</w:t>
      </w:r>
    </w:p>
    <w:p w14:paraId="3CF0DCE2" w14:textId="075B1AEE" w:rsidR="00CD7356" w:rsidRPr="00BD1458" w:rsidRDefault="00DA3781" w:rsidP="0074618A">
      <w:pPr>
        <w:widowControl w:val="0"/>
        <w:jc w:val="both"/>
        <w:rPr>
          <w:b/>
          <w:szCs w:val="22"/>
          <w:lang w:eastAsia="pl-PL"/>
        </w:rPr>
      </w:pPr>
      <w:r w:rsidRPr="00BD1458">
        <w:rPr>
          <w:szCs w:val="22"/>
          <w:shd w:val="clear" w:color="auto" w:fill="FFFFFF"/>
        </w:rPr>
        <w:t xml:space="preserve">Zwracamy się z prośbą o dopuszczenie do oceny preparatu </w:t>
      </w:r>
      <w:proofErr w:type="spellStart"/>
      <w:r w:rsidRPr="00BD1458">
        <w:rPr>
          <w:szCs w:val="22"/>
          <w:shd w:val="clear" w:color="auto" w:fill="FFFFFF"/>
        </w:rPr>
        <w:t>sporobójczego</w:t>
      </w:r>
      <w:proofErr w:type="spellEnd"/>
      <w:r w:rsidRPr="00BD1458">
        <w:rPr>
          <w:szCs w:val="22"/>
          <w:shd w:val="clear" w:color="auto" w:fill="FFFFFF"/>
        </w:rPr>
        <w:t xml:space="preserve"> do dezynfekcji i mycia powierzchni z zawartością nadtlenku wodoru, niejonowych związków powierzchniowo czynnych - gotowy do użycia. Czas działania </w:t>
      </w:r>
      <w:proofErr w:type="spellStart"/>
      <w:r w:rsidRPr="00BD1458">
        <w:rPr>
          <w:szCs w:val="22"/>
          <w:shd w:val="clear" w:color="auto" w:fill="FFFFFF"/>
        </w:rPr>
        <w:t>sporobójczego</w:t>
      </w:r>
      <w:proofErr w:type="spellEnd"/>
      <w:r w:rsidRPr="00BD1458">
        <w:rPr>
          <w:szCs w:val="22"/>
          <w:shd w:val="clear" w:color="auto" w:fill="FFFFFF"/>
        </w:rPr>
        <w:t xml:space="preserve"> do 15 min. Opakowanie ze spryskiwaczem 750 ml x 1 but. Z przeliczeniem ilości.</w:t>
      </w:r>
    </w:p>
    <w:p w14:paraId="195B5978" w14:textId="4852619F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03530A" w:rsidRPr="00BD1458">
        <w:rPr>
          <w:b/>
          <w:bCs/>
          <w:szCs w:val="22"/>
          <w:shd w:val="clear" w:color="auto" w:fill="FFFFFF"/>
        </w:rPr>
        <w:t>Tak, Zamawiający dopuści.</w:t>
      </w:r>
    </w:p>
    <w:p w14:paraId="60840CC2" w14:textId="77777777" w:rsidR="00AF0C5D" w:rsidRPr="00BD1458" w:rsidRDefault="00AF0C5D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44EA6936" w14:textId="71C8D70A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95374E" w:rsidRPr="00BD1458">
        <w:rPr>
          <w:b/>
          <w:color w:val="000000" w:themeColor="text1"/>
          <w:szCs w:val="22"/>
          <w:lang w:eastAsia="pl-PL"/>
        </w:rPr>
        <w:t>116</w:t>
      </w:r>
      <w:r w:rsidRPr="00BD1458">
        <w:rPr>
          <w:b/>
          <w:color w:val="000000" w:themeColor="text1"/>
          <w:szCs w:val="22"/>
          <w:lang w:eastAsia="pl-PL"/>
        </w:rPr>
        <w:t xml:space="preserve"> dot. pak 4</w:t>
      </w:r>
      <w:r w:rsidR="003F579B" w:rsidRPr="00BD1458">
        <w:rPr>
          <w:b/>
          <w:color w:val="000000" w:themeColor="text1"/>
          <w:szCs w:val="22"/>
          <w:lang w:eastAsia="pl-PL"/>
        </w:rPr>
        <w:t>5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3F579B" w:rsidRPr="00BD1458">
        <w:rPr>
          <w:b/>
          <w:color w:val="000000" w:themeColor="text1"/>
          <w:szCs w:val="22"/>
          <w:lang w:eastAsia="pl-PL"/>
        </w:rPr>
        <w:t>1</w:t>
      </w:r>
    </w:p>
    <w:p w14:paraId="1DA672C4" w14:textId="4D0BF300" w:rsidR="003F579B" w:rsidRPr="00BD1458" w:rsidRDefault="003F579B" w:rsidP="0074618A">
      <w:pPr>
        <w:widowControl w:val="0"/>
        <w:jc w:val="both"/>
        <w:rPr>
          <w:b/>
          <w:szCs w:val="22"/>
          <w:lang w:eastAsia="pl-PL"/>
        </w:rPr>
      </w:pPr>
      <w:r w:rsidRPr="00BD1458">
        <w:rPr>
          <w:szCs w:val="22"/>
          <w:shd w:val="clear" w:color="auto" w:fill="FFFFFF"/>
        </w:rPr>
        <w:t xml:space="preserve">Zwracamy się z prośbą o dopuszczenie do oceny preparatu </w:t>
      </w:r>
      <w:proofErr w:type="spellStart"/>
      <w:r w:rsidRPr="00BD1458">
        <w:rPr>
          <w:szCs w:val="22"/>
          <w:shd w:val="clear" w:color="auto" w:fill="FFFFFF"/>
        </w:rPr>
        <w:t>sporobójczego</w:t>
      </w:r>
      <w:proofErr w:type="spellEnd"/>
      <w:r w:rsidRPr="00BD1458">
        <w:rPr>
          <w:szCs w:val="22"/>
          <w:shd w:val="clear" w:color="auto" w:fill="FFFFFF"/>
        </w:rPr>
        <w:t xml:space="preserve"> do dezynfekcji i mycia powierzchni z zawartością nadtlenku wodoru, niejonowych związków powierzchniowo czynnych - gotowy do użycia. Czas działania </w:t>
      </w:r>
      <w:proofErr w:type="spellStart"/>
      <w:r w:rsidRPr="00BD1458">
        <w:rPr>
          <w:szCs w:val="22"/>
          <w:shd w:val="clear" w:color="auto" w:fill="FFFFFF"/>
        </w:rPr>
        <w:t>sporobójczego</w:t>
      </w:r>
      <w:proofErr w:type="spellEnd"/>
      <w:r w:rsidRPr="00BD1458">
        <w:rPr>
          <w:szCs w:val="22"/>
          <w:shd w:val="clear" w:color="auto" w:fill="FFFFFF"/>
        </w:rPr>
        <w:t xml:space="preserve"> do 15 min. Opakowanie ze spryskiwaczem 750 ml x 1 but. Z przeliczeniem ilości.</w:t>
      </w:r>
    </w:p>
    <w:p w14:paraId="6FD30452" w14:textId="5AC11C1C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03530A" w:rsidRPr="00BD1458">
        <w:rPr>
          <w:b/>
          <w:bCs/>
          <w:szCs w:val="22"/>
          <w:shd w:val="clear" w:color="auto" w:fill="FFFFFF"/>
        </w:rPr>
        <w:t>Tak, Zamawiający dopuści.</w:t>
      </w:r>
    </w:p>
    <w:p w14:paraId="65033002" w14:textId="77777777" w:rsidR="0095374E" w:rsidRPr="00BD1458" w:rsidRDefault="0095374E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0D59B77A" w14:textId="489EC150" w:rsidR="00AF0C5D" w:rsidRPr="00BD1458" w:rsidRDefault="00AF0C5D" w:rsidP="0074618A">
      <w:pPr>
        <w:widowControl w:val="0"/>
        <w:jc w:val="both"/>
        <w:rPr>
          <w:b/>
          <w:szCs w:val="22"/>
          <w:lang w:eastAsia="pl-PL"/>
        </w:rPr>
      </w:pPr>
      <w:r w:rsidRPr="00BD1458">
        <w:rPr>
          <w:b/>
          <w:szCs w:val="22"/>
          <w:lang w:eastAsia="pl-PL"/>
        </w:rPr>
        <w:t xml:space="preserve">Pytanie nr </w:t>
      </w:r>
      <w:r w:rsidR="0095374E" w:rsidRPr="00BD1458">
        <w:rPr>
          <w:b/>
          <w:szCs w:val="22"/>
          <w:lang w:eastAsia="pl-PL"/>
        </w:rPr>
        <w:t>117</w:t>
      </w:r>
      <w:r w:rsidRPr="00BD1458">
        <w:rPr>
          <w:b/>
          <w:szCs w:val="22"/>
          <w:lang w:eastAsia="pl-PL"/>
        </w:rPr>
        <w:t xml:space="preserve"> dot. pak 4</w:t>
      </w:r>
      <w:r w:rsidR="000030D0" w:rsidRPr="00BD1458">
        <w:rPr>
          <w:b/>
          <w:szCs w:val="22"/>
          <w:lang w:eastAsia="pl-PL"/>
        </w:rPr>
        <w:t>5</w:t>
      </w:r>
      <w:r w:rsidRPr="00BD1458">
        <w:rPr>
          <w:b/>
          <w:szCs w:val="22"/>
          <w:lang w:eastAsia="pl-PL"/>
        </w:rPr>
        <w:t xml:space="preserve"> poz. </w:t>
      </w:r>
      <w:r w:rsidR="000030D0" w:rsidRPr="00BD1458">
        <w:rPr>
          <w:b/>
          <w:szCs w:val="22"/>
          <w:lang w:eastAsia="pl-PL"/>
        </w:rPr>
        <w:t>1</w:t>
      </w:r>
    </w:p>
    <w:p w14:paraId="66531F56" w14:textId="127A72D6" w:rsidR="000030D0" w:rsidRPr="00BD1458" w:rsidRDefault="000030D0" w:rsidP="0074618A">
      <w:pPr>
        <w:widowControl w:val="0"/>
        <w:jc w:val="both"/>
        <w:rPr>
          <w:b/>
          <w:szCs w:val="22"/>
          <w:lang w:eastAsia="pl-PL"/>
        </w:rPr>
      </w:pPr>
      <w:r w:rsidRPr="00BD1458">
        <w:rPr>
          <w:szCs w:val="22"/>
          <w:shd w:val="clear" w:color="auto" w:fill="FFFFFF"/>
        </w:rPr>
        <w:t>Prosimy o potwierdzenie, że ilość opakowań po przeliczeniu należy zaokrąglić w górę.</w:t>
      </w:r>
    </w:p>
    <w:p w14:paraId="45E07632" w14:textId="568BD97C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677D3" w:rsidRPr="00BD1458">
        <w:rPr>
          <w:b/>
          <w:color w:val="000000" w:themeColor="text1"/>
          <w:szCs w:val="22"/>
          <w:lang w:eastAsia="pl-PL"/>
        </w:rPr>
        <w:t>Odpowiedź jak do pytania 16 – ilość opakowań z dokładnością do dwóch miejsc po przecinku.</w:t>
      </w:r>
    </w:p>
    <w:p w14:paraId="4F2342D1" w14:textId="77777777" w:rsidR="00AF0C5D" w:rsidRPr="00BD1458" w:rsidRDefault="00AF0C5D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16C71FEC" w14:textId="36176AFF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95374E" w:rsidRPr="00BD1458">
        <w:rPr>
          <w:b/>
          <w:color w:val="000000" w:themeColor="text1"/>
          <w:szCs w:val="22"/>
          <w:lang w:eastAsia="pl-PL"/>
        </w:rPr>
        <w:t>118</w:t>
      </w:r>
      <w:r w:rsidRPr="00BD1458">
        <w:rPr>
          <w:b/>
          <w:color w:val="000000" w:themeColor="text1"/>
          <w:szCs w:val="22"/>
          <w:lang w:eastAsia="pl-PL"/>
        </w:rPr>
        <w:t xml:space="preserve"> dot. pak 4</w:t>
      </w:r>
      <w:r w:rsidR="000B6B63" w:rsidRPr="00BD1458">
        <w:rPr>
          <w:b/>
          <w:color w:val="000000" w:themeColor="text1"/>
          <w:szCs w:val="22"/>
          <w:lang w:eastAsia="pl-PL"/>
        </w:rPr>
        <w:t>5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0B6B63" w:rsidRPr="00BD1458">
        <w:rPr>
          <w:b/>
          <w:color w:val="000000" w:themeColor="text1"/>
          <w:szCs w:val="22"/>
          <w:lang w:eastAsia="pl-PL"/>
        </w:rPr>
        <w:t>2</w:t>
      </w:r>
    </w:p>
    <w:p w14:paraId="00F6CDB9" w14:textId="32A43C82" w:rsidR="000B6B63" w:rsidRPr="00BD1458" w:rsidRDefault="000B6B63" w:rsidP="0074618A">
      <w:pPr>
        <w:widowControl w:val="0"/>
        <w:jc w:val="both"/>
        <w:rPr>
          <w:b/>
          <w:szCs w:val="22"/>
          <w:lang w:eastAsia="pl-PL"/>
        </w:rPr>
      </w:pPr>
      <w:r w:rsidRPr="00BD1458">
        <w:rPr>
          <w:szCs w:val="22"/>
          <w:shd w:val="clear" w:color="auto" w:fill="FFFFFF"/>
        </w:rPr>
        <w:t xml:space="preserve">Zwracamy się z prośbą o dopuszczenie do oceny </w:t>
      </w:r>
      <w:proofErr w:type="spellStart"/>
      <w:r w:rsidRPr="00BD1458">
        <w:rPr>
          <w:szCs w:val="22"/>
          <w:shd w:val="clear" w:color="auto" w:fill="FFFFFF"/>
        </w:rPr>
        <w:t>wieloenzymatycznego</w:t>
      </w:r>
      <w:proofErr w:type="spellEnd"/>
      <w:r w:rsidRPr="00BD1458">
        <w:rPr>
          <w:szCs w:val="22"/>
          <w:shd w:val="clear" w:color="auto" w:fill="FFFFFF"/>
        </w:rPr>
        <w:t xml:space="preserve"> preparatu (lipaza, amylaza, proteaza, celulaza) do mycia narzędzi, endoskopów i wyrobów medycznych, koncentrat do otrzymywania roztworu roboczego - 0,5%, w opakowaniach po 5 l x 1 kanister (pompki do 5 pierwszych opakowań) - mogą być zaproponowane opakowania po 2 l z dozownikiem przelewowym z przeliczeniem ilości.</w:t>
      </w:r>
    </w:p>
    <w:p w14:paraId="70206BF6" w14:textId="1A379B53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03530A" w:rsidRPr="00BD1458">
        <w:rPr>
          <w:b/>
          <w:bCs/>
          <w:szCs w:val="22"/>
          <w:shd w:val="clear" w:color="auto" w:fill="FFFFFF"/>
        </w:rPr>
        <w:t>Tak, Zamawiający dopuści.</w:t>
      </w:r>
    </w:p>
    <w:p w14:paraId="26DAA44B" w14:textId="77777777" w:rsidR="00AF0C5D" w:rsidRPr="00BD1458" w:rsidRDefault="00AF0C5D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</w:p>
    <w:p w14:paraId="2CDDA8B0" w14:textId="73E58971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95374E" w:rsidRPr="00BD1458">
        <w:rPr>
          <w:b/>
          <w:color w:val="000000" w:themeColor="text1"/>
          <w:szCs w:val="22"/>
          <w:lang w:eastAsia="pl-PL"/>
        </w:rPr>
        <w:t>119</w:t>
      </w:r>
      <w:r w:rsidRPr="00BD1458">
        <w:rPr>
          <w:b/>
          <w:color w:val="000000" w:themeColor="text1"/>
          <w:szCs w:val="22"/>
          <w:lang w:eastAsia="pl-PL"/>
        </w:rPr>
        <w:t xml:space="preserve"> dot. pak 4</w:t>
      </w:r>
      <w:r w:rsidR="0090363E" w:rsidRPr="00BD1458">
        <w:rPr>
          <w:b/>
          <w:color w:val="000000" w:themeColor="text1"/>
          <w:szCs w:val="22"/>
          <w:lang w:eastAsia="pl-PL"/>
        </w:rPr>
        <w:t>5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90363E" w:rsidRPr="00BD1458">
        <w:rPr>
          <w:b/>
          <w:color w:val="000000" w:themeColor="text1"/>
          <w:szCs w:val="22"/>
          <w:lang w:eastAsia="pl-PL"/>
        </w:rPr>
        <w:t>3</w:t>
      </w:r>
    </w:p>
    <w:p w14:paraId="04DCEDA8" w14:textId="2F118F72" w:rsidR="0090363E" w:rsidRPr="00BD1458" w:rsidRDefault="0090363E" w:rsidP="0074618A">
      <w:pPr>
        <w:widowControl w:val="0"/>
        <w:jc w:val="both"/>
        <w:rPr>
          <w:b/>
          <w:szCs w:val="22"/>
          <w:lang w:eastAsia="pl-PL"/>
        </w:rPr>
      </w:pPr>
      <w:r w:rsidRPr="00BD1458">
        <w:rPr>
          <w:szCs w:val="22"/>
          <w:shd w:val="clear" w:color="auto" w:fill="FFFFFF"/>
        </w:rPr>
        <w:t xml:space="preserve">Zwracamy się z prośbą o dopuszczenie do oceny preparatu do mycia i dezynfekcji sprzętów kuchennych takich jak: deski, blaty robocze, lodówki (dopuszczony do kontaktu z żywnością) nie zawierający </w:t>
      </w:r>
      <w:proofErr w:type="spellStart"/>
      <w:r w:rsidRPr="00BD1458">
        <w:rPr>
          <w:szCs w:val="22"/>
          <w:shd w:val="clear" w:color="auto" w:fill="FFFFFF"/>
        </w:rPr>
        <w:t>biguanidów</w:t>
      </w:r>
      <w:proofErr w:type="spellEnd"/>
      <w:r w:rsidRPr="00BD1458">
        <w:rPr>
          <w:szCs w:val="22"/>
          <w:shd w:val="clear" w:color="auto" w:fill="FFFFFF"/>
        </w:rPr>
        <w:t xml:space="preserve">, koncentrat, w op. ā 5 l x 1 kanister. Spektrum – B, F, V, </w:t>
      </w:r>
      <w:proofErr w:type="spellStart"/>
      <w:r w:rsidRPr="00BD1458">
        <w:rPr>
          <w:szCs w:val="22"/>
          <w:shd w:val="clear" w:color="auto" w:fill="FFFFFF"/>
        </w:rPr>
        <w:t>Tbc</w:t>
      </w:r>
      <w:proofErr w:type="spellEnd"/>
      <w:r w:rsidRPr="00BD1458">
        <w:rPr>
          <w:szCs w:val="22"/>
          <w:shd w:val="clear" w:color="auto" w:fill="FFFFFF"/>
        </w:rPr>
        <w:t>. Roztwór roboczy – 0,5%, czas działania 15 min. Pompka do 10 pierwszych opakowań.</w:t>
      </w:r>
    </w:p>
    <w:p w14:paraId="624E89A1" w14:textId="77777777" w:rsidR="0003530A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szCs w:val="22"/>
          <w:lang w:eastAsia="pl-PL"/>
        </w:rPr>
        <w:t xml:space="preserve">Odpowiedź: </w:t>
      </w:r>
      <w:r w:rsidR="0003530A" w:rsidRPr="00BD1458">
        <w:rPr>
          <w:b/>
          <w:bCs/>
          <w:szCs w:val="22"/>
          <w:shd w:val="clear" w:color="auto" w:fill="FFFFFF"/>
        </w:rPr>
        <w:t>Tak, Zamawiający dopuści.</w:t>
      </w:r>
    </w:p>
    <w:p w14:paraId="4E9D40CD" w14:textId="7A02D474" w:rsidR="00AF0C5D" w:rsidRPr="00BD1458" w:rsidRDefault="00AF0C5D" w:rsidP="0074618A">
      <w:pPr>
        <w:widowControl w:val="0"/>
        <w:jc w:val="both"/>
        <w:rPr>
          <w:b/>
          <w:szCs w:val="22"/>
          <w:lang w:eastAsia="pl-PL"/>
        </w:rPr>
      </w:pPr>
    </w:p>
    <w:p w14:paraId="05C2BC8C" w14:textId="4BDBEDD6" w:rsidR="00AF0C5D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</w:t>
      </w:r>
      <w:r w:rsidR="0095374E" w:rsidRPr="00BD1458">
        <w:rPr>
          <w:b/>
          <w:color w:val="000000" w:themeColor="text1"/>
          <w:szCs w:val="22"/>
          <w:lang w:eastAsia="pl-PL"/>
        </w:rPr>
        <w:t>120</w:t>
      </w:r>
      <w:r w:rsidRPr="00BD1458">
        <w:rPr>
          <w:b/>
          <w:color w:val="000000" w:themeColor="text1"/>
          <w:szCs w:val="22"/>
          <w:lang w:eastAsia="pl-PL"/>
        </w:rPr>
        <w:t xml:space="preserve"> dot. pak 4</w:t>
      </w:r>
      <w:r w:rsidR="0049616B" w:rsidRPr="00BD1458">
        <w:rPr>
          <w:b/>
          <w:color w:val="000000" w:themeColor="text1"/>
          <w:szCs w:val="22"/>
          <w:lang w:eastAsia="pl-PL"/>
        </w:rPr>
        <w:t>5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49616B" w:rsidRPr="00BD1458">
        <w:rPr>
          <w:b/>
          <w:color w:val="000000" w:themeColor="text1"/>
          <w:szCs w:val="22"/>
          <w:lang w:eastAsia="pl-PL"/>
        </w:rPr>
        <w:t>4</w:t>
      </w:r>
    </w:p>
    <w:p w14:paraId="6C85C705" w14:textId="3F976CD9" w:rsidR="0049616B" w:rsidRPr="00BD1458" w:rsidRDefault="0049616B" w:rsidP="0074618A">
      <w:pPr>
        <w:widowControl w:val="0"/>
        <w:jc w:val="both"/>
        <w:rPr>
          <w:b/>
          <w:szCs w:val="22"/>
          <w:lang w:eastAsia="pl-PL"/>
        </w:rPr>
      </w:pPr>
      <w:r w:rsidRPr="00BD1458">
        <w:rPr>
          <w:szCs w:val="22"/>
          <w:shd w:val="clear" w:color="auto" w:fill="FFFFFF"/>
        </w:rPr>
        <w:t xml:space="preserve">Zwracamy się z prośbą o dopuszczenie do oceny preparatu do manualnej dezynfekcji endoskopów giętkich (które nie są poddawane dezynfekcji w myjni), na bazie kwasu nadoctowego z aktywatorem - możliwość stosowania do 28 dni od aktywacji. Opakowania ā 5 l x 1 kanister. Spektrum- B, F, V, </w:t>
      </w:r>
      <w:proofErr w:type="spellStart"/>
      <w:r w:rsidRPr="00BD1458">
        <w:rPr>
          <w:szCs w:val="22"/>
          <w:shd w:val="clear" w:color="auto" w:fill="FFFFFF"/>
        </w:rPr>
        <w:t>Tbc</w:t>
      </w:r>
      <w:proofErr w:type="spellEnd"/>
      <w:r w:rsidRPr="00BD1458">
        <w:rPr>
          <w:szCs w:val="22"/>
          <w:shd w:val="clear" w:color="auto" w:fill="FFFFFF"/>
        </w:rPr>
        <w:t>, Spory w czasie 5 minut.</w:t>
      </w:r>
    </w:p>
    <w:p w14:paraId="599D66B7" w14:textId="77777777" w:rsidR="0003530A" w:rsidRPr="00BD1458" w:rsidRDefault="00AF0C5D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03530A" w:rsidRPr="00BD1458">
        <w:rPr>
          <w:b/>
          <w:bCs/>
          <w:szCs w:val="22"/>
          <w:shd w:val="clear" w:color="auto" w:fill="FFFFFF"/>
        </w:rPr>
        <w:t>Tak, Zamawiający dopuści.</w:t>
      </w:r>
    </w:p>
    <w:p w14:paraId="33F2416F" w14:textId="77777777" w:rsidR="00002F08" w:rsidRPr="00BD1458" w:rsidRDefault="00002F08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</w:p>
    <w:p w14:paraId="48286B06" w14:textId="18163003" w:rsidR="00A614BA" w:rsidRPr="00BD1458" w:rsidRDefault="00A614BA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121 dot. pak 4</w:t>
      </w:r>
      <w:r w:rsidR="00CE674D" w:rsidRPr="00BD1458">
        <w:rPr>
          <w:b/>
          <w:color w:val="000000" w:themeColor="text1"/>
          <w:szCs w:val="22"/>
          <w:lang w:eastAsia="pl-PL"/>
        </w:rPr>
        <w:t>5</w:t>
      </w:r>
      <w:r w:rsidRPr="00BD1458">
        <w:rPr>
          <w:b/>
          <w:color w:val="000000" w:themeColor="text1"/>
          <w:szCs w:val="22"/>
          <w:lang w:eastAsia="pl-PL"/>
        </w:rPr>
        <w:t xml:space="preserve"> poz. 5</w:t>
      </w:r>
    </w:p>
    <w:p w14:paraId="519E97AD" w14:textId="263CB12B" w:rsidR="00A614BA" w:rsidRPr="00BD1458" w:rsidRDefault="00CE674D" w:rsidP="0074618A">
      <w:pPr>
        <w:widowControl w:val="0"/>
        <w:jc w:val="both"/>
        <w:rPr>
          <w:b/>
          <w:szCs w:val="22"/>
          <w:lang w:eastAsia="pl-PL"/>
        </w:rPr>
      </w:pPr>
      <w:r w:rsidRPr="00BD1458">
        <w:rPr>
          <w:szCs w:val="22"/>
          <w:shd w:val="clear" w:color="auto" w:fill="FFFFFF"/>
        </w:rPr>
        <w:t>Czy zamawiający wyrazi zgodę na opakowania po 14 szt. pasków z odpowiednim przeliczeniem ilości tj. 18 opakowań po 14 szt. pasków.</w:t>
      </w:r>
    </w:p>
    <w:p w14:paraId="4C2DA129" w14:textId="0B0B0DAD" w:rsidR="00A614BA" w:rsidRPr="00BD1458" w:rsidRDefault="00A614BA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03530A" w:rsidRPr="00BD1458">
        <w:rPr>
          <w:b/>
          <w:bCs/>
          <w:szCs w:val="22"/>
          <w:shd w:val="clear" w:color="auto" w:fill="FFFFFF"/>
        </w:rPr>
        <w:t xml:space="preserve">Tak, Zamawiający wyraża zgodę, należy wycenić </w:t>
      </w:r>
      <w:r w:rsidR="005638A4" w:rsidRPr="00BD1458">
        <w:rPr>
          <w:b/>
          <w:bCs/>
          <w:szCs w:val="22"/>
          <w:shd w:val="clear" w:color="auto" w:fill="FFFFFF"/>
        </w:rPr>
        <w:t>ilość opakowań z dokładnością do drugiego miejsca po przecinku</w:t>
      </w:r>
      <w:r w:rsidR="0003530A" w:rsidRPr="00BD1458">
        <w:rPr>
          <w:b/>
          <w:bCs/>
          <w:szCs w:val="22"/>
          <w:shd w:val="clear" w:color="auto" w:fill="FFFFFF"/>
        </w:rPr>
        <w:t>.</w:t>
      </w:r>
    </w:p>
    <w:p w14:paraId="0D8C8F85" w14:textId="77777777" w:rsidR="00A614BA" w:rsidRPr="00BD1458" w:rsidRDefault="00A614BA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646A8AD3" w14:textId="0016C12D" w:rsidR="00A614BA" w:rsidRPr="00BD1458" w:rsidRDefault="00A614BA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122 dot. pak 4</w:t>
      </w:r>
      <w:r w:rsidR="003B1327" w:rsidRPr="00BD1458">
        <w:rPr>
          <w:b/>
          <w:color w:val="000000" w:themeColor="text1"/>
          <w:szCs w:val="22"/>
          <w:lang w:eastAsia="pl-PL"/>
        </w:rPr>
        <w:t>5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3B1327" w:rsidRPr="00BD1458">
        <w:rPr>
          <w:b/>
          <w:color w:val="000000" w:themeColor="text1"/>
          <w:szCs w:val="22"/>
          <w:lang w:eastAsia="pl-PL"/>
        </w:rPr>
        <w:t>6</w:t>
      </w:r>
    </w:p>
    <w:p w14:paraId="7F010390" w14:textId="6435713C" w:rsidR="003B1327" w:rsidRPr="00BD1458" w:rsidRDefault="003B1327" w:rsidP="0074618A">
      <w:pPr>
        <w:widowControl w:val="0"/>
        <w:jc w:val="both"/>
        <w:rPr>
          <w:b/>
          <w:szCs w:val="22"/>
          <w:lang w:eastAsia="pl-PL"/>
        </w:rPr>
      </w:pPr>
      <w:r w:rsidRPr="00BD1458">
        <w:rPr>
          <w:szCs w:val="22"/>
          <w:shd w:val="clear" w:color="auto" w:fill="FFFFFF"/>
        </w:rPr>
        <w:t xml:space="preserve">Prosimy o </w:t>
      </w:r>
      <w:r w:rsidR="00450B37" w:rsidRPr="00BD1458">
        <w:rPr>
          <w:szCs w:val="22"/>
          <w:shd w:val="clear" w:color="auto" w:fill="FFFFFF"/>
        </w:rPr>
        <w:t>potwierdzenie,</w:t>
      </w:r>
      <w:r w:rsidRPr="00BD1458">
        <w:rPr>
          <w:szCs w:val="22"/>
          <w:shd w:val="clear" w:color="auto" w:fill="FFFFFF"/>
        </w:rPr>
        <w:t xml:space="preserve"> że zamawiający wymaga opakowania a 200 tab. po 1,7 g – aktywnego chloru.</w:t>
      </w:r>
    </w:p>
    <w:p w14:paraId="665CB29E" w14:textId="77D6F9C6" w:rsidR="00A614BA" w:rsidRPr="00BD1458" w:rsidRDefault="00A614BA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lastRenderedPageBreak/>
        <w:t>Odpowiedź:</w:t>
      </w:r>
      <w:r w:rsidR="00801733" w:rsidRPr="00BD1458">
        <w:rPr>
          <w:b/>
          <w:color w:val="000000" w:themeColor="text1"/>
          <w:szCs w:val="22"/>
          <w:lang w:eastAsia="pl-PL"/>
        </w:rPr>
        <w:t xml:space="preserve"> </w:t>
      </w:r>
      <w:r w:rsidR="005638A4" w:rsidRPr="00BD1458">
        <w:rPr>
          <w:b/>
          <w:bCs/>
          <w:szCs w:val="22"/>
          <w:shd w:val="clear" w:color="auto" w:fill="FFFFFF"/>
        </w:rPr>
        <w:t>Zamawiający wymaga opakowania a 200 tabl. zawierających</w:t>
      </w:r>
      <w:r w:rsidR="005638A4" w:rsidRPr="00BD1458">
        <w:rPr>
          <w:b/>
          <w:bCs/>
          <w:szCs w:val="22"/>
        </w:rPr>
        <w:t xml:space="preserve"> 1,7 g soli sodowej kwasu </w:t>
      </w:r>
      <w:proofErr w:type="spellStart"/>
      <w:r w:rsidR="005638A4" w:rsidRPr="00BD1458">
        <w:rPr>
          <w:b/>
          <w:bCs/>
          <w:szCs w:val="22"/>
        </w:rPr>
        <w:t>dichloroizocyjanurowego</w:t>
      </w:r>
      <w:proofErr w:type="spellEnd"/>
      <w:r w:rsidR="005638A4" w:rsidRPr="00BD1458">
        <w:rPr>
          <w:b/>
          <w:bCs/>
          <w:szCs w:val="22"/>
        </w:rPr>
        <w:t xml:space="preserve"> i uwalniających 1 g aktywnego chloru.</w:t>
      </w:r>
    </w:p>
    <w:p w14:paraId="0D3D3BCE" w14:textId="77777777" w:rsidR="00A614BA" w:rsidRPr="00BD1458" w:rsidRDefault="00A614BA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012C109A" w14:textId="62F60B5D" w:rsidR="00A614BA" w:rsidRPr="00BD1458" w:rsidRDefault="00A614BA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123 dot. pak 4</w:t>
      </w:r>
      <w:r w:rsidR="002C6BF9" w:rsidRPr="00BD1458">
        <w:rPr>
          <w:b/>
          <w:color w:val="000000" w:themeColor="text1"/>
          <w:szCs w:val="22"/>
          <w:lang w:eastAsia="pl-PL"/>
        </w:rPr>
        <w:t>5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2C6BF9" w:rsidRPr="00BD1458">
        <w:rPr>
          <w:b/>
          <w:color w:val="000000" w:themeColor="text1"/>
          <w:szCs w:val="22"/>
          <w:lang w:eastAsia="pl-PL"/>
        </w:rPr>
        <w:t>7</w:t>
      </w:r>
    </w:p>
    <w:p w14:paraId="2AEA4E54" w14:textId="1901A0AE" w:rsidR="002C6BF9" w:rsidRPr="00BD1458" w:rsidRDefault="002C6BF9" w:rsidP="0074618A">
      <w:pPr>
        <w:widowControl w:val="0"/>
        <w:jc w:val="both"/>
        <w:rPr>
          <w:b/>
          <w:szCs w:val="22"/>
          <w:lang w:eastAsia="pl-PL"/>
        </w:rPr>
      </w:pPr>
      <w:r w:rsidRPr="00BD1458">
        <w:rPr>
          <w:szCs w:val="22"/>
          <w:shd w:val="clear" w:color="auto" w:fill="FFFFFF"/>
        </w:rPr>
        <w:t xml:space="preserve">Zwracamy się z prośbą o dopuszczenie do oceny preparatu do dezynfekcji endoskopów giętkich (które nie są poddawane dezynfekcji w myjni) zawierający buforowany i stabilizowany 2% roztwór aldehydu </w:t>
      </w:r>
      <w:proofErr w:type="spellStart"/>
      <w:r w:rsidRPr="00BD1458">
        <w:rPr>
          <w:szCs w:val="22"/>
          <w:shd w:val="clear" w:color="auto" w:fill="FFFFFF"/>
        </w:rPr>
        <w:t>glutarowego</w:t>
      </w:r>
      <w:proofErr w:type="spellEnd"/>
      <w:r w:rsidRPr="00BD1458">
        <w:rPr>
          <w:szCs w:val="22"/>
          <w:shd w:val="clear" w:color="auto" w:fill="FFFFFF"/>
        </w:rPr>
        <w:t xml:space="preserve"> – stosowany bez rozcieńczania. Spektrum: B, </w:t>
      </w:r>
      <w:proofErr w:type="spellStart"/>
      <w:r w:rsidRPr="00BD1458">
        <w:rPr>
          <w:szCs w:val="22"/>
          <w:shd w:val="clear" w:color="auto" w:fill="FFFFFF"/>
        </w:rPr>
        <w:t>Tbc</w:t>
      </w:r>
      <w:proofErr w:type="spellEnd"/>
      <w:r w:rsidRPr="00BD1458">
        <w:rPr>
          <w:szCs w:val="22"/>
          <w:shd w:val="clear" w:color="auto" w:fill="FFFFFF"/>
        </w:rPr>
        <w:t>, F, V w czasie 10 minut, S w czasie 15 minut. Stabilność chemiczna do 28 dni. Opakowanie a 5 l x 1 kanister.</w:t>
      </w:r>
    </w:p>
    <w:p w14:paraId="29260662" w14:textId="455189DB" w:rsidR="00A614BA" w:rsidRPr="00BD1458" w:rsidRDefault="00A614BA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5638A4" w:rsidRPr="00BD1458">
        <w:rPr>
          <w:b/>
          <w:bCs/>
          <w:szCs w:val="22"/>
          <w:shd w:val="clear" w:color="auto" w:fill="FFFFFF"/>
        </w:rPr>
        <w:t>Tak, Zamawiający dopuści.</w:t>
      </w:r>
      <w:r w:rsidR="005638A4" w:rsidRPr="00BD1458">
        <w:rPr>
          <w:color w:val="666666"/>
          <w:szCs w:val="22"/>
        </w:rPr>
        <w:br/>
      </w:r>
    </w:p>
    <w:p w14:paraId="32CFB708" w14:textId="29639989" w:rsidR="00A614BA" w:rsidRPr="00BD1458" w:rsidRDefault="00A614BA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124 dot. pak 4</w:t>
      </w:r>
      <w:r w:rsidR="00DA4184" w:rsidRPr="00BD1458">
        <w:rPr>
          <w:b/>
          <w:color w:val="000000" w:themeColor="text1"/>
          <w:szCs w:val="22"/>
          <w:lang w:eastAsia="pl-PL"/>
        </w:rPr>
        <w:t>5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DA4184" w:rsidRPr="00BD1458">
        <w:rPr>
          <w:b/>
          <w:color w:val="000000" w:themeColor="text1"/>
          <w:szCs w:val="22"/>
          <w:lang w:eastAsia="pl-PL"/>
        </w:rPr>
        <w:t>8</w:t>
      </w:r>
    </w:p>
    <w:p w14:paraId="2538E09E" w14:textId="1F9D8DC3" w:rsidR="00DA4184" w:rsidRPr="00BD1458" w:rsidRDefault="00DA4184" w:rsidP="0074618A">
      <w:pPr>
        <w:widowControl w:val="0"/>
        <w:jc w:val="both"/>
        <w:rPr>
          <w:b/>
          <w:szCs w:val="22"/>
          <w:lang w:eastAsia="pl-PL"/>
        </w:rPr>
      </w:pPr>
      <w:r w:rsidRPr="00BD1458">
        <w:rPr>
          <w:szCs w:val="22"/>
          <w:shd w:val="clear" w:color="auto" w:fill="FFFFFF"/>
        </w:rPr>
        <w:t>Czy zamawiający wyrazi zgodę na opakowania po 25 szt. pasków z odpowiednim przeliczeniem ilości tj. 12 opakowań po 25 szt. pasków.</w:t>
      </w:r>
    </w:p>
    <w:p w14:paraId="65AD6C6F" w14:textId="120AAE70" w:rsidR="00A614BA" w:rsidRPr="00BD1458" w:rsidRDefault="00A614BA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5638A4" w:rsidRPr="00BD1458">
        <w:rPr>
          <w:b/>
          <w:bCs/>
          <w:szCs w:val="22"/>
          <w:shd w:val="clear" w:color="auto" w:fill="FFFFFF"/>
        </w:rPr>
        <w:t>Tak, Zamawiający wyraża zgodę.</w:t>
      </w:r>
    </w:p>
    <w:p w14:paraId="4925BB33" w14:textId="77777777" w:rsidR="00A614BA" w:rsidRPr="00BD1458" w:rsidRDefault="00A614BA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</w:p>
    <w:p w14:paraId="478B5FA8" w14:textId="5C105690" w:rsidR="00A614BA" w:rsidRPr="00BD1458" w:rsidRDefault="00A614BA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125 dot. pak 47 poz. </w:t>
      </w:r>
      <w:r w:rsidR="00EC73B3" w:rsidRPr="00BD1458">
        <w:rPr>
          <w:b/>
          <w:color w:val="000000" w:themeColor="text1"/>
          <w:szCs w:val="22"/>
          <w:lang w:eastAsia="pl-PL"/>
        </w:rPr>
        <w:t>1</w:t>
      </w:r>
    </w:p>
    <w:p w14:paraId="3226D4AD" w14:textId="0EF1C5EF" w:rsidR="00EC73B3" w:rsidRPr="00BD1458" w:rsidRDefault="00EC73B3" w:rsidP="0074618A">
      <w:pPr>
        <w:widowControl w:val="0"/>
        <w:jc w:val="both"/>
        <w:rPr>
          <w:b/>
          <w:szCs w:val="22"/>
          <w:lang w:eastAsia="pl-PL"/>
        </w:rPr>
      </w:pPr>
      <w:r w:rsidRPr="00BD1458">
        <w:rPr>
          <w:szCs w:val="22"/>
          <w:shd w:val="clear" w:color="auto" w:fill="FFFFFF"/>
        </w:rPr>
        <w:t xml:space="preserve">Zwracamy się z prośbą o dopuszczenie do oceny preparatu do dezynfekcji drobnych, trudno dostępnych powierzchni na bazie alkoholi (etanol, 2-propanol). Bez aldehydów i fenoli. Opakowania ā 1 l x 1 but. ze spryskiwaczem (możliwe mniejsze opakowania z przeliczeniem) Spektrum – B, V, F, </w:t>
      </w:r>
      <w:proofErr w:type="spellStart"/>
      <w:r w:rsidRPr="00BD1458">
        <w:rPr>
          <w:szCs w:val="22"/>
          <w:shd w:val="clear" w:color="auto" w:fill="FFFFFF"/>
        </w:rPr>
        <w:t>Tbc</w:t>
      </w:r>
      <w:proofErr w:type="spellEnd"/>
      <w:r w:rsidRPr="00BD1458">
        <w:rPr>
          <w:szCs w:val="22"/>
          <w:shd w:val="clear" w:color="auto" w:fill="FFFFFF"/>
        </w:rPr>
        <w:t xml:space="preserve"> w czasie do 5 minut. (Spryskiwacz do każdego opakowania).</w:t>
      </w:r>
    </w:p>
    <w:p w14:paraId="48E1787D" w14:textId="3ED2C5CB" w:rsidR="00A614BA" w:rsidRPr="00BD1458" w:rsidRDefault="00A614BA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5638A4" w:rsidRPr="00BD1458">
        <w:rPr>
          <w:b/>
          <w:bCs/>
          <w:szCs w:val="22"/>
          <w:shd w:val="clear" w:color="auto" w:fill="FFFFFF"/>
        </w:rPr>
        <w:t>Tak, Zamawiający dopuści.</w:t>
      </w:r>
    </w:p>
    <w:p w14:paraId="0CD81FB1" w14:textId="77777777" w:rsidR="00A614BA" w:rsidRPr="00BD1458" w:rsidRDefault="00A614BA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5A447954" w14:textId="38998A52" w:rsidR="00A614BA" w:rsidRPr="00BD1458" w:rsidRDefault="00A614BA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126 dot. pak 47 poz. </w:t>
      </w:r>
      <w:r w:rsidR="005E739B" w:rsidRPr="00BD1458">
        <w:rPr>
          <w:b/>
          <w:color w:val="000000" w:themeColor="text1"/>
          <w:szCs w:val="22"/>
          <w:lang w:eastAsia="pl-PL"/>
        </w:rPr>
        <w:t>2</w:t>
      </w:r>
    </w:p>
    <w:p w14:paraId="443D5725" w14:textId="7A30E24C" w:rsidR="005E739B" w:rsidRPr="00BD1458" w:rsidRDefault="005E739B" w:rsidP="0074618A">
      <w:pPr>
        <w:widowControl w:val="0"/>
        <w:jc w:val="both"/>
        <w:rPr>
          <w:b/>
          <w:szCs w:val="22"/>
          <w:lang w:eastAsia="pl-PL"/>
        </w:rPr>
      </w:pPr>
      <w:r w:rsidRPr="00BD1458">
        <w:rPr>
          <w:szCs w:val="22"/>
          <w:shd w:val="clear" w:color="auto" w:fill="FFFFFF"/>
        </w:rPr>
        <w:t xml:space="preserve">Zwracamy się z prośbą o dopuszczenie do oceny chusteczek zawierających etanol, propa-2-ol, bez aldehydów i fenoli, wielkość pojedynczej nie mniejsza niż 13x19 cm, do dezynfekcji powierzchni. Spektrum działania: B, F, V w czasie 1 minuty, </w:t>
      </w:r>
      <w:proofErr w:type="spellStart"/>
      <w:r w:rsidRPr="00BD1458">
        <w:rPr>
          <w:szCs w:val="22"/>
          <w:shd w:val="clear" w:color="auto" w:fill="FFFFFF"/>
        </w:rPr>
        <w:t>Tbc</w:t>
      </w:r>
      <w:proofErr w:type="spellEnd"/>
      <w:r w:rsidRPr="00BD1458">
        <w:rPr>
          <w:szCs w:val="22"/>
          <w:shd w:val="clear" w:color="auto" w:fill="FFFFFF"/>
        </w:rPr>
        <w:t xml:space="preserve"> - 15 min. Pakowane w pojemniku do wielokrotnego zamykania po 100 </w:t>
      </w:r>
      <w:proofErr w:type="spellStart"/>
      <w:r w:rsidRPr="00BD1458">
        <w:rPr>
          <w:szCs w:val="22"/>
          <w:shd w:val="clear" w:color="auto" w:fill="FFFFFF"/>
        </w:rPr>
        <w:t>szt</w:t>
      </w:r>
      <w:proofErr w:type="spellEnd"/>
      <w:r w:rsidRPr="00BD1458">
        <w:rPr>
          <w:szCs w:val="22"/>
          <w:shd w:val="clear" w:color="auto" w:fill="FFFFFF"/>
        </w:rPr>
        <w:t xml:space="preserve"> x 1 op.</w:t>
      </w:r>
    </w:p>
    <w:p w14:paraId="0FEF75EB" w14:textId="3A946AF4" w:rsidR="00A614BA" w:rsidRPr="00BD1458" w:rsidRDefault="00A614BA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5638A4" w:rsidRPr="00BD1458">
        <w:rPr>
          <w:b/>
          <w:bCs/>
          <w:szCs w:val="22"/>
          <w:shd w:val="clear" w:color="auto" w:fill="FFFFFF"/>
        </w:rPr>
        <w:t>Nie, Zamawiający nie dopuści.</w:t>
      </w:r>
    </w:p>
    <w:p w14:paraId="0015C0CB" w14:textId="4098CCB7" w:rsidR="00D80611" w:rsidRPr="00BD1458" w:rsidRDefault="00A614BA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color w:val="666666"/>
          <w:sz w:val="21"/>
          <w:szCs w:val="21"/>
        </w:rPr>
        <w:br/>
      </w:r>
      <w:r w:rsidR="00D80611" w:rsidRPr="00BD1458">
        <w:rPr>
          <w:b/>
          <w:color w:val="000000" w:themeColor="text1"/>
          <w:szCs w:val="22"/>
          <w:lang w:eastAsia="pl-PL"/>
        </w:rPr>
        <w:t>Pytanie nr 12</w:t>
      </w:r>
      <w:r w:rsidR="006E45DD" w:rsidRPr="00BD1458">
        <w:rPr>
          <w:b/>
          <w:color w:val="000000" w:themeColor="text1"/>
          <w:szCs w:val="22"/>
          <w:lang w:eastAsia="pl-PL"/>
        </w:rPr>
        <w:t>7</w:t>
      </w:r>
      <w:r w:rsidR="00D80611" w:rsidRPr="00BD1458">
        <w:rPr>
          <w:b/>
          <w:color w:val="000000" w:themeColor="text1"/>
          <w:szCs w:val="22"/>
          <w:lang w:eastAsia="pl-PL"/>
        </w:rPr>
        <w:t xml:space="preserve"> dot. pak 47 poz. </w:t>
      </w:r>
      <w:r w:rsidR="00075F10" w:rsidRPr="00BD1458">
        <w:rPr>
          <w:b/>
          <w:color w:val="000000" w:themeColor="text1"/>
          <w:szCs w:val="22"/>
          <w:lang w:eastAsia="pl-PL"/>
        </w:rPr>
        <w:t>3</w:t>
      </w:r>
    </w:p>
    <w:p w14:paraId="1B9421DF" w14:textId="5035B72A" w:rsidR="00075F10" w:rsidRPr="00BD1458" w:rsidRDefault="00075F10" w:rsidP="0074618A">
      <w:pPr>
        <w:widowControl w:val="0"/>
        <w:jc w:val="both"/>
        <w:rPr>
          <w:b/>
          <w:szCs w:val="22"/>
          <w:lang w:eastAsia="pl-PL"/>
        </w:rPr>
      </w:pPr>
      <w:r w:rsidRPr="00BD1458">
        <w:rPr>
          <w:szCs w:val="22"/>
          <w:shd w:val="clear" w:color="auto" w:fill="FFFFFF"/>
        </w:rPr>
        <w:t xml:space="preserve">Zwracamy się z prośbą o dopuszczenie do oceny chusteczek zawierających etanol, propa-2-ol, bez aldehydów i fenoli, wielkość pojedynczej nie mniejsza niż 13x19 cm, do dezynfekcji powierzchni. Spektrum działania: B, F, V w czasie 1 minuty, </w:t>
      </w:r>
      <w:proofErr w:type="spellStart"/>
      <w:r w:rsidRPr="00BD1458">
        <w:rPr>
          <w:szCs w:val="22"/>
          <w:shd w:val="clear" w:color="auto" w:fill="FFFFFF"/>
        </w:rPr>
        <w:t>Tbc</w:t>
      </w:r>
      <w:proofErr w:type="spellEnd"/>
      <w:r w:rsidRPr="00BD1458">
        <w:rPr>
          <w:szCs w:val="22"/>
          <w:shd w:val="clear" w:color="auto" w:fill="FFFFFF"/>
        </w:rPr>
        <w:t xml:space="preserve"> - 15 min. Pakowane w pojemniku do wielokrotnego zamykania po 100 </w:t>
      </w:r>
      <w:proofErr w:type="spellStart"/>
      <w:r w:rsidRPr="00BD1458">
        <w:rPr>
          <w:szCs w:val="22"/>
          <w:shd w:val="clear" w:color="auto" w:fill="FFFFFF"/>
        </w:rPr>
        <w:t>szt</w:t>
      </w:r>
      <w:proofErr w:type="spellEnd"/>
      <w:r w:rsidRPr="00BD1458">
        <w:rPr>
          <w:szCs w:val="22"/>
          <w:shd w:val="clear" w:color="auto" w:fill="FFFFFF"/>
        </w:rPr>
        <w:t xml:space="preserve"> x 1 op.</w:t>
      </w:r>
    </w:p>
    <w:p w14:paraId="5D91E3A4" w14:textId="08E30AE1" w:rsidR="00D80611" w:rsidRPr="00BD1458" w:rsidRDefault="00D80611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677D3" w:rsidRPr="00BD1458">
        <w:rPr>
          <w:b/>
          <w:bCs/>
          <w:szCs w:val="22"/>
          <w:shd w:val="clear" w:color="auto" w:fill="FFFFFF"/>
        </w:rPr>
        <w:t>Nie, Zamawiający nie dopuści.</w:t>
      </w:r>
    </w:p>
    <w:p w14:paraId="40D6F7C0" w14:textId="77777777" w:rsidR="00D80611" w:rsidRPr="00BD1458" w:rsidRDefault="00D80611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11EB5AD1" w14:textId="4F3F34C5" w:rsidR="00D80611" w:rsidRPr="00BD1458" w:rsidRDefault="00D80611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12</w:t>
      </w:r>
      <w:r w:rsidR="006E45DD" w:rsidRPr="00BD1458">
        <w:rPr>
          <w:b/>
          <w:color w:val="000000" w:themeColor="text1"/>
          <w:szCs w:val="22"/>
          <w:lang w:eastAsia="pl-PL"/>
        </w:rPr>
        <w:t xml:space="preserve">8 </w:t>
      </w:r>
      <w:r w:rsidRPr="00BD1458">
        <w:rPr>
          <w:b/>
          <w:color w:val="000000" w:themeColor="text1"/>
          <w:szCs w:val="22"/>
          <w:lang w:eastAsia="pl-PL"/>
        </w:rPr>
        <w:t>dot. pak 47 poz. 5</w:t>
      </w:r>
    </w:p>
    <w:p w14:paraId="46D83EE9" w14:textId="55E5008A" w:rsidR="002933B5" w:rsidRPr="00BD1458" w:rsidRDefault="002933B5" w:rsidP="0074618A">
      <w:pPr>
        <w:widowControl w:val="0"/>
        <w:jc w:val="both"/>
        <w:rPr>
          <w:b/>
          <w:szCs w:val="22"/>
          <w:lang w:eastAsia="pl-PL"/>
        </w:rPr>
      </w:pPr>
      <w:r w:rsidRPr="00BD1458">
        <w:rPr>
          <w:szCs w:val="22"/>
          <w:shd w:val="clear" w:color="auto" w:fill="FFFFFF"/>
        </w:rPr>
        <w:t xml:space="preserve">Zwracamy się z prośbą o dopuszczenie do oceny chusteczek do dezynfekcji i mycia powierzchni wrażliwych na działanie alkoholi np. głowic USG, nasączone preparatem bez zawartości alkoholi, związków nadtlenowych, chloru, fenoli, aldehydów i ich pochodnych. Skuteczność </w:t>
      </w:r>
      <w:proofErr w:type="spellStart"/>
      <w:r w:rsidRPr="00BD1458">
        <w:rPr>
          <w:szCs w:val="22"/>
          <w:shd w:val="clear" w:color="auto" w:fill="FFFFFF"/>
        </w:rPr>
        <w:t>bójcza</w:t>
      </w:r>
      <w:proofErr w:type="spellEnd"/>
      <w:r w:rsidRPr="00BD1458">
        <w:rPr>
          <w:szCs w:val="22"/>
          <w:shd w:val="clear" w:color="auto" w:fill="FFFFFF"/>
        </w:rPr>
        <w:t xml:space="preserve">: B (w tym </w:t>
      </w:r>
      <w:proofErr w:type="spellStart"/>
      <w:r w:rsidRPr="00BD1458">
        <w:rPr>
          <w:szCs w:val="22"/>
          <w:shd w:val="clear" w:color="auto" w:fill="FFFFFF"/>
        </w:rPr>
        <w:t>acinetobacter</w:t>
      </w:r>
      <w:proofErr w:type="spellEnd"/>
      <w:r w:rsidRPr="00BD1458">
        <w:rPr>
          <w:szCs w:val="22"/>
          <w:shd w:val="clear" w:color="auto" w:fill="FFFFFF"/>
        </w:rPr>
        <w:t xml:space="preserve"> </w:t>
      </w:r>
      <w:proofErr w:type="spellStart"/>
      <w:r w:rsidRPr="00BD1458">
        <w:rPr>
          <w:szCs w:val="22"/>
          <w:shd w:val="clear" w:color="auto" w:fill="FFFFFF"/>
        </w:rPr>
        <w:t>baumanii</w:t>
      </w:r>
      <w:proofErr w:type="spellEnd"/>
      <w:r w:rsidRPr="00BD1458">
        <w:rPr>
          <w:szCs w:val="22"/>
          <w:shd w:val="clear" w:color="auto" w:fill="FFFFFF"/>
        </w:rPr>
        <w:t xml:space="preserve">, MRSA, VRE, </w:t>
      </w:r>
      <w:proofErr w:type="spellStart"/>
      <w:r w:rsidRPr="00BD1458">
        <w:rPr>
          <w:szCs w:val="22"/>
          <w:shd w:val="clear" w:color="auto" w:fill="FFFFFF"/>
        </w:rPr>
        <w:t>Klebsiella</w:t>
      </w:r>
      <w:proofErr w:type="spellEnd"/>
      <w:r w:rsidRPr="00BD1458">
        <w:rPr>
          <w:szCs w:val="22"/>
          <w:shd w:val="clear" w:color="auto" w:fill="FFFFFF"/>
        </w:rPr>
        <w:t xml:space="preserve"> </w:t>
      </w:r>
      <w:proofErr w:type="spellStart"/>
      <w:r w:rsidRPr="00BD1458">
        <w:rPr>
          <w:szCs w:val="22"/>
          <w:shd w:val="clear" w:color="auto" w:fill="FFFFFF"/>
        </w:rPr>
        <w:t>pneumoniae</w:t>
      </w:r>
      <w:proofErr w:type="spellEnd"/>
      <w:r w:rsidRPr="00BD1458">
        <w:rPr>
          <w:szCs w:val="22"/>
          <w:shd w:val="clear" w:color="auto" w:fill="FFFFFF"/>
        </w:rPr>
        <w:t xml:space="preserve"> ESBL), </w:t>
      </w:r>
      <w:proofErr w:type="spellStart"/>
      <w:proofErr w:type="gramStart"/>
      <w:r w:rsidRPr="00BD1458">
        <w:rPr>
          <w:szCs w:val="22"/>
          <w:shd w:val="clear" w:color="auto" w:fill="FFFFFF"/>
        </w:rPr>
        <w:t>C.albicans</w:t>
      </w:r>
      <w:proofErr w:type="spellEnd"/>
      <w:proofErr w:type="gramEnd"/>
      <w:r w:rsidRPr="00BD1458">
        <w:rPr>
          <w:szCs w:val="22"/>
          <w:shd w:val="clear" w:color="auto" w:fill="FFFFFF"/>
        </w:rPr>
        <w:t xml:space="preserve"> – 1 min. </w:t>
      </w:r>
      <w:proofErr w:type="spellStart"/>
      <w:r w:rsidRPr="00BD1458">
        <w:rPr>
          <w:szCs w:val="22"/>
          <w:shd w:val="clear" w:color="auto" w:fill="FFFFFF"/>
          <w:lang w:val="en-US"/>
        </w:rPr>
        <w:t>M.bovis</w:t>
      </w:r>
      <w:proofErr w:type="spellEnd"/>
      <w:r w:rsidRPr="00BD1458">
        <w:rPr>
          <w:szCs w:val="22"/>
          <w:shd w:val="clear" w:color="auto" w:fill="FFFFFF"/>
          <w:lang w:val="en-US"/>
        </w:rPr>
        <w:t xml:space="preserve"> – 2 min, V (HIV, HBV, HCV, Noro, </w:t>
      </w:r>
      <w:proofErr w:type="spellStart"/>
      <w:r w:rsidRPr="00BD1458">
        <w:rPr>
          <w:szCs w:val="22"/>
          <w:shd w:val="clear" w:color="auto" w:fill="FFFFFF"/>
          <w:lang w:val="en-US"/>
        </w:rPr>
        <w:t>Mers-coV</w:t>
      </w:r>
      <w:proofErr w:type="spellEnd"/>
      <w:r w:rsidRPr="00BD1458">
        <w:rPr>
          <w:szCs w:val="22"/>
          <w:shd w:val="clear" w:color="auto" w:fill="FFFFFF"/>
          <w:lang w:val="en-US"/>
        </w:rPr>
        <w:t xml:space="preserve"> – 1 min, H1N1, H3N2 – 2 min). </w:t>
      </w:r>
      <w:r w:rsidRPr="00BD1458">
        <w:rPr>
          <w:szCs w:val="22"/>
          <w:shd w:val="clear" w:color="auto" w:fill="FFFFFF"/>
        </w:rPr>
        <w:t>W pojemniku plastikowym po 100 szt. chusteczki o wymiarach nie mniejszych niż 13 x20 cm x 1 opak.</w:t>
      </w:r>
    </w:p>
    <w:p w14:paraId="0D07C425" w14:textId="0FA40556" w:rsidR="00D80611" w:rsidRPr="00BD1458" w:rsidRDefault="00D80611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677D3" w:rsidRPr="00BD1458">
        <w:rPr>
          <w:b/>
          <w:bCs/>
          <w:szCs w:val="22"/>
          <w:shd w:val="clear" w:color="auto" w:fill="FFFFFF"/>
        </w:rPr>
        <w:t>Nie, Zamawiający nie dopuści.</w:t>
      </w:r>
    </w:p>
    <w:p w14:paraId="7DFC661A" w14:textId="77777777" w:rsidR="00D80611" w:rsidRPr="00BD1458" w:rsidRDefault="00D80611" w:rsidP="0074618A">
      <w:pPr>
        <w:suppressAutoHyphens w:val="0"/>
        <w:jc w:val="both"/>
        <w:rPr>
          <w:rFonts w:eastAsia="Calibri"/>
          <w:color w:val="000000"/>
          <w:szCs w:val="22"/>
          <w:lang w:eastAsia="en-US"/>
        </w:rPr>
      </w:pPr>
    </w:p>
    <w:p w14:paraId="56E5E928" w14:textId="00B7072F" w:rsidR="00D80611" w:rsidRPr="00BD1458" w:rsidRDefault="00D80611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12</w:t>
      </w:r>
      <w:r w:rsidR="006E45DD" w:rsidRPr="00BD1458">
        <w:rPr>
          <w:b/>
          <w:color w:val="000000" w:themeColor="text1"/>
          <w:szCs w:val="22"/>
          <w:lang w:eastAsia="pl-PL"/>
        </w:rPr>
        <w:t>9</w:t>
      </w:r>
      <w:r w:rsidRPr="00BD1458">
        <w:rPr>
          <w:b/>
          <w:color w:val="000000" w:themeColor="text1"/>
          <w:szCs w:val="22"/>
          <w:lang w:eastAsia="pl-PL"/>
        </w:rPr>
        <w:t xml:space="preserve"> dot. pak 47 poz. 5</w:t>
      </w:r>
    </w:p>
    <w:p w14:paraId="089B4E6D" w14:textId="662A3DED" w:rsidR="00DD4CFE" w:rsidRPr="00BD1458" w:rsidRDefault="00DD4CFE" w:rsidP="0074618A">
      <w:pPr>
        <w:widowControl w:val="0"/>
        <w:jc w:val="both"/>
        <w:rPr>
          <w:b/>
          <w:szCs w:val="22"/>
          <w:lang w:eastAsia="pl-PL"/>
        </w:rPr>
      </w:pPr>
      <w:r w:rsidRPr="00BD1458">
        <w:rPr>
          <w:szCs w:val="22"/>
          <w:shd w:val="clear" w:color="auto" w:fill="FFFFFF"/>
        </w:rPr>
        <w:t xml:space="preserve">Zwracamy się z prośbą o dopuszczenie do oceny chusteczek do dezynfekcji i mycia powierzchni wrażliwych na działanie alkoholi np. głowic USG, nasączone preparatem bez zawartości alkoholi, związków nadtlenowych, chloru, fenoli, aldehydów i ich pochodnych. Skuteczność </w:t>
      </w:r>
      <w:proofErr w:type="spellStart"/>
      <w:r w:rsidRPr="00BD1458">
        <w:rPr>
          <w:szCs w:val="22"/>
          <w:shd w:val="clear" w:color="auto" w:fill="FFFFFF"/>
        </w:rPr>
        <w:t>bójcza</w:t>
      </w:r>
      <w:proofErr w:type="spellEnd"/>
      <w:r w:rsidRPr="00BD1458">
        <w:rPr>
          <w:szCs w:val="22"/>
          <w:shd w:val="clear" w:color="auto" w:fill="FFFFFF"/>
        </w:rPr>
        <w:t xml:space="preserve">: B (w tym </w:t>
      </w:r>
      <w:proofErr w:type="spellStart"/>
      <w:r w:rsidRPr="00BD1458">
        <w:rPr>
          <w:szCs w:val="22"/>
          <w:shd w:val="clear" w:color="auto" w:fill="FFFFFF"/>
        </w:rPr>
        <w:t>acinetobacter</w:t>
      </w:r>
      <w:proofErr w:type="spellEnd"/>
      <w:r w:rsidRPr="00BD1458">
        <w:rPr>
          <w:szCs w:val="22"/>
          <w:shd w:val="clear" w:color="auto" w:fill="FFFFFF"/>
        </w:rPr>
        <w:t xml:space="preserve"> </w:t>
      </w:r>
      <w:proofErr w:type="spellStart"/>
      <w:r w:rsidRPr="00BD1458">
        <w:rPr>
          <w:szCs w:val="22"/>
          <w:shd w:val="clear" w:color="auto" w:fill="FFFFFF"/>
        </w:rPr>
        <w:t>baumanii</w:t>
      </w:r>
      <w:proofErr w:type="spellEnd"/>
      <w:r w:rsidRPr="00BD1458">
        <w:rPr>
          <w:szCs w:val="22"/>
          <w:shd w:val="clear" w:color="auto" w:fill="FFFFFF"/>
        </w:rPr>
        <w:t xml:space="preserve">, MRSA, VRE, </w:t>
      </w:r>
      <w:proofErr w:type="spellStart"/>
      <w:r w:rsidRPr="00BD1458">
        <w:rPr>
          <w:szCs w:val="22"/>
          <w:shd w:val="clear" w:color="auto" w:fill="FFFFFF"/>
        </w:rPr>
        <w:t>Klebsiella</w:t>
      </w:r>
      <w:proofErr w:type="spellEnd"/>
      <w:r w:rsidRPr="00BD1458">
        <w:rPr>
          <w:szCs w:val="22"/>
          <w:shd w:val="clear" w:color="auto" w:fill="FFFFFF"/>
        </w:rPr>
        <w:t xml:space="preserve"> </w:t>
      </w:r>
      <w:proofErr w:type="spellStart"/>
      <w:r w:rsidRPr="00BD1458">
        <w:rPr>
          <w:szCs w:val="22"/>
          <w:shd w:val="clear" w:color="auto" w:fill="FFFFFF"/>
        </w:rPr>
        <w:t>pneumoniae</w:t>
      </w:r>
      <w:proofErr w:type="spellEnd"/>
      <w:r w:rsidRPr="00BD1458">
        <w:rPr>
          <w:szCs w:val="22"/>
          <w:shd w:val="clear" w:color="auto" w:fill="FFFFFF"/>
        </w:rPr>
        <w:t xml:space="preserve"> ESBL), </w:t>
      </w:r>
      <w:proofErr w:type="spellStart"/>
      <w:proofErr w:type="gramStart"/>
      <w:r w:rsidRPr="00BD1458">
        <w:rPr>
          <w:szCs w:val="22"/>
          <w:shd w:val="clear" w:color="auto" w:fill="FFFFFF"/>
        </w:rPr>
        <w:t>C.albicans</w:t>
      </w:r>
      <w:proofErr w:type="spellEnd"/>
      <w:proofErr w:type="gramEnd"/>
      <w:r w:rsidRPr="00BD1458">
        <w:rPr>
          <w:szCs w:val="22"/>
          <w:shd w:val="clear" w:color="auto" w:fill="FFFFFF"/>
        </w:rPr>
        <w:t xml:space="preserve"> – 1 min. </w:t>
      </w:r>
      <w:proofErr w:type="spellStart"/>
      <w:r w:rsidRPr="00BD1458">
        <w:rPr>
          <w:szCs w:val="22"/>
          <w:shd w:val="clear" w:color="auto" w:fill="FFFFFF"/>
          <w:lang w:val="en-US"/>
        </w:rPr>
        <w:t>M.bovis</w:t>
      </w:r>
      <w:proofErr w:type="spellEnd"/>
      <w:r w:rsidRPr="00BD1458">
        <w:rPr>
          <w:szCs w:val="22"/>
          <w:shd w:val="clear" w:color="auto" w:fill="FFFFFF"/>
          <w:lang w:val="en-US"/>
        </w:rPr>
        <w:t xml:space="preserve"> – 2 min, V (HIV, HBV, HCV, Noro, </w:t>
      </w:r>
      <w:proofErr w:type="spellStart"/>
      <w:r w:rsidRPr="00BD1458">
        <w:rPr>
          <w:szCs w:val="22"/>
          <w:shd w:val="clear" w:color="auto" w:fill="FFFFFF"/>
          <w:lang w:val="en-US"/>
        </w:rPr>
        <w:t>Mers-coV</w:t>
      </w:r>
      <w:proofErr w:type="spellEnd"/>
      <w:r w:rsidRPr="00BD1458">
        <w:rPr>
          <w:szCs w:val="22"/>
          <w:shd w:val="clear" w:color="auto" w:fill="FFFFFF"/>
          <w:lang w:val="en-US"/>
        </w:rPr>
        <w:t xml:space="preserve"> – 1 min, H1N1, H3N2 – 2 min). </w:t>
      </w:r>
      <w:r w:rsidRPr="00BD1458">
        <w:rPr>
          <w:szCs w:val="22"/>
          <w:shd w:val="clear" w:color="auto" w:fill="FFFFFF"/>
        </w:rPr>
        <w:t>Zapas chusteczek po 100 szt. chusteczki o wymiarach nie mniejszych niż 13 x20 cm x 1 opak.</w:t>
      </w:r>
    </w:p>
    <w:p w14:paraId="0D9D5F64" w14:textId="73A37ED4" w:rsidR="00D80611" w:rsidRPr="00BD1458" w:rsidRDefault="00D80611" w:rsidP="0074618A">
      <w:pPr>
        <w:widowControl w:val="0"/>
        <w:jc w:val="both"/>
        <w:rPr>
          <w:b/>
          <w:bCs/>
          <w:szCs w:val="22"/>
          <w:shd w:val="clear" w:color="auto" w:fill="FFFFFF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677D3" w:rsidRPr="00BD1458">
        <w:rPr>
          <w:b/>
          <w:bCs/>
          <w:szCs w:val="22"/>
          <w:shd w:val="clear" w:color="auto" w:fill="FFFFFF"/>
        </w:rPr>
        <w:t>Nie, Zamawiający nie dopuści.</w:t>
      </w:r>
    </w:p>
    <w:p w14:paraId="1D2CFA1F" w14:textId="77777777" w:rsidR="00B677D3" w:rsidRPr="00BD1458" w:rsidRDefault="00B677D3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33D39934" w14:textId="5537E2C4" w:rsidR="00F66A64" w:rsidRPr="00BD1458" w:rsidRDefault="00D80611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1</w:t>
      </w:r>
      <w:r w:rsidR="006E45DD" w:rsidRPr="00BD1458">
        <w:rPr>
          <w:b/>
          <w:color w:val="000000" w:themeColor="text1"/>
          <w:szCs w:val="22"/>
          <w:lang w:eastAsia="pl-PL"/>
        </w:rPr>
        <w:t>30</w:t>
      </w:r>
      <w:r w:rsidRPr="00BD1458">
        <w:rPr>
          <w:b/>
          <w:color w:val="000000" w:themeColor="text1"/>
          <w:szCs w:val="22"/>
          <w:lang w:eastAsia="pl-PL"/>
        </w:rPr>
        <w:t xml:space="preserve"> dot. pak 4</w:t>
      </w:r>
      <w:r w:rsidR="00F66A64" w:rsidRPr="00BD1458">
        <w:rPr>
          <w:b/>
          <w:color w:val="000000" w:themeColor="text1"/>
          <w:szCs w:val="22"/>
          <w:lang w:eastAsia="pl-PL"/>
        </w:rPr>
        <w:t>2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F66A64" w:rsidRPr="00BD1458">
        <w:rPr>
          <w:b/>
          <w:color w:val="000000" w:themeColor="text1"/>
          <w:szCs w:val="22"/>
          <w:lang w:eastAsia="pl-PL"/>
        </w:rPr>
        <w:t>7</w:t>
      </w:r>
      <w:r w:rsidR="00F66A64" w:rsidRPr="00BD1458">
        <w:rPr>
          <w:color w:val="666666"/>
          <w:sz w:val="21"/>
          <w:szCs w:val="21"/>
        </w:rPr>
        <w:br/>
      </w:r>
      <w:r w:rsidR="00F66A64" w:rsidRPr="00BD1458">
        <w:rPr>
          <w:szCs w:val="22"/>
          <w:shd w:val="clear" w:color="auto" w:fill="FFFFFF"/>
        </w:rPr>
        <w:t xml:space="preserve">W związku z wycofywaniem ze sprzedaży preparatów na bazie </w:t>
      </w:r>
      <w:proofErr w:type="spellStart"/>
      <w:r w:rsidR="00F66A64" w:rsidRPr="00BD1458">
        <w:rPr>
          <w:szCs w:val="22"/>
          <w:shd w:val="clear" w:color="auto" w:fill="FFFFFF"/>
        </w:rPr>
        <w:t>triclosanu</w:t>
      </w:r>
      <w:proofErr w:type="spellEnd"/>
      <w:r w:rsidR="00F66A64" w:rsidRPr="00BD1458">
        <w:rPr>
          <w:szCs w:val="22"/>
          <w:shd w:val="clear" w:color="auto" w:fill="FFFFFF"/>
        </w:rPr>
        <w:t xml:space="preserve"> prosimy o dopuszczenie preparatu do </w:t>
      </w:r>
      <w:r w:rsidR="00F66A64" w:rsidRPr="00BD1458">
        <w:rPr>
          <w:szCs w:val="22"/>
          <w:shd w:val="clear" w:color="auto" w:fill="FFFFFF"/>
        </w:rPr>
        <w:lastRenderedPageBreak/>
        <w:t xml:space="preserve">dekontaminacji rąk personelu i ciała pacjentów przed zabiegami, opartego na bazie </w:t>
      </w:r>
      <w:proofErr w:type="spellStart"/>
      <w:r w:rsidR="00F66A64" w:rsidRPr="00BD1458">
        <w:rPr>
          <w:szCs w:val="22"/>
          <w:shd w:val="clear" w:color="auto" w:fill="FFFFFF"/>
        </w:rPr>
        <w:t>poliheksanidyny</w:t>
      </w:r>
      <w:proofErr w:type="spellEnd"/>
      <w:r w:rsidR="00F66A64" w:rsidRPr="00BD1458">
        <w:rPr>
          <w:szCs w:val="22"/>
          <w:shd w:val="clear" w:color="auto" w:fill="FFFFFF"/>
        </w:rPr>
        <w:t xml:space="preserve"> o spektrum działania MRSA/ORSA/VRE i Candida </w:t>
      </w:r>
      <w:proofErr w:type="spellStart"/>
      <w:r w:rsidR="00F66A64" w:rsidRPr="00BD1458">
        <w:rPr>
          <w:szCs w:val="22"/>
          <w:shd w:val="clear" w:color="auto" w:fill="FFFFFF"/>
        </w:rPr>
        <w:t>albicans</w:t>
      </w:r>
      <w:proofErr w:type="spellEnd"/>
      <w:r w:rsidR="00F66A64" w:rsidRPr="00BD1458">
        <w:rPr>
          <w:szCs w:val="22"/>
          <w:shd w:val="clear" w:color="auto" w:fill="FFFFFF"/>
        </w:rPr>
        <w:t xml:space="preserve">, bez zawartości </w:t>
      </w:r>
      <w:proofErr w:type="spellStart"/>
      <w:r w:rsidR="00F66A64" w:rsidRPr="00BD1458">
        <w:rPr>
          <w:szCs w:val="22"/>
          <w:shd w:val="clear" w:color="auto" w:fill="FFFFFF"/>
        </w:rPr>
        <w:t>chlorheksydyny</w:t>
      </w:r>
      <w:proofErr w:type="spellEnd"/>
      <w:r w:rsidR="00F66A64" w:rsidRPr="00BD1458">
        <w:rPr>
          <w:szCs w:val="22"/>
          <w:shd w:val="clear" w:color="auto" w:fill="FFFFFF"/>
        </w:rPr>
        <w:t>, w op. 500ml. Preparat stosowany aktualnie przez Zamawiającego</w:t>
      </w:r>
    </w:p>
    <w:p w14:paraId="238FD9ED" w14:textId="0D49065A" w:rsidR="00A62FE3" w:rsidRPr="00BD1458" w:rsidRDefault="00D80611" w:rsidP="0074618A">
      <w:pPr>
        <w:widowControl w:val="0"/>
        <w:jc w:val="both"/>
        <w:rPr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677D3" w:rsidRPr="00BD1458">
        <w:rPr>
          <w:b/>
          <w:bCs/>
          <w:szCs w:val="22"/>
          <w:shd w:val="clear" w:color="auto" w:fill="FFFFFF"/>
        </w:rPr>
        <w:t xml:space="preserve">Tak, Zamawiający dopuści. </w:t>
      </w:r>
      <w:r w:rsidR="00EF5B75" w:rsidRPr="00BD1458">
        <w:rPr>
          <w:b/>
          <w:bCs/>
          <w:szCs w:val="22"/>
          <w:shd w:val="clear" w:color="auto" w:fill="FFFFFF"/>
        </w:rPr>
        <w:t>Należy</w:t>
      </w:r>
      <w:r w:rsidR="00B677D3" w:rsidRPr="00BD1458">
        <w:rPr>
          <w:b/>
          <w:bCs/>
          <w:szCs w:val="22"/>
          <w:shd w:val="clear" w:color="auto" w:fill="FFFFFF"/>
        </w:rPr>
        <w:t xml:space="preserve"> zaznaczyć, że preparat </w:t>
      </w:r>
      <w:r w:rsidR="00EF5B75" w:rsidRPr="00BD1458">
        <w:rPr>
          <w:b/>
          <w:bCs/>
          <w:szCs w:val="22"/>
          <w:shd w:val="clear" w:color="auto" w:fill="FFFFFF"/>
        </w:rPr>
        <w:t>opisany w</w:t>
      </w:r>
      <w:r w:rsidR="00B677D3" w:rsidRPr="00BD1458">
        <w:rPr>
          <w:b/>
          <w:bCs/>
          <w:szCs w:val="22"/>
          <w:shd w:val="clear" w:color="auto" w:fill="FFFFFF"/>
        </w:rPr>
        <w:t xml:space="preserve"> SWZ został wycofany.</w:t>
      </w:r>
      <w:r w:rsidR="00B677D3" w:rsidRPr="00BD1458">
        <w:rPr>
          <w:szCs w:val="22"/>
          <w:lang w:eastAsia="pl-PL"/>
        </w:rPr>
        <w:br/>
      </w:r>
    </w:p>
    <w:p w14:paraId="5AA5ECAF" w14:textId="098A838D" w:rsidR="00921E08" w:rsidRPr="00BD1458" w:rsidRDefault="00F66F78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13</w:t>
      </w:r>
      <w:r w:rsidR="00A62FE3" w:rsidRPr="00BD1458">
        <w:rPr>
          <w:b/>
          <w:color w:val="000000" w:themeColor="text1"/>
          <w:szCs w:val="22"/>
          <w:lang w:eastAsia="pl-PL"/>
        </w:rPr>
        <w:t>1</w:t>
      </w:r>
      <w:r w:rsidRPr="00BD1458">
        <w:rPr>
          <w:b/>
          <w:color w:val="000000" w:themeColor="text1"/>
          <w:szCs w:val="22"/>
          <w:lang w:eastAsia="pl-PL"/>
        </w:rPr>
        <w:t xml:space="preserve"> dot. pak 4</w:t>
      </w:r>
      <w:r w:rsidR="00921E08" w:rsidRPr="00BD1458">
        <w:rPr>
          <w:b/>
          <w:color w:val="000000" w:themeColor="text1"/>
          <w:szCs w:val="22"/>
          <w:lang w:eastAsia="pl-PL"/>
        </w:rPr>
        <w:t>3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921E08" w:rsidRPr="00BD1458">
        <w:rPr>
          <w:b/>
          <w:color w:val="000000" w:themeColor="text1"/>
          <w:szCs w:val="22"/>
          <w:lang w:eastAsia="pl-PL"/>
        </w:rPr>
        <w:t>1</w:t>
      </w:r>
      <w:r w:rsidR="00921E08" w:rsidRPr="00BD1458">
        <w:rPr>
          <w:color w:val="666666"/>
          <w:sz w:val="21"/>
          <w:szCs w:val="21"/>
        </w:rPr>
        <w:br/>
      </w:r>
      <w:r w:rsidR="00921E08" w:rsidRPr="00BD1458">
        <w:rPr>
          <w:szCs w:val="22"/>
          <w:shd w:val="clear" w:color="auto" w:fill="FFFFFF"/>
        </w:rPr>
        <w:t>Czy podana ilość roztworu roboczego odnosi się do stężenia 1000ppm?</w:t>
      </w:r>
    </w:p>
    <w:p w14:paraId="360658F5" w14:textId="6C742A03" w:rsidR="00F66F78" w:rsidRPr="00BD1458" w:rsidRDefault="00F66F78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677D3" w:rsidRPr="00BD1458">
        <w:rPr>
          <w:b/>
          <w:color w:val="000000" w:themeColor="text1"/>
          <w:szCs w:val="22"/>
          <w:lang w:eastAsia="pl-PL"/>
        </w:rPr>
        <w:t>Tak</w:t>
      </w:r>
      <w:r w:rsidR="00EF5B75" w:rsidRPr="00BD1458">
        <w:rPr>
          <w:b/>
          <w:color w:val="000000" w:themeColor="text1"/>
          <w:szCs w:val="22"/>
          <w:lang w:eastAsia="pl-PL"/>
        </w:rPr>
        <w:t>.</w:t>
      </w:r>
    </w:p>
    <w:p w14:paraId="7177D326" w14:textId="660A4BA3" w:rsidR="009F6E56" w:rsidRPr="00BD1458" w:rsidRDefault="00A614BA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color w:val="666666"/>
          <w:sz w:val="21"/>
          <w:szCs w:val="21"/>
        </w:rPr>
        <w:br/>
      </w:r>
      <w:r w:rsidR="00A62FE3" w:rsidRPr="00BD1458">
        <w:rPr>
          <w:b/>
          <w:color w:val="000000" w:themeColor="text1"/>
          <w:szCs w:val="22"/>
          <w:lang w:eastAsia="pl-PL"/>
        </w:rPr>
        <w:t xml:space="preserve">Pytanie nr 132 dot. pak 47 poz. </w:t>
      </w:r>
      <w:r w:rsidR="009F6E56" w:rsidRPr="00BD1458">
        <w:rPr>
          <w:b/>
          <w:color w:val="000000" w:themeColor="text1"/>
          <w:szCs w:val="22"/>
          <w:lang w:eastAsia="pl-PL"/>
        </w:rPr>
        <w:t>1</w:t>
      </w:r>
      <w:r w:rsidR="009F6E56" w:rsidRPr="00BD1458">
        <w:rPr>
          <w:color w:val="666666"/>
          <w:sz w:val="21"/>
          <w:szCs w:val="21"/>
        </w:rPr>
        <w:br/>
      </w:r>
      <w:r w:rsidR="009F6E56" w:rsidRPr="00BD1458">
        <w:rPr>
          <w:szCs w:val="22"/>
          <w:shd w:val="clear" w:color="auto" w:fill="FFFFFF"/>
        </w:rPr>
        <w:t>Czy w związku z przeznaczeniem preparatu do dezynfekcji wszystkich drobnych i trudnodostępnych powierzchni, mając na uwadze, że będą wśród nich przewody i powierzchnie delikatne jak np. ekrany, proponowany preparat dezynfekcyjny ma nie zawierać łatwopalnego i wysoce reaktywnego alkoholu etylowego?</w:t>
      </w:r>
    </w:p>
    <w:p w14:paraId="7C1BF9A6" w14:textId="769A37C1" w:rsidR="00A62FE3" w:rsidRPr="00BD1458" w:rsidRDefault="00A62FE3" w:rsidP="0074618A">
      <w:pPr>
        <w:widowControl w:val="0"/>
        <w:jc w:val="both"/>
        <w:rPr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677D3" w:rsidRPr="00BD1458">
        <w:rPr>
          <w:b/>
          <w:bCs/>
          <w:szCs w:val="22"/>
          <w:lang w:eastAsia="pl-PL"/>
        </w:rPr>
        <w:t>Opisany w poz. 1 preparat może zawierać etanol, preparat bezalkoholowy to poz. 4 w pakiecie.</w:t>
      </w:r>
    </w:p>
    <w:p w14:paraId="58454B17" w14:textId="77777777" w:rsidR="00A62FE3" w:rsidRPr="00BD1458" w:rsidRDefault="00A62FE3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</w:p>
    <w:p w14:paraId="70D16338" w14:textId="26FA23BD" w:rsidR="00A15F45" w:rsidRPr="00BD1458" w:rsidRDefault="00A62FE3" w:rsidP="0074618A">
      <w:pPr>
        <w:widowControl w:val="0"/>
        <w:jc w:val="both"/>
        <w:rPr>
          <w:b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133 dot. pak 47 poz. </w:t>
      </w:r>
      <w:r w:rsidR="00A15F45" w:rsidRPr="00BD1458">
        <w:rPr>
          <w:b/>
          <w:color w:val="000000" w:themeColor="text1"/>
          <w:szCs w:val="22"/>
          <w:lang w:eastAsia="pl-PL"/>
        </w:rPr>
        <w:t>2, 3</w:t>
      </w:r>
      <w:r w:rsidR="00A15F45" w:rsidRPr="00BD1458">
        <w:rPr>
          <w:color w:val="666666"/>
          <w:sz w:val="21"/>
          <w:szCs w:val="21"/>
        </w:rPr>
        <w:br/>
      </w:r>
      <w:r w:rsidR="00A15F45" w:rsidRPr="00BD1458">
        <w:rPr>
          <w:szCs w:val="22"/>
          <w:shd w:val="clear" w:color="auto" w:fill="FFFFFF"/>
        </w:rPr>
        <w:t>Prosimy o dopuszczenie chusteczek o spektrum działania B (EN 13727 i 161615), F (</w:t>
      </w:r>
      <w:proofErr w:type="spellStart"/>
      <w:proofErr w:type="gramStart"/>
      <w:r w:rsidR="00A15F45" w:rsidRPr="00BD1458">
        <w:rPr>
          <w:szCs w:val="22"/>
          <w:shd w:val="clear" w:color="auto" w:fill="FFFFFF"/>
        </w:rPr>
        <w:t>C.albicans</w:t>
      </w:r>
      <w:proofErr w:type="spellEnd"/>
      <w:proofErr w:type="gramEnd"/>
      <w:r w:rsidR="00A15F45" w:rsidRPr="00BD1458">
        <w:rPr>
          <w:szCs w:val="22"/>
          <w:shd w:val="clear" w:color="auto" w:fill="FFFFFF"/>
        </w:rPr>
        <w:t xml:space="preserve"> EN13624 i 16615) , </w:t>
      </w:r>
      <w:proofErr w:type="spellStart"/>
      <w:r w:rsidR="00A15F45" w:rsidRPr="00BD1458">
        <w:rPr>
          <w:szCs w:val="22"/>
          <w:shd w:val="clear" w:color="auto" w:fill="FFFFFF"/>
        </w:rPr>
        <w:t>Tbc</w:t>
      </w:r>
      <w:proofErr w:type="spellEnd"/>
      <w:r w:rsidR="00A15F45" w:rsidRPr="00BD1458">
        <w:rPr>
          <w:szCs w:val="22"/>
          <w:shd w:val="clear" w:color="auto" w:fill="FFFFFF"/>
        </w:rPr>
        <w:t xml:space="preserve"> (EN 14348), V (EN 14476 - HIV, HBV, HCV, Rota) do 1 min w bardziej ekonomicznych i przyjaznych środowisku opakowaniach miękkich typu </w:t>
      </w:r>
      <w:proofErr w:type="spellStart"/>
      <w:r w:rsidR="00A15F45" w:rsidRPr="00BD1458">
        <w:rPr>
          <w:szCs w:val="22"/>
          <w:shd w:val="clear" w:color="auto" w:fill="FFFFFF"/>
        </w:rPr>
        <w:t>flow-pack</w:t>
      </w:r>
      <w:proofErr w:type="spellEnd"/>
      <w:r w:rsidR="00A15F45" w:rsidRPr="00BD1458">
        <w:rPr>
          <w:szCs w:val="22"/>
          <w:shd w:val="clear" w:color="auto" w:fill="FFFFFF"/>
        </w:rPr>
        <w:t>, spełniających pozostałe zapisy swz</w:t>
      </w:r>
    </w:p>
    <w:p w14:paraId="4A282B24" w14:textId="2EC1A787" w:rsidR="00A62FE3" w:rsidRPr="00BD1458" w:rsidRDefault="00A62FE3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B677D3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4995F28C" w14:textId="60CC3F34" w:rsidR="00A62FE3" w:rsidRPr="00BD1458" w:rsidRDefault="00A614BA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color w:val="666666"/>
          <w:sz w:val="21"/>
          <w:szCs w:val="21"/>
        </w:rPr>
        <w:br/>
      </w:r>
      <w:r w:rsidR="00A62FE3" w:rsidRPr="00BD1458">
        <w:rPr>
          <w:b/>
          <w:color w:val="000000" w:themeColor="text1"/>
          <w:szCs w:val="22"/>
          <w:lang w:eastAsia="pl-PL"/>
        </w:rPr>
        <w:t xml:space="preserve">Pytanie nr 134 dot. pak 47 poz. </w:t>
      </w:r>
      <w:r w:rsidR="0073693E" w:rsidRPr="00BD1458">
        <w:rPr>
          <w:b/>
          <w:color w:val="000000" w:themeColor="text1"/>
          <w:szCs w:val="22"/>
          <w:lang w:eastAsia="pl-PL"/>
        </w:rPr>
        <w:t>2, 3</w:t>
      </w:r>
    </w:p>
    <w:p w14:paraId="1036DD62" w14:textId="4FA14E6E" w:rsidR="0073693E" w:rsidRPr="00BD1458" w:rsidRDefault="0073693E" w:rsidP="0074618A">
      <w:pPr>
        <w:widowControl w:val="0"/>
        <w:jc w:val="both"/>
        <w:rPr>
          <w:b/>
          <w:szCs w:val="22"/>
          <w:lang w:eastAsia="pl-PL"/>
        </w:rPr>
      </w:pPr>
      <w:r w:rsidRPr="00BD1458">
        <w:rPr>
          <w:szCs w:val="22"/>
          <w:shd w:val="clear" w:color="auto" w:fill="FFFFFF"/>
        </w:rPr>
        <w:t>Prosimy o dopuszczenie chusteczek nasączonych alkoholem propylowy i izopropylowym, bez aldehydów i fenoli, wielkość chusteczki 15 x 17 cm (255cm2) czyli o większej powierzchni niż wymaga w swz, o spektrum działania B (EN 13727 i 161615), F (</w:t>
      </w:r>
      <w:proofErr w:type="spellStart"/>
      <w:proofErr w:type="gramStart"/>
      <w:r w:rsidRPr="00BD1458">
        <w:rPr>
          <w:szCs w:val="22"/>
          <w:shd w:val="clear" w:color="auto" w:fill="FFFFFF"/>
        </w:rPr>
        <w:t>C.albicans</w:t>
      </w:r>
      <w:proofErr w:type="spellEnd"/>
      <w:proofErr w:type="gramEnd"/>
      <w:r w:rsidRPr="00BD1458">
        <w:rPr>
          <w:szCs w:val="22"/>
          <w:shd w:val="clear" w:color="auto" w:fill="FFFFFF"/>
        </w:rPr>
        <w:t xml:space="preserve"> EN13624 i 16615) , </w:t>
      </w:r>
      <w:proofErr w:type="spellStart"/>
      <w:r w:rsidRPr="00BD1458">
        <w:rPr>
          <w:szCs w:val="22"/>
          <w:shd w:val="clear" w:color="auto" w:fill="FFFFFF"/>
        </w:rPr>
        <w:t>Tbc</w:t>
      </w:r>
      <w:proofErr w:type="spellEnd"/>
      <w:r w:rsidRPr="00BD1458">
        <w:rPr>
          <w:szCs w:val="22"/>
          <w:shd w:val="clear" w:color="auto" w:fill="FFFFFF"/>
        </w:rPr>
        <w:t xml:space="preserve"> (EN 14348), V (EN 14476 - HIV, HBV, HCV, Rota) do 1 min w opakowaniach tuba i wkłady po 90 szt. z odpowiednim przeliczeniem ilości opakowań (zaokrąglając do pełnych opakowań w górę)</w:t>
      </w:r>
    </w:p>
    <w:p w14:paraId="1886BC61" w14:textId="291D0D24" w:rsidR="00A62FE3" w:rsidRPr="00BD1458" w:rsidRDefault="00A62FE3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EF5B75" w:rsidRPr="00BD1458">
        <w:rPr>
          <w:b/>
          <w:bCs/>
          <w:szCs w:val="22"/>
          <w:shd w:val="clear" w:color="auto" w:fill="FFFFFF"/>
        </w:rPr>
        <w:t>Tak, Zamawiający dopuści. Należy podać ilość opakowań z dokładnością do dwóch miejsc po przecinku.</w:t>
      </w:r>
    </w:p>
    <w:p w14:paraId="03F59D19" w14:textId="77777777" w:rsidR="00A62FE3" w:rsidRPr="00BD1458" w:rsidRDefault="00A62FE3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</w:p>
    <w:p w14:paraId="4794BD44" w14:textId="51003CCF" w:rsidR="00880307" w:rsidRPr="00BD1458" w:rsidRDefault="00A62FE3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134 dot. pak 4</w:t>
      </w:r>
      <w:r w:rsidR="00880307" w:rsidRPr="00BD1458">
        <w:rPr>
          <w:b/>
          <w:color w:val="000000" w:themeColor="text1"/>
          <w:szCs w:val="22"/>
          <w:lang w:eastAsia="pl-PL"/>
        </w:rPr>
        <w:t>8</w:t>
      </w:r>
      <w:r w:rsidRPr="00BD1458">
        <w:rPr>
          <w:b/>
          <w:color w:val="000000" w:themeColor="text1"/>
          <w:szCs w:val="22"/>
          <w:lang w:eastAsia="pl-PL"/>
        </w:rPr>
        <w:t xml:space="preserve"> poz. </w:t>
      </w:r>
      <w:r w:rsidR="00880307" w:rsidRPr="00BD1458">
        <w:rPr>
          <w:b/>
          <w:color w:val="000000" w:themeColor="text1"/>
          <w:szCs w:val="22"/>
          <w:lang w:eastAsia="pl-PL"/>
        </w:rPr>
        <w:t>1</w:t>
      </w:r>
      <w:r w:rsidR="00880307" w:rsidRPr="00BD1458">
        <w:rPr>
          <w:color w:val="666666"/>
          <w:sz w:val="21"/>
          <w:szCs w:val="21"/>
        </w:rPr>
        <w:br/>
      </w:r>
      <w:r w:rsidR="00880307" w:rsidRPr="00BD1458">
        <w:rPr>
          <w:szCs w:val="22"/>
          <w:shd w:val="clear" w:color="auto" w:fill="FFFFFF"/>
        </w:rPr>
        <w:t>W związku z wycofaniem z obrotu preparatu odpowiadającego dokładnie opisowi swz prosimy o dopuszczenie preparatu myjącego opartego na pięciu enzymach, przeznaczonego do manualnego i maszynowego mycia narzędzi, endoskopów, oprzyrządowania anestezjologicznego i innych wyrobów medycznych. Preparat o niskim stężeniu użytkowym od 0,1% do 0,5% (5ml/l), skuteczny już w czasie 5 min, stosowany w temp. do 60C, op. 5l</w:t>
      </w:r>
    </w:p>
    <w:p w14:paraId="29858A96" w14:textId="62906222" w:rsidR="00B220AF" w:rsidRPr="00BD1458" w:rsidRDefault="00A62FE3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EF5B75" w:rsidRPr="00BD1458">
        <w:rPr>
          <w:b/>
          <w:bCs/>
          <w:szCs w:val="22"/>
          <w:lang w:eastAsia="pl-PL"/>
        </w:rPr>
        <w:t>Tak, o ile będzie to preparat kompatybilny z preparatem z poz. 2 i będzie spełniał pozostałe warunki opisane w SWZ.</w:t>
      </w:r>
      <w:r w:rsidR="00EF5B75" w:rsidRPr="00BD1458">
        <w:rPr>
          <w:szCs w:val="22"/>
          <w:lang w:eastAsia="pl-PL"/>
        </w:rPr>
        <w:br/>
      </w:r>
      <w:r w:rsidRPr="00BD1458">
        <w:rPr>
          <w:color w:val="666666"/>
          <w:sz w:val="21"/>
          <w:szCs w:val="21"/>
        </w:rPr>
        <w:br/>
      </w:r>
      <w:r w:rsidRPr="00BD1458">
        <w:rPr>
          <w:b/>
          <w:color w:val="000000" w:themeColor="text1"/>
          <w:szCs w:val="22"/>
          <w:lang w:eastAsia="pl-PL"/>
        </w:rPr>
        <w:t>Pytanie nr 135 dot.</w:t>
      </w:r>
      <w:r w:rsidR="00B220AF" w:rsidRPr="00BD1458">
        <w:rPr>
          <w:color w:val="666666"/>
          <w:sz w:val="21"/>
          <w:szCs w:val="21"/>
          <w:shd w:val="clear" w:color="auto" w:fill="FFFFFF"/>
        </w:rPr>
        <w:t xml:space="preserve"> </w:t>
      </w:r>
      <w:r w:rsidR="00B220AF" w:rsidRPr="00BD1458">
        <w:rPr>
          <w:szCs w:val="22"/>
          <w:shd w:val="clear" w:color="auto" w:fill="FFFFFF"/>
        </w:rPr>
        <w:t>umowy § 8</w:t>
      </w:r>
      <w:r w:rsidR="00B220AF" w:rsidRPr="00BD1458">
        <w:rPr>
          <w:szCs w:val="22"/>
        </w:rPr>
        <w:br/>
      </w:r>
      <w:r w:rsidR="00B220AF" w:rsidRPr="00BD1458">
        <w:rPr>
          <w:szCs w:val="22"/>
          <w:shd w:val="clear" w:color="auto" w:fill="FFFFFF"/>
        </w:rPr>
        <w:t>W związku z panującą z sytuacją epidemiczną która powoduje możliwość wystąpienia problemów w obrocie z dostawcami i ograniczoną dostępność środków dezynfekcyjnych uprzejmie prosimy Zamawiającego o dostosowanie zapisów umowy do przepisów obowiązującej ustawy z dnia 2 marca 2020 r. o szczególnych rozwiązaniach związanych z zapobieganiem, przeciwdziałaniem i zwalczaniem COVID-19, innych chorób zakaźnych oraz wywołanych nimi sytuacji kryzysowych (Dz.U.2020.374 ze zm.) poprzez dodanie do § 8 umowy ust. 9 o przykładowej treści:</w:t>
      </w:r>
      <w:r w:rsidR="00B220AF" w:rsidRPr="00BD1458">
        <w:rPr>
          <w:szCs w:val="22"/>
        </w:rPr>
        <w:br/>
      </w:r>
      <w:r w:rsidR="00B220AF" w:rsidRPr="00BD1458">
        <w:rPr>
          <w:szCs w:val="22"/>
          <w:shd w:val="clear" w:color="auto" w:fill="FFFFFF"/>
        </w:rPr>
        <w:t>„Zamawiający odstąpi od dochodzenia kar lub odszkodowań zawartych w/w umowie z tytułu opóźnienia w dostawie wyrobów objętych niniejszą umową o ile opóźnienie to wystąpi z przyczyn niezależnych od Wykonawcy, a spowodowanych epidemią Covid-19. Wykonawca zobowiązany jest do przedstawiania Zamawiającemu wpływu okoliczności związanych z wystąpieniem COVID-19 na należyte wykonanie umowy oraz wpływu okoliczności związanych z wystąpieniem COVID-19, stosownie do art. 15r ust. 6 ustawy z dnia 2 marca 2020 r. o szczególnych rozwiązaniach związanych z zapobieganiem, przeciwdziałaniem i zwalczaniem COVID-19, innych chorób zakaźnych oraz wywołanych nimi sytuacji kryzysowych</w:t>
      </w:r>
      <w:r w:rsidR="002877D9" w:rsidRPr="00BD1458">
        <w:rPr>
          <w:szCs w:val="22"/>
          <w:shd w:val="clear" w:color="auto" w:fill="FFFFFF"/>
        </w:rPr>
        <w:t xml:space="preserve">. </w:t>
      </w:r>
    </w:p>
    <w:p w14:paraId="4B0F6D01" w14:textId="0A1706B8" w:rsidR="00A62FE3" w:rsidRPr="00BD1458" w:rsidRDefault="00A62FE3" w:rsidP="001931DB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F545C3" w:rsidRPr="00BD1458">
        <w:rPr>
          <w:b/>
          <w:color w:val="000000" w:themeColor="text1"/>
          <w:szCs w:val="22"/>
          <w:lang w:eastAsia="pl-PL"/>
        </w:rPr>
        <w:t xml:space="preserve">W </w:t>
      </w:r>
      <w:r w:rsidR="001931DB" w:rsidRPr="00BD1458">
        <w:rPr>
          <w:b/>
          <w:color w:val="000000" w:themeColor="text1"/>
          <w:szCs w:val="22"/>
          <w:lang w:eastAsia="pl-PL"/>
        </w:rPr>
        <w:t>§ 13</w:t>
      </w:r>
      <w:r w:rsidR="00F545C3" w:rsidRPr="00BD1458">
        <w:rPr>
          <w:b/>
          <w:color w:val="000000" w:themeColor="text1"/>
          <w:szCs w:val="22"/>
          <w:lang w:eastAsia="pl-PL"/>
        </w:rPr>
        <w:t xml:space="preserve"> ust. 1 projekt umowy przewiduje, że w</w:t>
      </w:r>
      <w:r w:rsidR="001931DB" w:rsidRPr="00BD1458">
        <w:rPr>
          <w:b/>
          <w:color w:val="000000" w:themeColor="text1"/>
          <w:szCs w:val="22"/>
          <w:lang w:eastAsia="pl-PL"/>
        </w:rPr>
        <w:t xml:space="preserve">e wszystkich sprawach nieuregulowanych umową </w:t>
      </w:r>
      <w:r w:rsidR="001931DB" w:rsidRPr="00BD1458">
        <w:rPr>
          <w:b/>
          <w:color w:val="000000" w:themeColor="text1"/>
          <w:szCs w:val="22"/>
          <w:lang w:eastAsia="pl-PL"/>
        </w:rPr>
        <w:lastRenderedPageBreak/>
        <w:t>mają zastosowanie przepisy powszechnie</w:t>
      </w:r>
      <w:r w:rsidR="00F545C3" w:rsidRPr="00BD1458">
        <w:rPr>
          <w:b/>
          <w:color w:val="000000" w:themeColor="text1"/>
          <w:szCs w:val="22"/>
          <w:lang w:eastAsia="pl-PL"/>
        </w:rPr>
        <w:t xml:space="preserve"> </w:t>
      </w:r>
      <w:r w:rsidR="001931DB" w:rsidRPr="00BD1458">
        <w:rPr>
          <w:b/>
          <w:color w:val="000000" w:themeColor="text1"/>
          <w:szCs w:val="22"/>
          <w:lang w:eastAsia="pl-PL"/>
        </w:rPr>
        <w:t>obowiązujące odpowiednie dla przedmiotu niniejszej umowy,</w:t>
      </w:r>
      <w:r w:rsidR="00F545C3" w:rsidRPr="00BD1458">
        <w:rPr>
          <w:b/>
          <w:color w:val="000000" w:themeColor="text1"/>
          <w:szCs w:val="22"/>
          <w:lang w:eastAsia="pl-PL"/>
        </w:rPr>
        <w:t xml:space="preserve"> a</w:t>
      </w:r>
      <w:r w:rsidR="00BE1DB3" w:rsidRPr="00BD1458">
        <w:rPr>
          <w:b/>
          <w:color w:val="000000" w:themeColor="text1"/>
          <w:szCs w:val="22"/>
          <w:lang w:eastAsia="pl-PL"/>
        </w:rPr>
        <w:t> </w:t>
      </w:r>
      <w:r w:rsidR="00F545C3" w:rsidRPr="00BD1458">
        <w:rPr>
          <w:b/>
          <w:color w:val="000000" w:themeColor="text1"/>
          <w:szCs w:val="22"/>
          <w:lang w:eastAsia="pl-PL"/>
        </w:rPr>
        <w:t xml:space="preserve">zatem także regulacja </w:t>
      </w:r>
      <w:r w:rsidR="00BE1DB3" w:rsidRPr="00BD1458">
        <w:rPr>
          <w:b/>
          <w:color w:val="000000" w:themeColor="text1"/>
          <w:szCs w:val="22"/>
          <w:lang w:eastAsia="pl-PL"/>
        </w:rPr>
        <w:t>zawarta w ustawie z dnia 2 marca 2020 r. o szczególnych rozwiązaniach związanych z zapobieganiem, przeciwdziałaniem i zwalczaniem COVID-19, innych chorób zakaźnych oraz wywołanych nimi sytuacji kryzysowych. Uzupełnienie projektu umowy o wnioskowany zapis jest zatem zbędne.</w:t>
      </w:r>
    </w:p>
    <w:p w14:paraId="29D5AD10" w14:textId="77777777" w:rsidR="00A62FE3" w:rsidRPr="00BD1458" w:rsidRDefault="00A62FE3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</w:p>
    <w:p w14:paraId="0D59B749" w14:textId="77777777" w:rsidR="00D757AE" w:rsidRPr="00BD1458" w:rsidRDefault="00A62FE3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136 dot. </w:t>
      </w:r>
      <w:r w:rsidR="00D757AE" w:rsidRPr="00BD1458">
        <w:rPr>
          <w:b/>
          <w:color w:val="000000" w:themeColor="text1"/>
          <w:szCs w:val="22"/>
          <w:lang w:eastAsia="pl-PL"/>
        </w:rPr>
        <w:t>SWZ:</w:t>
      </w:r>
    </w:p>
    <w:p w14:paraId="3805FDFC" w14:textId="45D91182" w:rsidR="00D757AE" w:rsidRPr="00BD1458" w:rsidRDefault="00D757AE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t>Czy Zamawiający wymaga, aby Oferent posiadał certyfikat systemu zarządzania jakością ISO 9001:2015 dotyczącą sprzedaży wyposażenia i sprzętu medycznego, sprzedaży materiałów eksploatacyjnych i środków do sterylizacji, projektowania, rozwoju, serwisu, walidacji oraz sprzedaży oprogramowania IT i pracami projektowymi i budowlanymi? Zamawiający zyskuje pewność, że oferowane wyroby produkowane są zgodnie z obowiązującymi wymaganiami i normami.</w:t>
      </w:r>
    </w:p>
    <w:p w14:paraId="5B0CA3F1" w14:textId="7C9BCC9C" w:rsidR="00A62FE3" w:rsidRPr="00BD1458" w:rsidRDefault="00A62FE3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871485" w:rsidRPr="00BD1458">
        <w:rPr>
          <w:b/>
          <w:color w:val="000000" w:themeColor="text1"/>
          <w:szCs w:val="22"/>
          <w:lang w:eastAsia="pl-PL"/>
        </w:rPr>
        <w:t>Zamawiający nie wymaga.</w:t>
      </w:r>
    </w:p>
    <w:p w14:paraId="0226AA16" w14:textId="77777777" w:rsidR="00D757AE" w:rsidRPr="00BD1458" w:rsidRDefault="00D757AE" w:rsidP="0074618A">
      <w:pPr>
        <w:widowControl w:val="0"/>
        <w:tabs>
          <w:tab w:val="left" w:pos="1875"/>
        </w:tabs>
        <w:jc w:val="both"/>
        <w:rPr>
          <w:color w:val="666666"/>
          <w:sz w:val="21"/>
          <w:szCs w:val="21"/>
        </w:rPr>
      </w:pPr>
    </w:p>
    <w:p w14:paraId="341DB6F6" w14:textId="77777777" w:rsidR="00D757AE" w:rsidRPr="00BD1458" w:rsidRDefault="00D757AE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137 dot. Pak. 48: </w:t>
      </w:r>
    </w:p>
    <w:p w14:paraId="60393AFE" w14:textId="5C1F3413" w:rsidR="00D757AE" w:rsidRPr="00BD1458" w:rsidRDefault="00D757AE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t xml:space="preserve">Czy Zamawiający wyrazi zgodę na zaoferowanie w poz. 1 neutralnego enzymatycznego środka myjącego do maszynowego mycia narzędzi chirurgicznych i endoskopów na bazie siarczanu </w:t>
      </w:r>
      <w:proofErr w:type="spellStart"/>
      <w:r w:rsidRPr="00BD1458">
        <w:t>monosodowego</w:t>
      </w:r>
      <w:proofErr w:type="spellEnd"/>
      <w:r w:rsidRPr="00BD1458">
        <w:t xml:space="preserve"> 2-etyloheksylu, niejonowych i anionowych środków powierzchniowo czynnych, będącego nisko pieniącym płynnym koncentratem, zawierającym kompleks enzymatyczny na bazie proteaz bez dodatku innych enzymów, bez zawartości fosforanów, krzemianów, o wartości </w:t>
      </w:r>
      <w:proofErr w:type="spellStart"/>
      <w:r w:rsidRPr="00BD1458">
        <w:t>pH</w:t>
      </w:r>
      <w:proofErr w:type="spellEnd"/>
      <w:r w:rsidRPr="00BD1458">
        <w:t>: 7,5, skutecznym w stężeniu 0,1-0,5%, będącym wyrobem medycznym kl. I, konfekcjonowanym w opakowaniu 5 lub 10l, z odpowiednim przeliczeniem ilości?</w:t>
      </w:r>
    </w:p>
    <w:p w14:paraId="01620B0B" w14:textId="6D4E275D" w:rsidR="00D757AE" w:rsidRPr="00BD1458" w:rsidRDefault="00D757AE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8C520E" w:rsidRPr="00BD1458">
        <w:rPr>
          <w:b/>
          <w:color w:val="000000" w:themeColor="text1"/>
          <w:szCs w:val="22"/>
          <w:lang w:eastAsia="pl-PL"/>
        </w:rPr>
        <w:t>Tak, Zamawiający wyraża zgodę.</w:t>
      </w:r>
    </w:p>
    <w:p w14:paraId="14A2E211" w14:textId="77777777" w:rsidR="00D757AE" w:rsidRPr="00BD1458" w:rsidRDefault="00D757AE" w:rsidP="0074618A">
      <w:pPr>
        <w:widowControl w:val="0"/>
        <w:tabs>
          <w:tab w:val="left" w:pos="1875"/>
        </w:tabs>
        <w:jc w:val="both"/>
        <w:rPr>
          <w:color w:val="666666"/>
          <w:sz w:val="21"/>
          <w:szCs w:val="21"/>
        </w:rPr>
      </w:pPr>
    </w:p>
    <w:p w14:paraId="3ED60A04" w14:textId="77777777" w:rsidR="00D757AE" w:rsidRPr="00BD1458" w:rsidRDefault="00D757AE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138 dot. Pak. 48: </w:t>
      </w:r>
    </w:p>
    <w:p w14:paraId="261530DB" w14:textId="0D3F2DD9" w:rsidR="00D757AE" w:rsidRPr="00BD1458" w:rsidRDefault="00D757AE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t xml:space="preserve">Czy Zamawiający wyrazi zgodę na zaoferowanie w poz. 2 środka przeznaczonego do chemicznej maszynowej dezynfekcji wysokiego poziomu </w:t>
      </w:r>
      <w:proofErr w:type="spellStart"/>
      <w:r w:rsidRPr="00BD1458">
        <w:t>termolabilnych</w:t>
      </w:r>
      <w:proofErr w:type="spellEnd"/>
      <w:r w:rsidRPr="00BD1458">
        <w:t xml:space="preserve"> wyrobów medycznych i endoskopów elastycznych, na bazie aldehydu </w:t>
      </w:r>
      <w:proofErr w:type="spellStart"/>
      <w:r w:rsidRPr="00BD1458">
        <w:t>glutarowego</w:t>
      </w:r>
      <w:proofErr w:type="spellEnd"/>
      <w:r w:rsidRPr="00BD1458">
        <w:t xml:space="preserve"> i etanolu o wartości </w:t>
      </w:r>
      <w:proofErr w:type="spellStart"/>
      <w:r w:rsidRPr="00BD1458">
        <w:t>pH</w:t>
      </w:r>
      <w:proofErr w:type="spellEnd"/>
      <w:r w:rsidRPr="00BD1458">
        <w:t xml:space="preserve">: 7, o skuteczności </w:t>
      </w:r>
      <w:proofErr w:type="spellStart"/>
      <w:r w:rsidRPr="00BD1458">
        <w:t>mikrobójczej</w:t>
      </w:r>
      <w:proofErr w:type="spellEnd"/>
      <w:r w:rsidRPr="00BD1458">
        <w:t xml:space="preserve"> wobec B, </w:t>
      </w:r>
      <w:proofErr w:type="spellStart"/>
      <w:r w:rsidRPr="00BD1458">
        <w:t>Tbc</w:t>
      </w:r>
      <w:proofErr w:type="spellEnd"/>
      <w:r w:rsidRPr="00BD1458">
        <w:t xml:space="preserve">, F, V, skutecznego w temperaturze do 55-60 °C i stężeniu 1% w czasie 5 minut, bez zawartości surfaktantów i QAV, będący wyrobem medycznym kl. </w:t>
      </w:r>
      <w:proofErr w:type="spellStart"/>
      <w:r w:rsidRPr="00BD1458">
        <w:t>IIb</w:t>
      </w:r>
      <w:proofErr w:type="spellEnd"/>
      <w:r w:rsidRPr="00BD1458">
        <w:t>, konfekcjonowanym w opakowaniach o wielkości – 5l?</w:t>
      </w:r>
    </w:p>
    <w:p w14:paraId="3E96BA44" w14:textId="07610777" w:rsidR="00D757AE" w:rsidRPr="00BD1458" w:rsidRDefault="00D757AE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8C520E" w:rsidRPr="00BD1458">
        <w:rPr>
          <w:b/>
          <w:color w:val="000000" w:themeColor="text1"/>
          <w:szCs w:val="22"/>
          <w:lang w:eastAsia="pl-PL"/>
        </w:rPr>
        <w:t>Tak, Zamawiający wyraża zgodę.</w:t>
      </w:r>
    </w:p>
    <w:p w14:paraId="5525CD0E" w14:textId="31DC96CE" w:rsidR="00C9068F" w:rsidRPr="00BD1458" w:rsidRDefault="00A614BA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color w:val="666666"/>
          <w:sz w:val="21"/>
          <w:szCs w:val="21"/>
        </w:rPr>
        <w:br/>
      </w:r>
      <w:r w:rsidR="00C9068F" w:rsidRPr="00BD1458">
        <w:rPr>
          <w:b/>
          <w:color w:val="000000" w:themeColor="text1"/>
          <w:szCs w:val="22"/>
          <w:lang w:eastAsia="pl-PL"/>
        </w:rPr>
        <w:t>Pytanie nr 139 dot. pak. 1 poz. 9:</w:t>
      </w:r>
    </w:p>
    <w:p w14:paraId="225261FB" w14:textId="77777777" w:rsidR="00C9068F" w:rsidRPr="00BD1458" w:rsidRDefault="00C9068F" w:rsidP="0074618A">
      <w:pPr>
        <w:widowControl w:val="0"/>
        <w:jc w:val="both"/>
      </w:pPr>
      <w:r w:rsidRPr="00BD1458">
        <w:t xml:space="preserve">Czy Zamawiający dopuści zaoferowanie zasypki </w:t>
      </w:r>
      <w:proofErr w:type="spellStart"/>
      <w:r w:rsidRPr="00BD1458">
        <w:t>ZinoDr</w:t>
      </w:r>
      <w:proofErr w:type="spellEnd"/>
      <w:r w:rsidRPr="00BD1458">
        <w:t>.?</w:t>
      </w:r>
    </w:p>
    <w:p w14:paraId="60B330B0" w14:textId="40A7BE54" w:rsidR="00C9068F" w:rsidRPr="00BD1458" w:rsidRDefault="00C9068F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8C520E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50C48D8F" w14:textId="1F778044" w:rsidR="00C9068F" w:rsidRPr="00BD1458" w:rsidRDefault="00C9068F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</w:p>
    <w:p w14:paraId="4986E83E" w14:textId="606835FF" w:rsidR="00C9068F" w:rsidRPr="00BD1458" w:rsidRDefault="00C9068F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Pytanie nr 140</w:t>
      </w:r>
      <w:r w:rsidRPr="00BD1458">
        <w:t xml:space="preserve"> </w:t>
      </w:r>
      <w:r w:rsidRPr="00BD1458">
        <w:rPr>
          <w:b/>
          <w:color w:val="000000" w:themeColor="text1"/>
          <w:szCs w:val="22"/>
          <w:lang w:eastAsia="pl-PL"/>
        </w:rPr>
        <w:t>dot. pak. 1 poz. 375:</w:t>
      </w:r>
    </w:p>
    <w:p w14:paraId="47656437" w14:textId="17C25FD5" w:rsidR="00C9068F" w:rsidRPr="00BD1458" w:rsidRDefault="00C9068F" w:rsidP="0074618A">
      <w:pPr>
        <w:widowControl w:val="0"/>
        <w:jc w:val="both"/>
      </w:pPr>
      <w:r w:rsidRPr="00BD1458">
        <w:t xml:space="preserve">Czy Zamawiający dopuści zaoferowanie glukozy 75 g - będącej dietetycznym środkiem spożywczym specjalnego przeznaczenia medycznego do postępowania dietetycznego w celu wykonania krzywej cukrowej? Surowiec stosowany do produkcji jest surowcem farmaceutycznym. Nie zawiera substancji barwiących ani innych dodatków, które wpływają na wchłanianie i metabolizm glukozy. </w:t>
      </w:r>
    </w:p>
    <w:p w14:paraId="258FD608" w14:textId="1B6DED03" w:rsidR="00C9068F" w:rsidRPr="00BD1458" w:rsidRDefault="00C9068F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8C520E" w:rsidRPr="00BD1458">
        <w:rPr>
          <w:b/>
          <w:color w:val="000000" w:themeColor="text1"/>
          <w:szCs w:val="22"/>
          <w:lang w:eastAsia="pl-PL"/>
        </w:rPr>
        <w:t>Tak, Zamawiający dopuści, z odpowiednim przeliczeniem ilości opakowań.</w:t>
      </w:r>
    </w:p>
    <w:p w14:paraId="468077F6" w14:textId="77777777" w:rsidR="00C9068F" w:rsidRPr="00BD1458" w:rsidRDefault="00C9068F" w:rsidP="0074618A">
      <w:pPr>
        <w:widowControl w:val="0"/>
        <w:jc w:val="both"/>
        <w:rPr>
          <w:color w:val="000000" w:themeColor="text1"/>
          <w:szCs w:val="22"/>
          <w:lang w:eastAsia="en-US"/>
        </w:rPr>
      </w:pPr>
    </w:p>
    <w:p w14:paraId="1E8CEAE2" w14:textId="7C64828C" w:rsidR="00C9068F" w:rsidRPr="00BD1458" w:rsidRDefault="00C9068F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141 dot. pak. 1 poz. 375: </w:t>
      </w:r>
    </w:p>
    <w:p w14:paraId="0A22786C" w14:textId="77777777" w:rsidR="00C9068F" w:rsidRPr="00BD1458" w:rsidRDefault="00C9068F" w:rsidP="0074618A">
      <w:pPr>
        <w:suppressAutoHyphens w:val="0"/>
        <w:jc w:val="both"/>
        <w:rPr>
          <w:szCs w:val="22"/>
          <w:lang w:eastAsia="en-US"/>
        </w:rPr>
      </w:pPr>
      <w:r w:rsidRPr="00BD1458">
        <w:t>Czy Zamawiający dopuści zaoferowanie glukozy 75 g o smaku cytrynowym - będącej dietetycznym środkiem spożywczym specjalnego przeznaczenia medycznego do postępowania dietetycznego w celu wykonania krzywej cukrowej? Surowiec stosowany do produkcji jest surowcem farmaceutycznym. Nie zawiera substancji barwiących ani innych dodatków, które wpływają na wchłanianie i metabolizm glukozy. Oferowany preparat, ze względu na walory smakowe zmniejsza uczucie nudności, znacznie ułatwiając wykonanie testu.</w:t>
      </w:r>
    </w:p>
    <w:p w14:paraId="7F6F7825" w14:textId="2384DE59" w:rsidR="00C9068F" w:rsidRPr="00BD1458" w:rsidRDefault="00C9068F" w:rsidP="0074618A">
      <w:pPr>
        <w:suppressAutoHyphens w:val="0"/>
        <w:jc w:val="both"/>
        <w:rPr>
          <w:szCs w:val="22"/>
          <w:lang w:eastAsia="en-US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CD5635" w:rsidRPr="00BD1458">
        <w:rPr>
          <w:b/>
          <w:color w:val="000000" w:themeColor="text1"/>
          <w:szCs w:val="22"/>
          <w:lang w:eastAsia="pl-PL"/>
        </w:rPr>
        <w:t>Nie, Zamawiający nie dopuści.</w:t>
      </w:r>
    </w:p>
    <w:p w14:paraId="57A23282" w14:textId="77777777" w:rsidR="00696041" w:rsidRPr="00BD1458" w:rsidRDefault="00A614BA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color w:val="666666"/>
          <w:sz w:val="21"/>
          <w:szCs w:val="21"/>
        </w:rPr>
        <w:br/>
      </w:r>
      <w:r w:rsidR="00696041" w:rsidRPr="00BD1458">
        <w:rPr>
          <w:b/>
          <w:color w:val="000000" w:themeColor="text1"/>
          <w:szCs w:val="22"/>
          <w:lang w:eastAsia="pl-PL"/>
        </w:rPr>
        <w:t xml:space="preserve">Pytanie nr 142 dot. pak. 11: </w:t>
      </w:r>
    </w:p>
    <w:p w14:paraId="047884D7" w14:textId="77777777" w:rsidR="00696041" w:rsidRPr="00BD1458" w:rsidRDefault="00696041" w:rsidP="0074618A">
      <w:pPr>
        <w:suppressAutoHyphens w:val="0"/>
        <w:jc w:val="both"/>
        <w:rPr>
          <w:color w:val="000000" w:themeColor="text1"/>
          <w:szCs w:val="22"/>
          <w:shd w:val="clear" w:color="auto" w:fill="FFFFFF"/>
        </w:rPr>
      </w:pPr>
      <w:r w:rsidRPr="00BD1458">
        <w:rPr>
          <w:color w:val="000000" w:themeColor="text1"/>
          <w:szCs w:val="22"/>
          <w:shd w:val="clear" w:color="auto" w:fill="FFFFFF"/>
        </w:rPr>
        <w:t xml:space="preserve">Czy Zamawiający w Pakiecie 11 dopuści do postępowania preparat albuminy ludzkiej, będący preparatem do podawania dożylnego, w opakowaniu typu „worek”, który w pełni „zapada” się, tworząc pojemnik niewymagający </w:t>
      </w:r>
      <w:r w:rsidRPr="00BD1458">
        <w:rPr>
          <w:color w:val="000000" w:themeColor="text1"/>
          <w:szCs w:val="22"/>
          <w:shd w:val="clear" w:color="auto" w:fill="FFFFFF"/>
        </w:rPr>
        <w:lastRenderedPageBreak/>
        <w:t>zewnętrznej wentylacji do opróżnienia z samouszczelniającym się portem, co powoduje znaczące zmniejszenie ryzyka zakażenia krwi z uwagi na możliwość infuzji w systemie zamkniętym. Pozostałe parametry bez zmian?</w:t>
      </w:r>
    </w:p>
    <w:p w14:paraId="1E8CD6E4" w14:textId="508E5741" w:rsidR="00696041" w:rsidRPr="00BD1458" w:rsidRDefault="00696041" w:rsidP="0074618A">
      <w:pPr>
        <w:suppressAutoHyphens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871485" w:rsidRPr="00BD1458">
        <w:rPr>
          <w:b/>
          <w:color w:val="000000" w:themeColor="text1"/>
          <w:szCs w:val="22"/>
          <w:lang w:eastAsia="pl-PL"/>
        </w:rPr>
        <w:t>Tak, Zamawiający dopuści.</w:t>
      </w:r>
    </w:p>
    <w:p w14:paraId="1C1CB7CE" w14:textId="77777777" w:rsidR="00696041" w:rsidRPr="00BD1458" w:rsidRDefault="00696041" w:rsidP="0074618A">
      <w:pPr>
        <w:suppressAutoHyphens w:val="0"/>
        <w:jc w:val="both"/>
        <w:rPr>
          <w:b/>
          <w:color w:val="000000" w:themeColor="text1"/>
          <w:szCs w:val="22"/>
          <w:lang w:eastAsia="pl-PL"/>
        </w:rPr>
      </w:pPr>
    </w:p>
    <w:p w14:paraId="14C41E8C" w14:textId="77777777" w:rsidR="00696041" w:rsidRPr="00BD1458" w:rsidRDefault="00696041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143 dot. wzoru umowy: </w:t>
      </w:r>
    </w:p>
    <w:p w14:paraId="42D4A9FD" w14:textId="77777777" w:rsidR="00696041" w:rsidRPr="00BD1458" w:rsidRDefault="00696041" w:rsidP="0074618A">
      <w:pPr>
        <w:suppressAutoHyphens w:val="0"/>
        <w:jc w:val="both"/>
        <w:rPr>
          <w:color w:val="000000" w:themeColor="text1"/>
          <w:szCs w:val="22"/>
          <w:shd w:val="clear" w:color="auto" w:fill="FFFFFF"/>
        </w:rPr>
      </w:pPr>
      <w:r w:rsidRPr="00BD1458">
        <w:rPr>
          <w:color w:val="000000" w:themeColor="text1"/>
          <w:szCs w:val="22"/>
          <w:shd w:val="clear" w:color="auto" w:fill="FFFFFF"/>
        </w:rPr>
        <w:t xml:space="preserve">Czy Zamawiający zmieni zapis §8 ust. 1 </w:t>
      </w:r>
      <w:proofErr w:type="spellStart"/>
      <w:r w:rsidRPr="00BD1458">
        <w:rPr>
          <w:color w:val="000000" w:themeColor="text1"/>
          <w:szCs w:val="22"/>
          <w:shd w:val="clear" w:color="auto" w:fill="FFFFFF"/>
        </w:rPr>
        <w:t>ppkt</w:t>
      </w:r>
      <w:proofErr w:type="spellEnd"/>
      <w:r w:rsidRPr="00BD1458">
        <w:rPr>
          <w:color w:val="000000" w:themeColor="text1"/>
          <w:szCs w:val="22"/>
          <w:shd w:val="clear" w:color="auto" w:fill="FFFFFF"/>
        </w:rPr>
        <w:t>. 1) w ten sposób, że zamiast stawki kary umownej 20% całkowitego wynagrodzenia określonego w § 3 ust. 1 zastosuje stawkę 10% wartości niezrealizowanej części umowy? Obecna kara umowna jest rażąco wygórowana.</w:t>
      </w:r>
    </w:p>
    <w:p w14:paraId="738A3389" w14:textId="476DEA3A" w:rsidR="00696041" w:rsidRPr="00BD1458" w:rsidRDefault="00696041" w:rsidP="000C0288">
      <w:pPr>
        <w:widowControl w:val="0"/>
        <w:tabs>
          <w:tab w:val="left" w:pos="0"/>
        </w:tabs>
        <w:jc w:val="both"/>
        <w:outlineLvl w:val="5"/>
        <w:rPr>
          <w:b/>
          <w:bCs/>
          <w:sz w:val="20"/>
          <w:szCs w:val="20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0C0288" w:rsidRPr="00BD1458">
        <w:rPr>
          <w:b/>
          <w:bCs/>
          <w:sz w:val="20"/>
          <w:szCs w:val="20"/>
        </w:rPr>
        <w:t xml:space="preserve">Nie, Zamawiający nie wyraża zgody. Zamawiający nie uważa przyjętego poziomu kar umownych za wygórowany. Zapewnienie ciągłości i terminowości dostaw leków ma dla Szpitala kluczowe znaczenie, </w:t>
      </w:r>
      <w:r w:rsidR="000C0288" w:rsidRPr="00BD1458">
        <w:rPr>
          <w:b/>
          <w:bCs/>
          <w:sz w:val="20"/>
          <w:szCs w:val="20"/>
        </w:rPr>
        <w:br/>
        <w:t>a uchybienia w terminowości dostaw mogą nieść za sobą problemy związane z zapewnieniem ciągłości terapii pacjentów, co grozi poważnymi konsekwencjami.</w:t>
      </w:r>
    </w:p>
    <w:p w14:paraId="17E80CCD" w14:textId="77777777" w:rsidR="00696041" w:rsidRPr="00BD1458" w:rsidRDefault="00696041" w:rsidP="0074618A">
      <w:pPr>
        <w:suppressAutoHyphens w:val="0"/>
        <w:jc w:val="both"/>
        <w:rPr>
          <w:b/>
          <w:color w:val="000000" w:themeColor="text1"/>
          <w:szCs w:val="22"/>
          <w:lang w:eastAsia="pl-PL"/>
        </w:rPr>
      </w:pPr>
    </w:p>
    <w:p w14:paraId="3C3FDC08" w14:textId="77777777" w:rsidR="00696041" w:rsidRPr="00BD1458" w:rsidRDefault="00696041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144 dot. wzoru umowy: </w:t>
      </w:r>
    </w:p>
    <w:p w14:paraId="78E8E449" w14:textId="77777777" w:rsidR="00696041" w:rsidRPr="00BD1458" w:rsidRDefault="00696041" w:rsidP="0074618A">
      <w:pPr>
        <w:suppressAutoHyphens w:val="0"/>
        <w:jc w:val="both"/>
      </w:pPr>
      <w:r w:rsidRPr="00BD1458">
        <w:t>W celu zapewnienia równego traktowania stron umowy i umożliwienia Dostawcy sprawdzenia zasadności reklamacji wnosimy o wprowadzenie w § 7 ust. 4 projektu umowy 5 dniowego terminu na rozpatrzenie reklamacji.</w:t>
      </w:r>
    </w:p>
    <w:p w14:paraId="7CCEF1C2" w14:textId="71417F54" w:rsidR="00696041" w:rsidRPr="00BD1458" w:rsidRDefault="00696041" w:rsidP="0074618A">
      <w:pPr>
        <w:suppressAutoHyphens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Odpowiedź: </w:t>
      </w:r>
      <w:r w:rsidR="00505FC2" w:rsidRPr="00BD1458">
        <w:rPr>
          <w:b/>
          <w:color w:val="000000" w:themeColor="text1"/>
          <w:szCs w:val="22"/>
          <w:lang w:eastAsia="pl-PL"/>
        </w:rPr>
        <w:t>Nie, Zamawiający nie wyraża zgody.</w:t>
      </w:r>
    </w:p>
    <w:p w14:paraId="78BEB96A" w14:textId="77777777" w:rsidR="00505FC2" w:rsidRPr="00BD1458" w:rsidRDefault="00505FC2" w:rsidP="0074618A">
      <w:pPr>
        <w:suppressAutoHyphens w:val="0"/>
        <w:jc w:val="both"/>
        <w:rPr>
          <w:b/>
          <w:color w:val="000000" w:themeColor="text1"/>
          <w:szCs w:val="22"/>
          <w:lang w:eastAsia="pl-PL"/>
        </w:rPr>
      </w:pPr>
    </w:p>
    <w:p w14:paraId="2A1DA7D9" w14:textId="77777777" w:rsidR="00696041" w:rsidRPr="00BD1458" w:rsidRDefault="00696041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145 dot. wzoru umowy: </w:t>
      </w:r>
    </w:p>
    <w:p w14:paraId="4EBCF9C9" w14:textId="77777777" w:rsidR="00696041" w:rsidRPr="00BD1458" w:rsidRDefault="00696041" w:rsidP="0074618A">
      <w:pPr>
        <w:suppressAutoHyphens w:val="0"/>
        <w:jc w:val="both"/>
      </w:pPr>
      <w:r w:rsidRPr="00BD1458">
        <w:t xml:space="preserve">Czy w celu miarkowania kar umownych Zamawiający dokona modyfikacji postanowień projektu przyszłej umowy w zakresie zapisów § 8 ust. 1: </w:t>
      </w:r>
    </w:p>
    <w:p w14:paraId="42C77893" w14:textId="77777777" w:rsidR="00696041" w:rsidRPr="00BD1458" w:rsidRDefault="00696041" w:rsidP="0074618A">
      <w:pPr>
        <w:suppressAutoHyphens w:val="0"/>
        <w:jc w:val="both"/>
      </w:pPr>
      <w:r w:rsidRPr="00BD1458">
        <w:t xml:space="preserve">1. Strony ustalają, że w przypadku niewykonania lub nienależytego wykonania umowy Zamawiający może żądać od Dostawcy kar umownych z następujących tytułów i w wysokościach: 1) z tytułu odstąpienia od umowy z przyczyn zależnych od Dostawcy w wysokości 10% wynagrodzenia brutto niezrealizowanej części umowy </w:t>
      </w:r>
    </w:p>
    <w:p w14:paraId="79697019" w14:textId="77777777" w:rsidR="00696041" w:rsidRPr="00BD1458" w:rsidRDefault="00696041" w:rsidP="0074618A">
      <w:pPr>
        <w:suppressAutoHyphens w:val="0"/>
        <w:jc w:val="both"/>
      </w:pPr>
      <w:r w:rsidRPr="00BD1458">
        <w:t xml:space="preserve">2) w przypadku zwłoki w dostarczeniu zamówionej dostawy lub dostarczeniu dostawy niezgodnie z zamówieniem – w wysokości 0,5 % ceny brutto opóźnionej dostawy lub niezgodnej z zamówieniem za każde rozpoczęte 24 godziny zwłoki, a w przypadku zamówień „na cito” – 0,5% wartości zamówionej dostawy za każdą godzinę zwłoki; jednak nie więcej niż 10 % wartości brutto opóźnionej dostawy lub niezgodnej z zamówieniem </w:t>
      </w:r>
    </w:p>
    <w:p w14:paraId="5CFE60F9" w14:textId="77777777" w:rsidR="00696041" w:rsidRPr="00BD1458" w:rsidRDefault="00696041" w:rsidP="0074618A">
      <w:pPr>
        <w:suppressAutoHyphens w:val="0"/>
        <w:jc w:val="both"/>
      </w:pPr>
      <w:r w:rsidRPr="00BD1458">
        <w:t>3) w przypadku zwłoki w dostarczeniu zamówionej dostawy trwającej dłużej niż 48 godzin, a w przypadku zamówień „na cito” 24 godzin, od wyznaczonej daty/godziny dostawy (co Zamawiający będzie traktował jako całkowite niedostarczenie towaru) Zamawiający może obciążyć Dostawcę karami umownymi: a) w wysokości 10 % umownej ceny brutto zamówionej i niedostarczonej dostawy;</w:t>
      </w:r>
    </w:p>
    <w:p w14:paraId="25DB0DE5" w14:textId="77777777" w:rsidR="00696041" w:rsidRPr="00BD1458" w:rsidRDefault="00696041" w:rsidP="0074618A">
      <w:pPr>
        <w:suppressAutoHyphens w:val="0"/>
        <w:jc w:val="both"/>
      </w:pPr>
      <w:r w:rsidRPr="00BD1458">
        <w:t xml:space="preserve">b) w wysokości odpowiadającej kosztom, które poniesie Zamawiający w innej jednostce, aby dokonać zakupu u innego dostawcy, podwyższonej o 10% z tytułu dodatkowych kosztów poniesionych przez Zamawiającego podczas realizacji tego zamówienia; </w:t>
      </w:r>
    </w:p>
    <w:p w14:paraId="5FB0D112" w14:textId="77777777" w:rsidR="00696041" w:rsidRPr="00BD1458" w:rsidRDefault="00696041" w:rsidP="0074618A">
      <w:pPr>
        <w:suppressAutoHyphens w:val="0"/>
        <w:jc w:val="both"/>
      </w:pPr>
      <w:r w:rsidRPr="00BD1458">
        <w:t xml:space="preserve">4) w razie zwłoki w dostarczeniu faktury i innych dokumentów wymaganych niniejszą umową – 25,00 zł za każde rozpoczęte 24 godziny zwłoki liczone za każdy dokument; </w:t>
      </w:r>
    </w:p>
    <w:p w14:paraId="1D51994D" w14:textId="77777777" w:rsidR="00696041" w:rsidRPr="00BD1458" w:rsidRDefault="00696041" w:rsidP="0074618A">
      <w:pPr>
        <w:suppressAutoHyphens w:val="0"/>
        <w:jc w:val="both"/>
      </w:pPr>
      <w:r w:rsidRPr="00BD1458">
        <w:t xml:space="preserve">5) *) w przypadku niekompletnej lub nieterminowej dostawy i zamontowania urządzeń określonych w § 1 ust. 9 – w wysokości 250 zł, za każdy rozpoczęty dzień zwłoki, jednak nie więcej niż 10 % wartości brutto niekompletnej lub nieterminowej dostawy </w:t>
      </w:r>
    </w:p>
    <w:p w14:paraId="5E72D8D1" w14:textId="77777777" w:rsidR="00696041" w:rsidRPr="00BD1458" w:rsidRDefault="00696041" w:rsidP="0074618A">
      <w:pPr>
        <w:suppressAutoHyphens w:val="0"/>
        <w:jc w:val="both"/>
      </w:pPr>
      <w:r w:rsidRPr="00BD1458">
        <w:t>6) *) w przypadku nieterminowego usunięcia wad lub usterek urządzeń określonych w § 1 ust. 9 – w wysokości 30 zł w odniesieniu do jednego urządzenia, za każdy rozpoczęty dzień zwłoki, jednak nie więcej niż 10 % wartości brutto opóźnionego w usunięciu wad urządzenia.</w:t>
      </w:r>
    </w:p>
    <w:p w14:paraId="726F6414" w14:textId="4747746C" w:rsidR="00505FC2" w:rsidRPr="00BD1458" w:rsidRDefault="00696041" w:rsidP="00505FC2">
      <w:pPr>
        <w:widowControl w:val="0"/>
        <w:tabs>
          <w:tab w:val="left" w:pos="0"/>
        </w:tabs>
        <w:jc w:val="both"/>
        <w:outlineLvl w:val="5"/>
        <w:rPr>
          <w:b/>
          <w:bCs/>
          <w:color w:val="000000" w:themeColor="text1"/>
          <w:szCs w:val="22"/>
        </w:rPr>
      </w:pPr>
      <w:r w:rsidRPr="00BD1458">
        <w:rPr>
          <w:b/>
          <w:color w:val="000000" w:themeColor="text1"/>
          <w:szCs w:val="22"/>
          <w:lang w:eastAsia="pl-PL"/>
        </w:rPr>
        <w:t>Odpowiedź:</w:t>
      </w:r>
      <w:r w:rsidR="00505FC2" w:rsidRPr="00BD1458">
        <w:rPr>
          <w:b/>
          <w:bCs/>
          <w:color w:val="000000" w:themeColor="text1"/>
          <w:szCs w:val="22"/>
        </w:rPr>
        <w:t xml:space="preserve"> Zamawiający nie wyraża zgody na modyfikację. Zamawiający nie uważa przyjętego poziomu kar umownych za wygórowany. Zapewnienie ciągłości i terminowości dostaw dla Szpitala ma kluczowe znaczenie, a uchybienia w terminowości dostaw mogą nieść za sobą problemy związane z zapewnieniem ciągłości leczenia pacjentów, co grozi poważnymi konsekwencjami.</w:t>
      </w:r>
    </w:p>
    <w:p w14:paraId="76F4AC74" w14:textId="66CA9FB0" w:rsidR="00696041" w:rsidRPr="00BD1458" w:rsidRDefault="00505FC2" w:rsidP="00505FC2">
      <w:pPr>
        <w:pStyle w:val="Akapitzlist4"/>
        <w:widowControl w:val="0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BD1458">
        <w:rPr>
          <w:rFonts w:cs="Times New Roman"/>
          <w:b/>
          <w:bCs/>
          <w:color w:val="000000" w:themeColor="text1"/>
          <w:sz w:val="22"/>
          <w:szCs w:val="22"/>
        </w:rPr>
        <w:t>Zwrócić należy uwagę na fakt, iż Zamawiający posługuje się w umowie w §9 ust. 1 słowem „zwłoka”, co oznacza zawinione działanie. Przypadki siły wyższej nie są wprost wyszczególnione w umowie, jednakże w §13 znajduje się odesłanie wskazujące, że w sprawach nieuregulowanych tą umową mają zastosowanie przepisy Kodeksu Cywilnego.</w:t>
      </w:r>
    </w:p>
    <w:p w14:paraId="2388D8E0" w14:textId="77777777" w:rsidR="00696041" w:rsidRPr="00BD1458" w:rsidRDefault="00696041" w:rsidP="0074618A">
      <w:pPr>
        <w:suppressAutoHyphens w:val="0"/>
        <w:jc w:val="both"/>
        <w:rPr>
          <w:b/>
          <w:color w:val="000000" w:themeColor="text1"/>
          <w:szCs w:val="22"/>
          <w:lang w:eastAsia="pl-PL"/>
        </w:rPr>
      </w:pPr>
    </w:p>
    <w:p w14:paraId="53F4D13B" w14:textId="77777777" w:rsidR="00696041" w:rsidRPr="00BD1458" w:rsidRDefault="00696041" w:rsidP="0074618A">
      <w:pPr>
        <w:widowControl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 xml:space="preserve">Pytanie nr 146 dot. wzoru umowy: </w:t>
      </w:r>
    </w:p>
    <w:p w14:paraId="720BA5B0" w14:textId="77777777" w:rsidR="00696041" w:rsidRPr="00BD1458" w:rsidRDefault="00696041" w:rsidP="0074618A">
      <w:pPr>
        <w:suppressAutoHyphens w:val="0"/>
        <w:jc w:val="both"/>
      </w:pPr>
      <w:r w:rsidRPr="00BD1458">
        <w:lastRenderedPageBreak/>
        <w:t xml:space="preserve">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</w:t>
      </w:r>
      <w:proofErr w:type="gramStart"/>
      <w:r w:rsidRPr="00BD1458">
        <w:t>ze</w:t>
      </w:r>
      <w:proofErr w:type="gramEnd"/>
      <w:r w:rsidRPr="00BD1458">
        <w:t xml:space="preserve"> wskazanych w umowie adresów poczty e-mail Wykonawcy? </w:t>
      </w:r>
    </w:p>
    <w:p w14:paraId="43E0484C" w14:textId="260A3FFE" w:rsidR="00696041" w:rsidRPr="00BD1458" w:rsidRDefault="00696041" w:rsidP="0074618A">
      <w:pPr>
        <w:suppressAutoHyphens w:val="0"/>
        <w:jc w:val="both"/>
        <w:rPr>
          <w:b/>
          <w:color w:val="000000" w:themeColor="text1"/>
          <w:szCs w:val="22"/>
          <w:lang w:eastAsia="pl-PL"/>
        </w:rPr>
      </w:pPr>
      <w:r w:rsidRPr="00BD1458">
        <w:rPr>
          <w:b/>
          <w:color w:val="000000" w:themeColor="text1"/>
          <w:szCs w:val="22"/>
          <w:lang w:eastAsia="pl-PL"/>
        </w:rPr>
        <w:t>Odpowiedź:</w:t>
      </w:r>
      <w:r w:rsidR="00BE1DB3" w:rsidRPr="00BD1458">
        <w:rPr>
          <w:b/>
          <w:color w:val="000000" w:themeColor="text1"/>
          <w:szCs w:val="22"/>
          <w:lang w:eastAsia="pl-PL"/>
        </w:rPr>
        <w:t xml:space="preserve"> Regulacja w §2 ust. 2 </w:t>
      </w:r>
      <w:r w:rsidR="0044781C" w:rsidRPr="00BD1458">
        <w:rPr>
          <w:b/>
          <w:color w:val="000000" w:themeColor="text1"/>
          <w:szCs w:val="22"/>
          <w:lang w:eastAsia="pl-PL"/>
        </w:rPr>
        <w:t xml:space="preserve">i § 4 ust 2 </w:t>
      </w:r>
      <w:r w:rsidR="00BE1DB3" w:rsidRPr="00BD1458">
        <w:rPr>
          <w:b/>
          <w:color w:val="000000" w:themeColor="text1"/>
          <w:szCs w:val="22"/>
          <w:lang w:eastAsia="pl-PL"/>
        </w:rPr>
        <w:t>projektu umowy przewiduj</w:t>
      </w:r>
      <w:r w:rsidR="0044781C" w:rsidRPr="00BD1458">
        <w:rPr>
          <w:b/>
          <w:color w:val="000000" w:themeColor="text1"/>
          <w:szCs w:val="22"/>
          <w:lang w:eastAsia="pl-PL"/>
        </w:rPr>
        <w:t xml:space="preserve">ą </w:t>
      </w:r>
      <w:r w:rsidR="002877D9" w:rsidRPr="00BD1458">
        <w:rPr>
          <w:b/>
          <w:color w:val="000000" w:themeColor="text1"/>
          <w:szCs w:val="22"/>
          <w:lang w:eastAsia="pl-PL"/>
        </w:rPr>
        <w:t>wystawiani</w:t>
      </w:r>
      <w:r w:rsidR="0044781C" w:rsidRPr="00BD1458">
        <w:rPr>
          <w:b/>
          <w:color w:val="000000" w:themeColor="text1"/>
          <w:szCs w:val="22"/>
          <w:lang w:eastAsia="pl-PL"/>
        </w:rPr>
        <w:t>e</w:t>
      </w:r>
      <w:r w:rsidR="002877D9" w:rsidRPr="00BD1458">
        <w:rPr>
          <w:b/>
          <w:color w:val="000000" w:themeColor="text1"/>
          <w:szCs w:val="22"/>
          <w:lang w:eastAsia="pl-PL"/>
        </w:rPr>
        <w:t xml:space="preserve"> faktur w wersji elektronicznej</w:t>
      </w:r>
      <w:r w:rsidR="0044781C" w:rsidRPr="00BD1458">
        <w:rPr>
          <w:b/>
          <w:color w:val="000000" w:themeColor="text1"/>
          <w:szCs w:val="22"/>
          <w:lang w:eastAsia="pl-PL"/>
        </w:rPr>
        <w:t xml:space="preserve"> i przesyłanie ich na wskazany adres poczty e-mail.</w:t>
      </w:r>
    </w:p>
    <w:p w14:paraId="7264A2DF" w14:textId="77777777" w:rsidR="00427C29" w:rsidRPr="00BD1458" w:rsidRDefault="00F66A64" w:rsidP="002F703C">
      <w:pPr>
        <w:widowControl w:val="0"/>
        <w:jc w:val="both"/>
        <w:rPr>
          <w:color w:val="000000" w:themeColor="text1"/>
          <w:sz w:val="24"/>
          <w:lang w:eastAsia="pl-PL"/>
        </w:rPr>
      </w:pPr>
      <w:r w:rsidRPr="00BD1458">
        <w:rPr>
          <w:color w:val="666666"/>
          <w:sz w:val="21"/>
          <w:szCs w:val="21"/>
        </w:rPr>
        <w:br/>
      </w:r>
    </w:p>
    <w:p w14:paraId="1E9C08C0" w14:textId="6BCB28D0" w:rsidR="00694B46" w:rsidRPr="00BD1458" w:rsidRDefault="00713AD3" w:rsidP="00694B46">
      <w:pPr>
        <w:pStyle w:val="Akapitzlist"/>
        <w:numPr>
          <w:ilvl w:val="0"/>
          <w:numId w:val="40"/>
        </w:numPr>
        <w:ind w:left="709"/>
        <w:rPr>
          <w:rFonts w:ascii="Times New Roman" w:hAnsi="Times New Roman"/>
          <w:b/>
          <w:bCs/>
          <w:iCs/>
          <w:color w:val="000000" w:themeColor="text1"/>
          <w:sz w:val="24"/>
          <w:lang w:eastAsia="pl-PL"/>
        </w:rPr>
      </w:pPr>
      <w:r w:rsidRPr="00BD1458">
        <w:rPr>
          <w:rFonts w:ascii="Times New Roman" w:hAnsi="Times New Roman"/>
          <w:b/>
          <w:bCs/>
          <w:iCs/>
          <w:color w:val="000000" w:themeColor="text1"/>
          <w:sz w:val="24"/>
          <w:lang w:eastAsia="pl-PL"/>
        </w:rPr>
        <w:t>Zamawiający przesłał również do publikacji ogłoszenie o zmianie ogłoszenia, po opublikowaniu ogłoszenia Zamawiający zamieści zmianę ogłoszenia na stronie postępowania, zmianie ulegną: termin składania ofert, termin związania z ofertą oraz termin otwa</w:t>
      </w:r>
      <w:r w:rsidR="00C63866" w:rsidRPr="00BD1458">
        <w:rPr>
          <w:rFonts w:ascii="Times New Roman" w:hAnsi="Times New Roman"/>
          <w:b/>
          <w:bCs/>
          <w:iCs/>
          <w:color w:val="000000" w:themeColor="text1"/>
          <w:sz w:val="24"/>
          <w:lang w:eastAsia="pl-PL"/>
        </w:rPr>
        <w:t xml:space="preserve">rcia ofert. </w:t>
      </w:r>
      <w:r w:rsidR="00694B46" w:rsidRPr="00BD1458">
        <w:rPr>
          <w:rFonts w:ascii="Times New Roman" w:hAnsi="Times New Roman"/>
          <w:b/>
          <w:bCs/>
          <w:iCs/>
          <w:color w:val="FF0000"/>
          <w:sz w:val="24"/>
          <w:lang w:eastAsia="pl-PL"/>
        </w:rPr>
        <w:br/>
      </w:r>
    </w:p>
    <w:p w14:paraId="7E247036" w14:textId="6A25C507" w:rsidR="004A249E" w:rsidRPr="00BD1458" w:rsidRDefault="004A249E" w:rsidP="00694B46">
      <w:pPr>
        <w:pStyle w:val="Akapitzlist"/>
        <w:widowControl w:val="0"/>
        <w:numPr>
          <w:ilvl w:val="0"/>
          <w:numId w:val="40"/>
        </w:numPr>
        <w:ind w:left="709"/>
        <w:jc w:val="both"/>
        <w:rPr>
          <w:rFonts w:ascii="Times New Roman" w:hAnsi="Times New Roman"/>
          <w:b/>
          <w:bCs/>
          <w:iCs/>
          <w:color w:val="000000" w:themeColor="text1"/>
          <w:sz w:val="24"/>
          <w:lang w:eastAsia="pl-PL"/>
        </w:rPr>
      </w:pPr>
      <w:r w:rsidRPr="00BD1458">
        <w:rPr>
          <w:rFonts w:ascii="Times New Roman" w:hAnsi="Times New Roman"/>
          <w:b/>
          <w:bCs/>
          <w:iCs/>
          <w:color w:val="000000" w:themeColor="text1"/>
          <w:sz w:val="24"/>
          <w:lang w:eastAsia="pl-PL"/>
        </w:rPr>
        <w:t xml:space="preserve">Ponadto Zamawiający </w:t>
      </w:r>
      <w:r w:rsidR="00427C29" w:rsidRPr="00BD1458">
        <w:rPr>
          <w:rFonts w:ascii="Times New Roman" w:hAnsi="Times New Roman"/>
          <w:b/>
          <w:bCs/>
          <w:iCs/>
          <w:color w:val="000000" w:themeColor="text1"/>
          <w:sz w:val="24"/>
          <w:lang w:eastAsia="pl-PL"/>
        </w:rPr>
        <w:t>informuje, że</w:t>
      </w:r>
      <w:r w:rsidRPr="00BD1458">
        <w:rPr>
          <w:rFonts w:ascii="Times New Roman" w:hAnsi="Times New Roman"/>
          <w:b/>
          <w:bCs/>
          <w:iCs/>
          <w:color w:val="000000" w:themeColor="text1"/>
          <w:sz w:val="24"/>
          <w:lang w:eastAsia="pl-PL"/>
        </w:rPr>
        <w:t xml:space="preserve"> zmodyfikowany wzór umowy</w:t>
      </w:r>
      <w:r w:rsidR="00083C02" w:rsidRPr="00BD1458">
        <w:rPr>
          <w:rFonts w:ascii="Times New Roman" w:hAnsi="Times New Roman"/>
          <w:b/>
          <w:bCs/>
          <w:iCs/>
          <w:color w:val="000000" w:themeColor="text1"/>
          <w:sz w:val="24"/>
          <w:lang w:eastAsia="pl-PL"/>
        </w:rPr>
        <w:t xml:space="preserve"> oraz szczegółowy opis przedmiotu zamówienia</w:t>
      </w:r>
      <w:r w:rsidR="00694B46" w:rsidRPr="00BD1458">
        <w:rPr>
          <w:rFonts w:ascii="Times New Roman" w:hAnsi="Times New Roman"/>
          <w:b/>
          <w:bCs/>
          <w:iCs/>
          <w:color w:val="000000" w:themeColor="text1"/>
          <w:sz w:val="24"/>
          <w:lang w:eastAsia="pl-PL"/>
        </w:rPr>
        <w:t xml:space="preserve"> stanowią załącznik do odpowiedzi (</w:t>
      </w:r>
      <w:r w:rsidR="003F4FBD" w:rsidRPr="00BD1458">
        <w:rPr>
          <w:rFonts w:ascii="Times New Roman" w:hAnsi="Times New Roman"/>
          <w:b/>
          <w:bCs/>
          <w:iCs/>
          <w:color w:val="000000" w:themeColor="text1"/>
          <w:sz w:val="24"/>
          <w:lang w:eastAsia="pl-PL"/>
        </w:rPr>
        <w:t>z</w:t>
      </w:r>
      <w:r w:rsidR="00083C02" w:rsidRPr="00BD1458">
        <w:rPr>
          <w:rFonts w:ascii="Times New Roman" w:hAnsi="Times New Roman"/>
          <w:b/>
          <w:bCs/>
          <w:iCs/>
          <w:color w:val="000000" w:themeColor="text1"/>
          <w:sz w:val="24"/>
          <w:lang w:eastAsia="pl-PL"/>
        </w:rPr>
        <w:t>miany zaznaczone czerwonym kolorem</w:t>
      </w:r>
      <w:r w:rsidR="00694B46" w:rsidRPr="00BD1458">
        <w:rPr>
          <w:rFonts w:ascii="Times New Roman" w:hAnsi="Times New Roman"/>
          <w:b/>
          <w:bCs/>
          <w:iCs/>
          <w:color w:val="000000" w:themeColor="text1"/>
          <w:sz w:val="24"/>
          <w:lang w:eastAsia="pl-PL"/>
        </w:rPr>
        <w:t>)</w:t>
      </w:r>
      <w:r w:rsidR="003F4FBD" w:rsidRPr="00BD1458">
        <w:rPr>
          <w:rFonts w:ascii="Times New Roman" w:hAnsi="Times New Roman"/>
          <w:b/>
          <w:bCs/>
          <w:iCs/>
          <w:color w:val="000000" w:themeColor="text1"/>
          <w:sz w:val="24"/>
          <w:lang w:eastAsia="pl-PL"/>
        </w:rPr>
        <w:t xml:space="preserve"> i zostają zamieszczone na stronie postępowania</w:t>
      </w:r>
      <w:r w:rsidR="00083C02" w:rsidRPr="00BD1458">
        <w:rPr>
          <w:rFonts w:ascii="Times New Roman" w:hAnsi="Times New Roman"/>
          <w:b/>
          <w:bCs/>
          <w:iCs/>
          <w:color w:val="000000" w:themeColor="text1"/>
          <w:sz w:val="24"/>
          <w:lang w:eastAsia="pl-PL"/>
        </w:rPr>
        <w:t xml:space="preserve">. </w:t>
      </w:r>
      <w:r w:rsidRPr="00BD1458">
        <w:rPr>
          <w:rFonts w:ascii="Times New Roman" w:hAnsi="Times New Roman"/>
          <w:b/>
          <w:bCs/>
          <w:iCs/>
          <w:color w:val="000000" w:themeColor="text1"/>
          <w:sz w:val="24"/>
          <w:lang w:eastAsia="pl-PL"/>
        </w:rPr>
        <w:t xml:space="preserve"> </w:t>
      </w:r>
    </w:p>
    <w:p w14:paraId="4F2B0FF9" w14:textId="37E02793" w:rsidR="004B5476" w:rsidRPr="00BD1458" w:rsidRDefault="004B5476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2D5B0A12" w14:textId="73C317E3" w:rsidR="002F703C" w:rsidRPr="00694B46" w:rsidRDefault="002F703C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1E785E8C" w14:textId="0ACFD6BD" w:rsidR="002F703C" w:rsidRPr="00694B46" w:rsidRDefault="002F703C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4E124B83" w14:textId="2EE7C78B" w:rsidR="002F703C" w:rsidRPr="00694B46" w:rsidRDefault="002F703C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0CDEE901" w14:textId="5E9D861B" w:rsidR="002F703C" w:rsidRPr="00694B46" w:rsidRDefault="002F703C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5C2EA33B" w14:textId="0438FE15" w:rsidR="002F703C" w:rsidRPr="00694B46" w:rsidRDefault="002F703C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19781178" w14:textId="2E42F805" w:rsidR="002F703C" w:rsidRPr="00694B46" w:rsidRDefault="002F703C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5A319FF9" w14:textId="3CD2EA39" w:rsidR="002F703C" w:rsidRPr="00694B46" w:rsidRDefault="002F703C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02707396" w14:textId="2F0F0408" w:rsidR="002F703C" w:rsidRPr="00694B46" w:rsidRDefault="002F703C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6E1A65C5" w14:textId="05BF369F" w:rsidR="002F703C" w:rsidRPr="00694B46" w:rsidRDefault="002F703C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139F3593" w14:textId="5DD70AA3" w:rsidR="002F703C" w:rsidRPr="00694B46" w:rsidRDefault="002F703C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1DBFFEEF" w14:textId="69A3E9FE" w:rsidR="002F703C" w:rsidRPr="00694B46" w:rsidRDefault="002F703C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5054A6F0" w14:textId="5A953414" w:rsidR="002F703C" w:rsidRPr="00694B46" w:rsidRDefault="002F703C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28FBDCE0" w14:textId="61554FA5" w:rsidR="002F703C" w:rsidRPr="00694B46" w:rsidRDefault="002F703C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20DD57B7" w14:textId="667ADB19" w:rsidR="002F703C" w:rsidRPr="00694B46" w:rsidRDefault="002F703C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0870DFCE" w14:textId="77777777" w:rsidR="004A249E" w:rsidRPr="00694B46" w:rsidRDefault="004A249E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45F52597" w14:textId="77777777" w:rsidR="004A249E" w:rsidRPr="00694B46" w:rsidRDefault="004A249E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40C693C4" w14:textId="77777777" w:rsidR="004A249E" w:rsidRPr="00694B46" w:rsidRDefault="004A249E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61851514" w14:textId="77777777" w:rsidR="004A249E" w:rsidRPr="00694B46" w:rsidRDefault="004A249E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4BDB37DF" w14:textId="77777777" w:rsidR="004A249E" w:rsidRPr="00694B46" w:rsidRDefault="004A249E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47A26D51" w14:textId="77777777" w:rsidR="004A249E" w:rsidRPr="00694B46" w:rsidRDefault="004A249E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700E2038" w14:textId="77777777" w:rsidR="004A249E" w:rsidRPr="00694B46" w:rsidRDefault="004A249E" w:rsidP="004C110E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</w:p>
    <w:p w14:paraId="1084A660" w14:textId="3AC142B8" w:rsidR="00FC42D8" w:rsidRPr="003F4FBD" w:rsidRDefault="00427C29" w:rsidP="003F4FBD">
      <w:pPr>
        <w:widowControl w:val="0"/>
        <w:shd w:val="clear" w:color="auto" w:fill="FFFFFF"/>
        <w:tabs>
          <w:tab w:val="left" w:pos="0"/>
        </w:tabs>
        <w:rPr>
          <w:b/>
          <w:bCs/>
          <w:kern w:val="2"/>
          <w:sz w:val="24"/>
          <w:lang w:bidi="hi-IN"/>
        </w:rPr>
      </w:pPr>
      <w:r w:rsidRPr="00694B46">
        <w:rPr>
          <w:b/>
          <w:bCs/>
          <w:kern w:val="2"/>
          <w:sz w:val="24"/>
          <w:lang w:bidi="hi-IN"/>
        </w:rPr>
        <w:tab/>
      </w:r>
      <w:r w:rsidRPr="00694B46">
        <w:rPr>
          <w:b/>
          <w:bCs/>
          <w:kern w:val="2"/>
          <w:sz w:val="24"/>
          <w:lang w:bidi="hi-IN"/>
        </w:rPr>
        <w:tab/>
      </w:r>
      <w:r w:rsidRPr="00694B46">
        <w:rPr>
          <w:b/>
          <w:bCs/>
          <w:kern w:val="2"/>
          <w:sz w:val="24"/>
          <w:lang w:bidi="hi-IN"/>
        </w:rPr>
        <w:tab/>
      </w:r>
      <w:r w:rsidRPr="00694B46">
        <w:rPr>
          <w:b/>
          <w:bCs/>
          <w:kern w:val="2"/>
          <w:sz w:val="24"/>
          <w:lang w:bidi="hi-IN"/>
        </w:rPr>
        <w:tab/>
      </w:r>
      <w:r w:rsidRPr="00694B46">
        <w:rPr>
          <w:b/>
          <w:bCs/>
          <w:kern w:val="2"/>
          <w:sz w:val="24"/>
          <w:lang w:bidi="hi-IN"/>
        </w:rPr>
        <w:tab/>
      </w:r>
      <w:r w:rsidRPr="00694B46">
        <w:rPr>
          <w:b/>
          <w:bCs/>
          <w:kern w:val="2"/>
          <w:sz w:val="24"/>
          <w:lang w:bidi="hi-IN"/>
        </w:rPr>
        <w:tab/>
      </w:r>
      <w:r w:rsidRPr="00694B46">
        <w:rPr>
          <w:b/>
          <w:bCs/>
          <w:kern w:val="2"/>
          <w:sz w:val="24"/>
          <w:lang w:bidi="hi-IN"/>
        </w:rPr>
        <w:tab/>
      </w:r>
      <w:r w:rsidR="00F66A64" w:rsidRPr="00694B46">
        <w:rPr>
          <w:color w:val="666666"/>
          <w:sz w:val="21"/>
          <w:szCs w:val="21"/>
        </w:rPr>
        <w:br/>
      </w:r>
    </w:p>
    <w:p w14:paraId="7728F538" w14:textId="0182F001" w:rsidR="008151CC" w:rsidRPr="00694B46" w:rsidRDefault="00F66A64" w:rsidP="0074618A">
      <w:pPr>
        <w:widowControl w:val="0"/>
        <w:tabs>
          <w:tab w:val="left" w:pos="1875"/>
        </w:tabs>
        <w:jc w:val="both"/>
        <w:rPr>
          <w:color w:val="000000" w:themeColor="text1"/>
          <w:szCs w:val="22"/>
        </w:rPr>
      </w:pPr>
      <w:r w:rsidRPr="00694B46">
        <w:rPr>
          <w:color w:val="666666"/>
          <w:sz w:val="21"/>
          <w:szCs w:val="21"/>
        </w:rPr>
        <w:br/>
      </w:r>
    </w:p>
    <w:sectPr w:rsidR="008151CC" w:rsidRPr="00694B46" w:rsidSect="000C766F">
      <w:headerReference w:type="default" r:id="rId8"/>
      <w:footerReference w:type="default" r:id="rId9"/>
      <w:footnotePr>
        <w:pos w:val="beneathText"/>
      </w:footnotePr>
      <w:pgSz w:w="11905" w:h="16837"/>
      <w:pgMar w:top="2155" w:right="737" w:bottom="1134" w:left="96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19FF" w14:textId="77777777" w:rsidR="00084D83" w:rsidRDefault="00084D83" w:rsidP="006E2A73">
      <w:r>
        <w:separator/>
      </w:r>
    </w:p>
  </w:endnote>
  <w:endnote w:type="continuationSeparator" w:id="0">
    <w:p w14:paraId="13565C45" w14:textId="77777777" w:rsidR="00084D83" w:rsidRDefault="00084D83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er">
    <w:altName w:val="Cambria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A817" w14:textId="1438D801" w:rsidR="00072CDD" w:rsidRDefault="00076347" w:rsidP="00AC6540">
    <w:pPr>
      <w:pStyle w:val="Stopka"/>
      <w:jc w:val="center"/>
      <w:rPr>
        <w:rFonts w:ascii="Aller" w:hAnsi="Aller"/>
        <w:b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0" locked="0" layoutInCell="1" allowOverlap="1" wp14:anchorId="031E936D" wp14:editId="56AF0AA9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70A5C5E" wp14:editId="0C8430D3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7F35E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" strokeweight="1pt">
              <v:stroke joinstyle="miter"/>
            </v:line>
          </w:pict>
        </mc:Fallback>
      </mc:AlternateContent>
    </w:r>
  </w:p>
  <w:p w14:paraId="553B5159" w14:textId="77777777" w:rsidR="00072CDD" w:rsidRPr="00AC6540" w:rsidRDefault="00072CDD" w:rsidP="00940369">
    <w:pPr>
      <w:pStyle w:val="Nagwek"/>
      <w:jc w:val="center"/>
      <w:rPr>
        <w:rFonts w:ascii="Aller" w:hAnsi="Aller"/>
        <w:b/>
        <w:sz w:val="16"/>
        <w:szCs w:val="20"/>
      </w:rPr>
    </w:pP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021E" w14:textId="77777777" w:rsidR="00084D83" w:rsidRDefault="00084D83" w:rsidP="006E2A73">
      <w:r>
        <w:separator/>
      </w:r>
    </w:p>
  </w:footnote>
  <w:footnote w:type="continuationSeparator" w:id="0">
    <w:p w14:paraId="6F807456" w14:textId="77777777" w:rsidR="00084D83" w:rsidRDefault="00084D83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192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D1458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1028" DrawAspect="Content" ObjectID="_1704194765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168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4F2B7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5"/>
    <w:multiLevelType w:val="singleLevel"/>
    <w:tmpl w:val="608C5FE0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2E"/>
    <w:multiLevelType w:val="multilevel"/>
    <w:tmpl w:val="776CDE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7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67852C3"/>
    <w:multiLevelType w:val="multilevel"/>
    <w:tmpl w:val="8536CBE4"/>
    <w:lvl w:ilvl="0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072C5C87"/>
    <w:multiLevelType w:val="multilevel"/>
    <w:tmpl w:val="D804B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10" w15:restartNumberingAfterBreak="0">
    <w:nsid w:val="084B4FFF"/>
    <w:multiLevelType w:val="hybridMultilevel"/>
    <w:tmpl w:val="603441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8FA7E45"/>
    <w:multiLevelType w:val="multilevel"/>
    <w:tmpl w:val="CEB8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Arial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A27214B"/>
    <w:multiLevelType w:val="multilevel"/>
    <w:tmpl w:val="EFE264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13" w15:restartNumberingAfterBreak="0">
    <w:nsid w:val="0BF32B53"/>
    <w:multiLevelType w:val="multilevel"/>
    <w:tmpl w:val="A842946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14" w15:restartNumberingAfterBreak="0">
    <w:nsid w:val="0FF4366A"/>
    <w:multiLevelType w:val="multilevel"/>
    <w:tmpl w:val="64847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0901245"/>
    <w:multiLevelType w:val="multilevel"/>
    <w:tmpl w:val="3134F5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11FA4ADF"/>
    <w:multiLevelType w:val="multilevel"/>
    <w:tmpl w:val="1C9E402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12DE0CFD"/>
    <w:multiLevelType w:val="multilevel"/>
    <w:tmpl w:val="CCECF0F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18" w15:restartNumberingAfterBreak="0">
    <w:nsid w:val="16D522AB"/>
    <w:multiLevelType w:val="multilevel"/>
    <w:tmpl w:val="7FAEC3A4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1C0057E0"/>
    <w:multiLevelType w:val="hybridMultilevel"/>
    <w:tmpl w:val="DF428BB6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7F30EF"/>
    <w:multiLevelType w:val="multilevel"/>
    <w:tmpl w:val="07220F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D0662F"/>
    <w:multiLevelType w:val="multilevel"/>
    <w:tmpl w:val="CC7434C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2" w15:restartNumberingAfterBreak="0">
    <w:nsid w:val="27F75653"/>
    <w:multiLevelType w:val="multilevel"/>
    <w:tmpl w:val="0396DC5E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70452C"/>
    <w:multiLevelType w:val="multilevel"/>
    <w:tmpl w:val="EE18C9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Arial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4" w15:restartNumberingAfterBreak="0">
    <w:nsid w:val="2B2D2B02"/>
    <w:multiLevelType w:val="multilevel"/>
    <w:tmpl w:val="3C8425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E466CC4"/>
    <w:multiLevelType w:val="hybridMultilevel"/>
    <w:tmpl w:val="B5204368"/>
    <w:lvl w:ilvl="0" w:tplc="4002056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30ECC"/>
    <w:multiLevelType w:val="multilevel"/>
    <w:tmpl w:val="64847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23E760F"/>
    <w:multiLevelType w:val="multilevel"/>
    <w:tmpl w:val="D95ACFA0"/>
    <w:lvl w:ilvl="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4890860"/>
    <w:multiLevelType w:val="multilevel"/>
    <w:tmpl w:val="DE0C0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775639"/>
    <w:multiLevelType w:val="multilevel"/>
    <w:tmpl w:val="2B56CF8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8386101"/>
    <w:multiLevelType w:val="multilevel"/>
    <w:tmpl w:val="59D6BCC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32" w15:restartNumberingAfterBreak="0">
    <w:nsid w:val="53BD523D"/>
    <w:multiLevelType w:val="multilevel"/>
    <w:tmpl w:val="8BDAB4F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cs="Times New Roman"/>
      </w:rPr>
    </w:lvl>
  </w:abstractNum>
  <w:abstractNum w:abstractNumId="33" w15:restartNumberingAfterBreak="0">
    <w:nsid w:val="54452D07"/>
    <w:multiLevelType w:val="hybridMultilevel"/>
    <w:tmpl w:val="2006CB46"/>
    <w:lvl w:ilvl="0" w:tplc="880C960E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40E96"/>
    <w:multiLevelType w:val="multilevel"/>
    <w:tmpl w:val="875EC8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o"/>
      <w:lvlJc w:val="left"/>
      <w:pPr>
        <w:ind w:left="1440" w:hanging="360"/>
      </w:pPr>
      <w:rPr>
        <w:rFonts w:cs="Courier New"/>
      </w:rPr>
    </w:lvl>
    <w:lvl w:ilvl="2">
      <w:start w:val="1"/>
      <w:numFmt w:val="decimal"/>
      <w:lvlText w:val="%3"/>
      <w:lvlJc w:val="left"/>
      <w:pPr>
        <w:ind w:left="2160" w:hanging="360"/>
      </w:pPr>
    </w:lvl>
    <w:lvl w:ilvl="3">
      <w:start w:val="1"/>
      <w:numFmt w:val="decimal"/>
      <w:lvlText w:val="%4"/>
      <w:lvlJc w:val="left"/>
      <w:pPr>
        <w:ind w:left="2880" w:hanging="360"/>
      </w:pPr>
    </w:lvl>
    <w:lvl w:ilvl="4">
      <w:start w:val="1"/>
      <w:numFmt w:val="decimal"/>
      <w:lvlText w:val="%5o"/>
      <w:lvlJc w:val="left"/>
      <w:pPr>
        <w:ind w:left="3600" w:hanging="360"/>
      </w:pPr>
      <w:rPr>
        <w:rFonts w:cs="Courier New"/>
      </w:rPr>
    </w:lvl>
    <w:lvl w:ilvl="5">
      <w:start w:val="1"/>
      <w:numFmt w:val="decimal"/>
      <w:lvlText w:val="%6"/>
      <w:lvlJc w:val="left"/>
      <w:pPr>
        <w:ind w:left="4320" w:hanging="360"/>
      </w:pPr>
    </w:lvl>
    <w:lvl w:ilvl="6">
      <w:start w:val="1"/>
      <w:numFmt w:val="decimal"/>
      <w:lvlText w:val="%7"/>
      <w:lvlJc w:val="left"/>
      <w:pPr>
        <w:ind w:left="5040" w:hanging="360"/>
      </w:pPr>
    </w:lvl>
    <w:lvl w:ilvl="7">
      <w:start w:val="1"/>
      <w:numFmt w:val="decimal"/>
      <w:lvlText w:val="%8o"/>
      <w:lvlJc w:val="left"/>
      <w:pPr>
        <w:ind w:left="5760" w:hanging="360"/>
      </w:pPr>
      <w:rPr>
        <w:rFonts w:cs="Courier New"/>
      </w:rPr>
    </w:lvl>
    <w:lvl w:ilvl="8">
      <w:start w:val="1"/>
      <w:numFmt w:val="decimal"/>
      <w:lvlText w:val="%9"/>
      <w:lvlJc w:val="left"/>
      <w:pPr>
        <w:ind w:left="6480" w:hanging="360"/>
      </w:pPr>
    </w:lvl>
  </w:abstractNum>
  <w:abstractNum w:abstractNumId="35" w15:restartNumberingAfterBreak="0">
    <w:nsid w:val="58172EDF"/>
    <w:multiLevelType w:val="multilevel"/>
    <w:tmpl w:val="D3AC0292"/>
    <w:lvl w:ilvl="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88F1EB7"/>
    <w:multiLevelType w:val="multilevel"/>
    <w:tmpl w:val="32A8CFF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37" w15:restartNumberingAfterBreak="0">
    <w:nsid w:val="5C8D699C"/>
    <w:multiLevelType w:val="multilevel"/>
    <w:tmpl w:val="C9BCB7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C2052ED"/>
    <w:multiLevelType w:val="multilevel"/>
    <w:tmpl w:val="4580A7A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EC5756"/>
    <w:multiLevelType w:val="multilevel"/>
    <w:tmpl w:val="735E669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41" w15:restartNumberingAfterBreak="0">
    <w:nsid w:val="767818EC"/>
    <w:multiLevelType w:val="multilevel"/>
    <w:tmpl w:val="A210D36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83AA3"/>
    <w:multiLevelType w:val="multilevel"/>
    <w:tmpl w:val="76E468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9EF0ACD"/>
    <w:multiLevelType w:val="multilevel"/>
    <w:tmpl w:val="F20C5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3E3C6F"/>
    <w:multiLevelType w:val="multilevel"/>
    <w:tmpl w:val="699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F9F5189"/>
    <w:multiLevelType w:val="multilevel"/>
    <w:tmpl w:val="72C695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9"/>
  </w:num>
  <w:num w:numId="5">
    <w:abstractNumId w:val="22"/>
  </w:num>
  <w:num w:numId="6">
    <w:abstractNumId w:val="28"/>
  </w:num>
  <w:num w:numId="7">
    <w:abstractNumId w:val="43"/>
  </w:num>
  <w:num w:numId="8">
    <w:abstractNumId w:val="24"/>
  </w:num>
  <w:num w:numId="9">
    <w:abstractNumId w:val="30"/>
  </w:num>
  <w:num w:numId="10">
    <w:abstractNumId w:val="12"/>
  </w:num>
  <w:num w:numId="11">
    <w:abstractNumId w:val="17"/>
  </w:num>
  <w:num w:numId="12">
    <w:abstractNumId w:val="37"/>
  </w:num>
  <w:num w:numId="13">
    <w:abstractNumId w:val="16"/>
  </w:num>
  <w:num w:numId="14">
    <w:abstractNumId w:val="23"/>
  </w:num>
  <w:num w:numId="15">
    <w:abstractNumId w:val="13"/>
  </w:num>
  <w:num w:numId="16">
    <w:abstractNumId w:val="36"/>
  </w:num>
  <w:num w:numId="17">
    <w:abstractNumId w:val="8"/>
  </w:num>
  <w:num w:numId="18">
    <w:abstractNumId w:val="31"/>
  </w:num>
  <w:num w:numId="19">
    <w:abstractNumId w:val="32"/>
  </w:num>
  <w:num w:numId="20">
    <w:abstractNumId w:val="34"/>
  </w:num>
  <w:num w:numId="21">
    <w:abstractNumId w:val="21"/>
  </w:num>
  <w:num w:numId="22">
    <w:abstractNumId w:val="9"/>
  </w:num>
  <w:num w:numId="23">
    <w:abstractNumId w:val="38"/>
  </w:num>
  <w:num w:numId="24">
    <w:abstractNumId w:val="42"/>
  </w:num>
  <w:num w:numId="25">
    <w:abstractNumId w:val="20"/>
  </w:num>
  <w:num w:numId="26">
    <w:abstractNumId w:val="41"/>
  </w:num>
  <w:num w:numId="27">
    <w:abstractNumId w:val="14"/>
  </w:num>
  <w:num w:numId="28">
    <w:abstractNumId w:val="45"/>
  </w:num>
  <w:num w:numId="29">
    <w:abstractNumId w:val="11"/>
  </w:num>
  <w:num w:numId="30">
    <w:abstractNumId w:val="15"/>
  </w:num>
  <w:num w:numId="31">
    <w:abstractNumId w:val="27"/>
  </w:num>
  <w:num w:numId="32">
    <w:abstractNumId w:val="35"/>
  </w:num>
  <w:num w:numId="33">
    <w:abstractNumId w:val="44"/>
  </w:num>
  <w:num w:numId="34">
    <w:abstractNumId w:val="40"/>
  </w:num>
  <w:num w:numId="35">
    <w:abstractNumId w:val="18"/>
  </w:num>
  <w:num w:numId="36">
    <w:abstractNumId w:val="10"/>
  </w:num>
  <w:num w:numId="37">
    <w:abstractNumId w:val="26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25"/>
  </w:num>
  <w:num w:numId="41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2714"/>
    <w:rsid w:val="00002929"/>
    <w:rsid w:val="00002DF9"/>
    <w:rsid w:val="00002F08"/>
    <w:rsid w:val="000030D0"/>
    <w:rsid w:val="00004C87"/>
    <w:rsid w:val="00012328"/>
    <w:rsid w:val="0001280E"/>
    <w:rsid w:val="000130C6"/>
    <w:rsid w:val="000177E3"/>
    <w:rsid w:val="00020515"/>
    <w:rsid w:val="00022CE4"/>
    <w:rsid w:val="00026894"/>
    <w:rsid w:val="00031091"/>
    <w:rsid w:val="00033051"/>
    <w:rsid w:val="0003530A"/>
    <w:rsid w:val="0003671B"/>
    <w:rsid w:val="0005283B"/>
    <w:rsid w:val="00060749"/>
    <w:rsid w:val="00060F54"/>
    <w:rsid w:val="00061B92"/>
    <w:rsid w:val="00067534"/>
    <w:rsid w:val="00070323"/>
    <w:rsid w:val="00072CDD"/>
    <w:rsid w:val="00075F10"/>
    <w:rsid w:val="00076347"/>
    <w:rsid w:val="00083C02"/>
    <w:rsid w:val="0008457D"/>
    <w:rsid w:val="00084D83"/>
    <w:rsid w:val="00085079"/>
    <w:rsid w:val="00087206"/>
    <w:rsid w:val="00087D64"/>
    <w:rsid w:val="00091543"/>
    <w:rsid w:val="000968A4"/>
    <w:rsid w:val="000A5860"/>
    <w:rsid w:val="000B10A9"/>
    <w:rsid w:val="000B387C"/>
    <w:rsid w:val="000B48DC"/>
    <w:rsid w:val="000B6B63"/>
    <w:rsid w:val="000C0288"/>
    <w:rsid w:val="000C0F01"/>
    <w:rsid w:val="000C30A1"/>
    <w:rsid w:val="000C766F"/>
    <w:rsid w:val="000D3246"/>
    <w:rsid w:val="000D7BCF"/>
    <w:rsid w:val="000D7CE5"/>
    <w:rsid w:val="000E079E"/>
    <w:rsid w:val="000E1426"/>
    <w:rsid w:val="000F1044"/>
    <w:rsid w:val="000F1730"/>
    <w:rsid w:val="001014C5"/>
    <w:rsid w:val="00112C8C"/>
    <w:rsid w:val="00113B71"/>
    <w:rsid w:val="00114F15"/>
    <w:rsid w:val="00123CCD"/>
    <w:rsid w:val="00125E4F"/>
    <w:rsid w:val="00126CB4"/>
    <w:rsid w:val="00132DD7"/>
    <w:rsid w:val="00134EDC"/>
    <w:rsid w:val="00136273"/>
    <w:rsid w:val="00140350"/>
    <w:rsid w:val="001447D3"/>
    <w:rsid w:val="00150450"/>
    <w:rsid w:val="001510F1"/>
    <w:rsid w:val="00153CE7"/>
    <w:rsid w:val="00155A0E"/>
    <w:rsid w:val="00160626"/>
    <w:rsid w:val="00164729"/>
    <w:rsid w:val="00167628"/>
    <w:rsid w:val="0017096C"/>
    <w:rsid w:val="00176556"/>
    <w:rsid w:val="00186358"/>
    <w:rsid w:val="00187CD6"/>
    <w:rsid w:val="0019078F"/>
    <w:rsid w:val="0019166A"/>
    <w:rsid w:val="001931DB"/>
    <w:rsid w:val="00196C1E"/>
    <w:rsid w:val="001A1668"/>
    <w:rsid w:val="001A650B"/>
    <w:rsid w:val="001B0C94"/>
    <w:rsid w:val="001B16DE"/>
    <w:rsid w:val="001B4A7F"/>
    <w:rsid w:val="001C05EB"/>
    <w:rsid w:val="001C3E91"/>
    <w:rsid w:val="001C6565"/>
    <w:rsid w:val="001D2453"/>
    <w:rsid w:val="001E4478"/>
    <w:rsid w:val="001E5C9A"/>
    <w:rsid w:val="001F0C41"/>
    <w:rsid w:val="001F233B"/>
    <w:rsid w:val="001F35C3"/>
    <w:rsid w:val="001F7965"/>
    <w:rsid w:val="00207B29"/>
    <w:rsid w:val="00207EB8"/>
    <w:rsid w:val="00211289"/>
    <w:rsid w:val="00213906"/>
    <w:rsid w:val="00215408"/>
    <w:rsid w:val="002221F4"/>
    <w:rsid w:val="00246DAB"/>
    <w:rsid w:val="002602B8"/>
    <w:rsid w:val="00265C20"/>
    <w:rsid w:val="0026734F"/>
    <w:rsid w:val="0027041B"/>
    <w:rsid w:val="00271D00"/>
    <w:rsid w:val="00276E5E"/>
    <w:rsid w:val="00276E82"/>
    <w:rsid w:val="002860EA"/>
    <w:rsid w:val="002877D9"/>
    <w:rsid w:val="00292D59"/>
    <w:rsid w:val="00292E22"/>
    <w:rsid w:val="002933B5"/>
    <w:rsid w:val="0029486A"/>
    <w:rsid w:val="00294CE0"/>
    <w:rsid w:val="00296622"/>
    <w:rsid w:val="002A00D3"/>
    <w:rsid w:val="002A6986"/>
    <w:rsid w:val="002B269D"/>
    <w:rsid w:val="002B5612"/>
    <w:rsid w:val="002C3A48"/>
    <w:rsid w:val="002C6BF9"/>
    <w:rsid w:val="002C7DAF"/>
    <w:rsid w:val="002D013A"/>
    <w:rsid w:val="002D1143"/>
    <w:rsid w:val="002D5E81"/>
    <w:rsid w:val="002D788C"/>
    <w:rsid w:val="002E644E"/>
    <w:rsid w:val="002E7073"/>
    <w:rsid w:val="002F0226"/>
    <w:rsid w:val="002F40D4"/>
    <w:rsid w:val="002F703C"/>
    <w:rsid w:val="0030245D"/>
    <w:rsid w:val="00303313"/>
    <w:rsid w:val="00307E27"/>
    <w:rsid w:val="0031326E"/>
    <w:rsid w:val="00313557"/>
    <w:rsid w:val="00325457"/>
    <w:rsid w:val="00326A95"/>
    <w:rsid w:val="00334CD3"/>
    <w:rsid w:val="00337653"/>
    <w:rsid w:val="00337CED"/>
    <w:rsid w:val="0034108B"/>
    <w:rsid w:val="00343A71"/>
    <w:rsid w:val="003526EF"/>
    <w:rsid w:val="00354561"/>
    <w:rsid w:val="0036055E"/>
    <w:rsid w:val="00363135"/>
    <w:rsid w:val="00367CF3"/>
    <w:rsid w:val="00390F15"/>
    <w:rsid w:val="003933F5"/>
    <w:rsid w:val="00395608"/>
    <w:rsid w:val="00396A1C"/>
    <w:rsid w:val="003A4060"/>
    <w:rsid w:val="003A4630"/>
    <w:rsid w:val="003B045C"/>
    <w:rsid w:val="003B1327"/>
    <w:rsid w:val="003B17D1"/>
    <w:rsid w:val="003B75FC"/>
    <w:rsid w:val="003C0A75"/>
    <w:rsid w:val="003C34C4"/>
    <w:rsid w:val="003C6081"/>
    <w:rsid w:val="003C6C37"/>
    <w:rsid w:val="003D106E"/>
    <w:rsid w:val="003D3F82"/>
    <w:rsid w:val="003D4F63"/>
    <w:rsid w:val="003E32B2"/>
    <w:rsid w:val="003E372B"/>
    <w:rsid w:val="003F05D6"/>
    <w:rsid w:val="003F158C"/>
    <w:rsid w:val="003F2D04"/>
    <w:rsid w:val="003F3E27"/>
    <w:rsid w:val="003F4FBD"/>
    <w:rsid w:val="003F579B"/>
    <w:rsid w:val="00400D66"/>
    <w:rsid w:val="0040160F"/>
    <w:rsid w:val="00404451"/>
    <w:rsid w:val="00405193"/>
    <w:rsid w:val="004066B3"/>
    <w:rsid w:val="0041145A"/>
    <w:rsid w:val="004131C7"/>
    <w:rsid w:val="00423166"/>
    <w:rsid w:val="00426325"/>
    <w:rsid w:val="00427C29"/>
    <w:rsid w:val="00435288"/>
    <w:rsid w:val="00437FFB"/>
    <w:rsid w:val="0044017F"/>
    <w:rsid w:val="0044391E"/>
    <w:rsid w:val="004464C9"/>
    <w:rsid w:val="0044781C"/>
    <w:rsid w:val="00450B37"/>
    <w:rsid w:val="00452F7A"/>
    <w:rsid w:val="00455696"/>
    <w:rsid w:val="00455E5B"/>
    <w:rsid w:val="004575CB"/>
    <w:rsid w:val="0046465F"/>
    <w:rsid w:val="0046612E"/>
    <w:rsid w:val="00467F86"/>
    <w:rsid w:val="00474757"/>
    <w:rsid w:val="0048671A"/>
    <w:rsid w:val="00491E91"/>
    <w:rsid w:val="0049616B"/>
    <w:rsid w:val="004A249E"/>
    <w:rsid w:val="004A33C6"/>
    <w:rsid w:val="004A5203"/>
    <w:rsid w:val="004B33A2"/>
    <w:rsid w:val="004B5476"/>
    <w:rsid w:val="004B5691"/>
    <w:rsid w:val="004C110E"/>
    <w:rsid w:val="004C307E"/>
    <w:rsid w:val="004D4130"/>
    <w:rsid w:val="004E0143"/>
    <w:rsid w:val="004E1223"/>
    <w:rsid w:val="004E30A4"/>
    <w:rsid w:val="004E4D29"/>
    <w:rsid w:val="004F25E0"/>
    <w:rsid w:val="004F55A8"/>
    <w:rsid w:val="004F7916"/>
    <w:rsid w:val="005048CC"/>
    <w:rsid w:val="00505D64"/>
    <w:rsid w:val="00505FC2"/>
    <w:rsid w:val="0050612A"/>
    <w:rsid w:val="005073CC"/>
    <w:rsid w:val="00520B6A"/>
    <w:rsid w:val="00525FA6"/>
    <w:rsid w:val="005275E1"/>
    <w:rsid w:val="00527CE3"/>
    <w:rsid w:val="00530A30"/>
    <w:rsid w:val="00530D25"/>
    <w:rsid w:val="0053236F"/>
    <w:rsid w:val="00540714"/>
    <w:rsid w:val="00543C2B"/>
    <w:rsid w:val="00544A48"/>
    <w:rsid w:val="005473BF"/>
    <w:rsid w:val="00557D71"/>
    <w:rsid w:val="005638A4"/>
    <w:rsid w:val="00563EB5"/>
    <w:rsid w:val="00566F98"/>
    <w:rsid w:val="00576027"/>
    <w:rsid w:val="00583B59"/>
    <w:rsid w:val="00585E0D"/>
    <w:rsid w:val="00586FF3"/>
    <w:rsid w:val="00587A0E"/>
    <w:rsid w:val="005924C6"/>
    <w:rsid w:val="005959B3"/>
    <w:rsid w:val="005A4291"/>
    <w:rsid w:val="005A5509"/>
    <w:rsid w:val="005A735B"/>
    <w:rsid w:val="005B4D38"/>
    <w:rsid w:val="005B665F"/>
    <w:rsid w:val="005B76BB"/>
    <w:rsid w:val="005C5D20"/>
    <w:rsid w:val="005C6BFD"/>
    <w:rsid w:val="005D2088"/>
    <w:rsid w:val="005D5B6A"/>
    <w:rsid w:val="005E739B"/>
    <w:rsid w:val="00610137"/>
    <w:rsid w:val="00610ED3"/>
    <w:rsid w:val="00613BD3"/>
    <w:rsid w:val="0061427E"/>
    <w:rsid w:val="0061505C"/>
    <w:rsid w:val="00620309"/>
    <w:rsid w:val="006248E0"/>
    <w:rsid w:val="00624A77"/>
    <w:rsid w:val="0062660B"/>
    <w:rsid w:val="006271C2"/>
    <w:rsid w:val="00633E82"/>
    <w:rsid w:val="00635061"/>
    <w:rsid w:val="0064107A"/>
    <w:rsid w:val="0064194D"/>
    <w:rsid w:val="0065469B"/>
    <w:rsid w:val="00655415"/>
    <w:rsid w:val="00655F93"/>
    <w:rsid w:val="00660070"/>
    <w:rsid w:val="00660B55"/>
    <w:rsid w:val="00663450"/>
    <w:rsid w:val="00663730"/>
    <w:rsid w:val="00663B68"/>
    <w:rsid w:val="00663FD6"/>
    <w:rsid w:val="00665ECD"/>
    <w:rsid w:val="00666FDB"/>
    <w:rsid w:val="006716BE"/>
    <w:rsid w:val="00687B42"/>
    <w:rsid w:val="00694B46"/>
    <w:rsid w:val="00696041"/>
    <w:rsid w:val="006A3F7D"/>
    <w:rsid w:val="006A723B"/>
    <w:rsid w:val="006A727B"/>
    <w:rsid w:val="006B5621"/>
    <w:rsid w:val="006B7913"/>
    <w:rsid w:val="006E189F"/>
    <w:rsid w:val="006E19B9"/>
    <w:rsid w:val="006E2A73"/>
    <w:rsid w:val="006E3D05"/>
    <w:rsid w:val="006E45DD"/>
    <w:rsid w:val="006F375E"/>
    <w:rsid w:val="006F48EA"/>
    <w:rsid w:val="006F7D8B"/>
    <w:rsid w:val="00706C67"/>
    <w:rsid w:val="00713AD3"/>
    <w:rsid w:val="0072127C"/>
    <w:rsid w:val="00731669"/>
    <w:rsid w:val="00733D30"/>
    <w:rsid w:val="007340F4"/>
    <w:rsid w:val="007344A3"/>
    <w:rsid w:val="0073693E"/>
    <w:rsid w:val="00737C18"/>
    <w:rsid w:val="00740134"/>
    <w:rsid w:val="00740A9D"/>
    <w:rsid w:val="0074280C"/>
    <w:rsid w:val="007449E5"/>
    <w:rsid w:val="0074618A"/>
    <w:rsid w:val="00761A80"/>
    <w:rsid w:val="00765489"/>
    <w:rsid w:val="007665BC"/>
    <w:rsid w:val="00767207"/>
    <w:rsid w:val="0077087D"/>
    <w:rsid w:val="007708A9"/>
    <w:rsid w:val="007735A0"/>
    <w:rsid w:val="0077596C"/>
    <w:rsid w:val="0077773B"/>
    <w:rsid w:val="00781F05"/>
    <w:rsid w:val="00784E2E"/>
    <w:rsid w:val="00785CD2"/>
    <w:rsid w:val="007872E0"/>
    <w:rsid w:val="00792DB8"/>
    <w:rsid w:val="00797016"/>
    <w:rsid w:val="007A1926"/>
    <w:rsid w:val="007A2E5D"/>
    <w:rsid w:val="007B18B5"/>
    <w:rsid w:val="007B2A49"/>
    <w:rsid w:val="007B3916"/>
    <w:rsid w:val="007C22AC"/>
    <w:rsid w:val="007C6334"/>
    <w:rsid w:val="007D35FE"/>
    <w:rsid w:val="007D44A5"/>
    <w:rsid w:val="007E4AA3"/>
    <w:rsid w:val="007F4C9C"/>
    <w:rsid w:val="007F6B17"/>
    <w:rsid w:val="00800D3D"/>
    <w:rsid w:val="00801733"/>
    <w:rsid w:val="00801A2A"/>
    <w:rsid w:val="00801F11"/>
    <w:rsid w:val="00803BFD"/>
    <w:rsid w:val="0081140D"/>
    <w:rsid w:val="0081482A"/>
    <w:rsid w:val="008151CC"/>
    <w:rsid w:val="00826226"/>
    <w:rsid w:val="00830069"/>
    <w:rsid w:val="0083551C"/>
    <w:rsid w:val="00835AE5"/>
    <w:rsid w:val="00836BCC"/>
    <w:rsid w:val="0084138E"/>
    <w:rsid w:val="00842D5F"/>
    <w:rsid w:val="00847348"/>
    <w:rsid w:val="00860BF2"/>
    <w:rsid w:val="008644C2"/>
    <w:rsid w:val="00864649"/>
    <w:rsid w:val="00870C65"/>
    <w:rsid w:val="00871485"/>
    <w:rsid w:val="00872080"/>
    <w:rsid w:val="008734C9"/>
    <w:rsid w:val="00880307"/>
    <w:rsid w:val="008833B1"/>
    <w:rsid w:val="00883BD5"/>
    <w:rsid w:val="00885C9B"/>
    <w:rsid w:val="0089181E"/>
    <w:rsid w:val="00897461"/>
    <w:rsid w:val="008A349A"/>
    <w:rsid w:val="008A6655"/>
    <w:rsid w:val="008A6D8C"/>
    <w:rsid w:val="008B00D1"/>
    <w:rsid w:val="008B26B2"/>
    <w:rsid w:val="008B47A4"/>
    <w:rsid w:val="008B52F8"/>
    <w:rsid w:val="008C520E"/>
    <w:rsid w:val="008C5252"/>
    <w:rsid w:val="008C6ED4"/>
    <w:rsid w:val="008D2021"/>
    <w:rsid w:val="008D34DB"/>
    <w:rsid w:val="008E0398"/>
    <w:rsid w:val="008E1DF0"/>
    <w:rsid w:val="008E3F04"/>
    <w:rsid w:val="008E61D6"/>
    <w:rsid w:val="008F1535"/>
    <w:rsid w:val="008F720A"/>
    <w:rsid w:val="0090363E"/>
    <w:rsid w:val="0090460A"/>
    <w:rsid w:val="00911DE2"/>
    <w:rsid w:val="00921E08"/>
    <w:rsid w:val="0092766F"/>
    <w:rsid w:val="00930BA3"/>
    <w:rsid w:val="00931873"/>
    <w:rsid w:val="00936DF2"/>
    <w:rsid w:val="00937F3F"/>
    <w:rsid w:val="00940369"/>
    <w:rsid w:val="00941A37"/>
    <w:rsid w:val="009447F4"/>
    <w:rsid w:val="00945E76"/>
    <w:rsid w:val="00950C70"/>
    <w:rsid w:val="009523A5"/>
    <w:rsid w:val="0095374E"/>
    <w:rsid w:val="00960943"/>
    <w:rsid w:val="00964006"/>
    <w:rsid w:val="0096570F"/>
    <w:rsid w:val="00973EA1"/>
    <w:rsid w:val="00975576"/>
    <w:rsid w:val="009770D1"/>
    <w:rsid w:val="00981BA4"/>
    <w:rsid w:val="00984B6F"/>
    <w:rsid w:val="00985DA0"/>
    <w:rsid w:val="00986C9D"/>
    <w:rsid w:val="009922D8"/>
    <w:rsid w:val="00992BBB"/>
    <w:rsid w:val="00993475"/>
    <w:rsid w:val="009945C0"/>
    <w:rsid w:val="009A03EB"/>
    <w:rsid w:val="009A0D60"/>
    <w:rsid w:val="009A1B8C"/>
    <w:rsid w:val="009A2F57"/>
    <w:rsid w:val="009A57A5"/>
    <w:rsid w:val="009A58C7"/>
    <w:rsid w:val="009C11F1"/>
    <w:rsid w:val="009C1F95"/>
    <w:rsid w:val="009C28DA"/>
    <w:rsid w:val="009C643E"/>
    <w:rsid w:val="009D5324"/>
    <w:rsid w:val="009D5574"/>
    <w:rsid w:val="009D57AA"/>
    <w:rsid w:val="009D6027"/>
    <w:rsid w:val="009D636C"/>
    <w:rsid w:val="009E493C"/>
    <w:rsid w:val="009F6E56"/>
    <w:rsid w:val="00A05121"/>
    <w:rsid w:val="00A05F81"/>
    <w:rsid w:val="00A12C4F"/>
    <w:rsid w:val="00A15F45"/>
    <w:rsid w:val="00A16DF7"/>
    <w:rsid w:val="00A17119"/>
    <w:rsid w:val="00A21549"/>
    <w:rsid w:val="00A24DBD"/>
    <w:rsid w:val="00A2620E"/>
    <w:rsid w:val="00A32B31"/>
    <w:rsid w:val="00A35BDE"/>
    <w:rsid w:val="00A35E16"/>
    <w:rsid w:val="00A43022"/>
    <w:rsid w:val="00A431CB"/>
    <w:rsid w:val="00A45C0D"/>
    <w:rsid w:val="00A4712B"/>
    <w:rsid w:val="00A505CD"/>
    <w:rsid w:val="00A53794"/>
    <w:rsid w:val="00A558A6"/>
    <w:rsid w:val="00A55D18"/>
    <w:rsid w:val="00A55E7F"/>
    <w:rsid w:val="00A57121"/>
    <w:rsid w:val="00A57707"/>
    <w:rsid w:val="00A57714"/>
    <w:rsid w:val="00A614BA"/>
    <w:rsid w:val="00A62FE3"/>
    <w:rsid w:val="00A659D2"/>
    <w:rsid w:val="00A71668"/>
    <w:rsid w:val="00A727DA"/>
    <w:rsid w:val="00A75D46"/>
    <w:rsid w:val="00A76AE2"/>
    <w:rsid w:val="00A84192"/>
    <w:rsid w:val="00A85F07"/>
    <w:rsid w:val="00AA1DA9"/>
    <w:rsid w:val="00AA38C9"/>
    <w:rsid w:val="00AA3DC5"/>
    <w:rsid w:val="00AA3F0C"/>
    <w:rsid w:val="00AA4ECE"/>
    <w:rsid w:val="00AB4D42"/>
    <w:rsid w:val="00AB5441"/>
    <w:rsid w:val="00AB5C5F"/>
    <w:rsid w:val="00AC11FA"/>
    <w:rsid w:val="00AC6540"/>
    <w:rsid w:val="00AD1C38"/>
    <w:rsid w:val="00AE4995"/>
    <w:rsid w:val="00AE646B"/>
    <w:rsid w:val="00AF0C5D"/>
    <w:rsid w:val="00AF711D"/>
    <w:rsid w:val="00B06F40"/>
    <w:rsid w:val="00B0749C"/>
    <w:rsid w:val="00B20ACF"/>
    <w:rsid w:val="00B220AF"/>
    <w:rsid w:val="00B30674"/>
    <w:rsid w:val="00B30EB7"/>
    <w:rsid w:val="00B3226D"/>
    <w:rsid w:val="00B34C0D"/>
    <w:rsid w:val="00B3522C"/>
    <w:rsid w:val="00B35D78"/>
    <w:rsid w:val="00B402FB"/>
    <w:rsid w:val="00B42ADB"/>
    <w:rsid w:val="00B432D5"/>
    <w:rsid w:val="00B43EF7"/>
    <w:rsid w:val="00B513D0"/>
    <w:rsid w:val="00B52679"/>
    <w:rsid w:val="00B553A0"/>
    <w:rsid w:val="00B57B2F"/>
    <w:rsid w:val="00B57C30"/>
    <w:rsid w:val="00B644D1"/>
    <w:rsid w:val="00B677D3"/>
    <w:rsid w:val="00B72369"/>
    <w:rsid w:val="00B75245"/>
    <w:rsid w:val="00B8085A"/>
    <w:rsid w:val="00B8114E"/>
    <w:rsid w:val="00B84710"/>
    <w:rsid w:val="00B85B09"/>
    <w:rsid w:val="00B86CD0"/>
    <w:rsid w:val="00B92320"/>
    <w:rsid w:val="00B92745"/>
    <w:rsid w:val="00B95D51"/>
    <w:rsid w:val="00BC0E13"/>
    <w:rsid w:val="00BC14E3"/>
    <w:rsid w:val="00BC231B"/>
    <w:rsid w:val="00BD1458"/>
    <w:rsid w:val="00BD24F6"/>
    <w:rsid w:val="00BD7139"/>
    <w:rsid w:val="00BD7C1B"/>
    <w:rsid w:val="00BE1DB3"/>
    <w:rsid w:val="00BF12FF"/>
    <w:rsid w:val="00BF3B87"/>
    <w:rsid w:val="00BF4C2A"/>
    <w:rsid w:val="00BF58A5"/>
    <w:rsid w:val="00BF6B94"/>
    <w:rsid w:val="00C002BC"/>
    <w:rsid w:val="00C04F79"/>
    <w:rsid w:val="00C05651"/>
    <w:rsid w:val="00C11DD2"/>
    <w:rsid w:val="00C129A1"/>
    <w:rsid w:val="00C13F83"/>
    <w:rsid w:val="00C17B38"/>
    <w:rsid w:val="00C27D13"/>
    <w:rsid w:val="00C46A61"/>
    <w:rsid w:val="00C563B9"/>
    <w:rsid w:val="00C565BF"/>
    <w:rsid w:val="00C56928"/>
    <w:rsid w:val="00C611BF"/>
    <w:rsid w:val="00C63866"/>
    <w:rsid w:val="00C70CAA"/>
    <w:rsid w:val="00C71CD7"/>
    <w:rsid w:val="00C74803"/>
    <w:rsid w:val="00C83E25"/>
    <w:rsid w:val="00C9068F"/>
    <w:rsid w:val="00C90BEA"/>
    <w:rsid w:val="00C92B3E"/>
    <w:rsid w:val="00C96AF3"/>
    <w:rsid w:val="00CA3564"/>
    <w:rsid w:val="00CA5CA0"/>
    <w:rsid w:val="00CB0258"/>
    <w:rsid w:val="00CB0494"/>
    <w:rsid w:val="00CB50BF"/>
    <w:rsid w:val="00CB5C5C"/>
    <w:rsid w:val="00CC03EE"/>
    <w:rsid w:val="00CC2692"/>
    <w:rsid w:val="00CD4CE8"/>
    <w:rsid w:val="00CD5635"/>
    <w:rsid w:val="00CD6B93"/>
    <w:rsid w:val="00CD7356"/>
    <w:rsid w:val="00CE3603"/>
    <w:rsid w:val="00CE674D"/>
    <w:rsid w:val="00CF2189"/>
    <w:rsid w:val="00CF313F"/>
    <w:rsid w:val="00D03E7A"/>
    <w:rsid w:val="00D0480A"/>
    <w:rsid w:val="00D04C39"/>
    <w:rsid w:val="00D06D31"/>
    <w:rsid w:val="00D13467"/>
    <w:rsid w:val="00D1707A"/>
    <w:rsid w:val="00D21B53"/>
    <w:rsid w:val="00D21FB5"/>
    <w:rsid w:val="00D22929"/>
    <w:rsid w:val="00D23B81"/>
    <w:rsid w:val="00D24089"/>
    <w:rsid w:val="00D240E1"/>
    <w:rsid w:val="00D24E1B"/>
    <w:rsid w:val="00D31F11"/>
    <w:rsid w:val="00D33D11"/>
    <w:rsid w:val="00D41A91"/>
    <w:rsid w:val="00D43D0D"/>
    <w:rsid w:val="00D45BA2"/>
    <w:rsid w:val="00D45D84"/>
    <w:rsid w:val="00D467E1"/>
    <w:rsid w:val="00D47CA8"/>
    <w:rsid w:val="00D536D1"/>
    <w:rsid w:val="00D66E23"/>
    <w:rsid w:val="00D66F74"/>
    <w:rsid w:val="00D70A99"/>
    <w:rsid w:val="00D757AE"/>
    <w:rsid w:val="00D75F4C"/>
    <w:rsid w:val="00D76498"/>
    <w:rsid w:val="00D80611"/>
    <w:rsid w:val="00D84735"/>
    <w:rsid w:val="00D86186"/>
    <w:rsid w:val="00D975B4"/>
    <w:rsid w:val="00D97F07"/>
    <w:rsid w:val="00DA3781"/>
    <w:rsid w:val="00DA4184"/>
    <w:rsid w:val="00DA5356"/>
    <w:rsid w:val="00DA674E"/>
    <w:rsid w:val="00DB104F"/>
    <w:rsid w:val="00DB35E3"/>
    <w:rsid w:val="00DB4640"/>
    <w:rsid w:val="00DB48C1"/>
    <w:rsid w:val="00DB53A7"/>
    <w:rsid w:val="00DC1B98"/>
    <w:rsid w:val="00DC5B35"/>
    <w:rsid w:val="00DD059D"/>
    <w:rsid w:val="00DD1F4A"/>
    <w:rsid w:val="00DD4CFE"/>
    <w:rsid w:val="00DD569A"/>
    <w:rsid w:val="00DE2EBA"/>
    <w:rsid w:val="00DE374C"/>
    <w:rsid w:val="00DE54F2"/>
    <w:rsid w:val="00DE5D6D"/>
    <w:rsid w:val="00DF7812"/>
    <w:rsid w:val="00E0008F"/>
    <w:rsid w:val="00E02B98"/>
    <w:rsid w:val="00E120A4"/>
    <w:rsid w:val="00E17AF4"/>
    <w:rsid w:val="00E20A42"/>
    <w:rsid w:val="00E23811"/>
    <w:rsid w:val="00E2619A"/>
    <w:rsid w:val="00E27ED5"/>
    <w:rsid w:val="00E33B5D"/>
    <w:rsid w:val="00E40AEE"/>
    <w:rsid w:val="00E44647"/>
    <w:rsid w:val="00E465C8"/>
    <w:rsid w:val="00E47EAE"/>
    <w:rsid w:val="00E50BC3"/>
    <w:rsid w:val="00E51AEA"/>
    <w:rsid w:val="00E51C30"/>
    <w:rsid w:val="00E52994"/>
    <w:rsid w:val="00E62008"/>
    <w:rsid w:val="00E62800"/>
    <w:rsid w:val="00E62E55"/>
    <w:rsid w:val="00E755C3"/>
    <w:rsid w:val="00E805A2"/>
    <w:rsid w:val="00E82660"/>
    <w:rsid w:val="00E922A8"/>
    <w:rsid w:val="00EA05D6"/>
    <w:rsid w:val="00EA67EE"/>
    <w:rsid w:val="00EA6AF7"/>
    <w:rsid w:val="00EA706A"/>
    <w:rsid w:val="00EB4524"/>
    <w:rsid w:val="00EB5207"/>
    <w:rsid w:val="00EB7B63"/>
    <w:rsid w:val="00EC20D7"/>
    <w:rsid w:val="00EC27DC"/>
    <w:rsid w:val="00EC644E"/>
    <w:rsid w:val="00EC73B3"/>
    <w:rsid w:val="00ED05EA"/>
    <w:rsid w:val="00EE2A6A"/>
    <w:rsid w:val="00EE594D"/>
    <w:rsid w:val="00EF0D9B"/>
    <w:rsid w:val="00EF5B75"/>
    <w:rsid w:val="00EF5CAD"/>
    <w:rsid w:val="00F00BB9"/>
    <w:rsid w:val="00F04E2C"/>
    <w:rsid w:val="00F31004"/>
    <w:rsid w:val="00F33CE1"/>
    <w:rsid w:val="00F4030E"/>
    <w:rsid w:val="00F43C1F"/>
    <w:rsid w:val="00F44B33"/>
    <w:rsid w:val="00F51EFC"/>
    <w:rsid w:val="00F545C3"/>
    <w:rsid w:val="00F552D0"/>
    <w:rsid w:val="00F5657E"/>
    <w:rsid w:val="00F612EC"/>
    <w:rsid w:val="00F61985"/>
    <w:rsid w:val="00F65050"/>
    <w:rsid w:val="00F653A4"/>
    <w:rsid w:val="00F66A64"/>
    <w:rsid w:val="00F66F78"/>
    <w:rsid w:val="00F67B67"/>
    <w:rsid w:val="00F71A9F"/>
    <w:rsid w:val="00F71DEB"/>
    <w:rsid w:val="00F861E3"/>
    <w:rsid w:val="00F878AF"/>
    <w:rsid w:val="00F87B64"/>
    <w:rsid w:val="00F900C5"/>
    <w:rsid w:val="00FA00E5"/>
    <w:rsid w:val="00FA654F"/>
    <w:rsid w:val="00FA6AD6"/>
    <w:rsid w:val="00FA73AE"/>
    <w:rsid w:val="00FB3A14"/>
    <w:rsid w:val="00FB54E0"/>
    <w:rsid w:val="00FC2104"/>
    <w:rsid w:val="00FC2D98"/>
    <w:rsid w:val="00FC42D8"/>
    <w:rsid w:val="00FE536D"/>
    <w:rsid w:val="00FF01D9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050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1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1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link w:val="Nagwek2"/>
    <w:uiPriority w:val="9"/>
    <w:rsid w:val="00443333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link w:val="Nagwek3"/>
    <w:uiPriority w:val="9"/>
    <w:rsid w:val="00443333"/>
    <w:rPr>
      <w:rFonts w:ascii="Cambria" w:hAnsi="Cambria"/>
      <w:b/>
      <w:bCs/>
      <w:sz w:val="26"/>
      <w:szCs w:val="26"/>
      <w:lang w:val="x-none"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aliases w:val="CW_Lista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2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206"/>
    <w:rPr>
      <w:lang w:eastAsia="ar-SA"/>
    </w:rPr>
  </w:style>
  <w:style w:type="character" w:styleId="Odwoanieprzypisudolnego">
    <w:name w:val="footnote reference"/>
    <w:semiHidden/>
    <w:unhideWhenUsed/>
    <w:rsid w:val="00087206"/>
    <w:rPr>
      <w:vertAlign w:val="superscript"/>
    </w:rPr>
  </w:style>
  <w:style w:type="paragraph" w:customStyle="1" w:styleId="Default">
    <w:name w:val="Default"/>
    <w:rsid w:val="00D21F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0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0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06A"/>
    <w:rPr>
      <w:b/>
      <w:bCs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2619A"/>
    <w:pPr>
      <w:widowControl w:val="0"/>
      <w:suppressAutoHyphens w:val="0"/>
      <w:autoSpaceDE w:val="0"/>
      <w:autoSpaceDN w:val="0"/>
      <w:spacing w:line="248" w:lineRule="exact"/>
      <w:ind w:left="110"/>
    </w:pPr>
    <w:rPr>
      <w:rFonts w:ascii="Carlito" w:eastAsia="Carlito" w:hAnsi="Carlito" w:cs="Carlito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261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4">
    <w:name w:val="Akapit z listą4"/>
    <w:basedOn w:val="Normalny"/>
    <w:rsid w:val="00505FC2"/>
    <w:rPr>
      <w:rFonts w:cs="Lucida Sans Unicode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0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BA8D3-B0F9-40A9-AE57-1AE6DE35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24</Pages>
  <Words>12076</Words>
  <Characters>71958</Characters>
  <Application>Microsoft Office Word</Application>
  <DocSecurity>0</DocSecurity>
  <Lines>599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83867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Paweł Kosek</cp:lastModifiedBy>
  <cp:revision>20</cp:revision>
  <cp:lastPrinted>2021-08-10T09:02:00Z</cp:lastPrinted>
  <dcterms:created xsi:type="dcterms:W3CDTF">2022-01-20T08:52:00Z</dcterms:created>
  <dcterms:modified xsi:type="dcterms:W3CDTF">2022-01-20T13:39:00Z</dcterms:modified>
</cp:coreProperties>
</file>