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87" w:rsidRPr="00A542FE" w:rsidRDefault="004B4B87" w:rsidP="00A542FE">
      <w:pPr>
        <w:spacing w:before="100" w:after="0" w:line="276" w:lineRule="auto"/>
        <w:jc w:val="right"/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</w:pPr>
      <w:r w:rsidRPr="00A542FE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Załącznik Nr 1</w:t>
      </w:r>
    </w:p>
    <w:p w:rsidR="009C64A2" w:rsidRPr="00A542FE" w:rsidRDefault="000F745E" w:rsidP="00A542FE">
      <w:pPr>
        <w:spacing w:before="100"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A542F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OPIS PRZEDMIOTU ZAMÓWIENIA</w:t>
      </w:r>
    </w:p>
    <w:p w:rsidR="009C64A2" w:rsidRPr="00A542FE" w:rsidRDefault="000F745E" w:rsidP="00A542FE">
      <w:pPr>
        <w:suppressAutoHyphens w:val="0"/>
        <w:spacing w:after="8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A542F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Przedmiotem zamówienia jest </w:t>
      </w:r>
      <w:r w:rsidR="00A542FE">
        <w:rPr>
          <w:rFonts w:ascii="Calibri" w:eastAsia="Times New Roman" w:hAnsi="Calibri" w:cs="Calibri"/>
          <w:bCs/>
          <w:sz w:val="24"/>
          <w:szCs w:val="24"/>
          <w:lang w:eastAsia="pl-PL"/>
        </w:rPr>
        <w:t>Z</w:t>
      </w:r>
      <w:r w:rsidR="00705A37" w:rsidRPr="00A542F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akup </w:t>
      </w:r>
      <w:r w:rsidR="00A542F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sprzętu i </w:t>
      </w:r>
      <w:r w:rsidR="0060296A" w:rsidRPr="00A542FE">
        <w:rPr>
          <w:rFonts w:ascii="Calibri" w:eastAsia="Times New Roman" w:hAnsi="Calibri" w:cs="Calibri"/>
          <w:bCs/>
          <w:sz w:val="24"/>
          <w:szCs w:val="24"/>
          <w:lang w:eastAsia="pl-PL"/>
        </w:rPr>
        <w:t>pomocy dydaktycznych</w:t>
      </w:r>
      <w:r w:rsidR="00705A37" w:rsidRPr="00A542F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</w:t>
      </w:r>
      <w:r w:rsidR="00A542F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zajęć – pomoce dydaktyczne do </w:t>
      </w:r>
      <w:r w:rsidR="00705A37" w:rsidRPr="00A542F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Szkoły </w:t>
      </w:r>
      <w:r w:rsidR="0060296A" w:rsidRPr="00A542FE">
        <w:rPr>
          <w:rFonts w:ascii="Calibri" w:eastAsia="Times New Roman" w:hAnsi="Calibri" w:cs="Calibri"/>
          <w:bCs/>
          <w:sz w:val="24"/>
          <w:szCs w:val="24"/>
          <w:lang w:eastAsia="pl-PL"/>
        </w:rPr>
        <w:t>Podstawowej N</w:t>
      </w:r>
      <w:r w:rsidR="00705A37" w:rsidRPr="00A542F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 2 im. Stanisława Staszica w Ostrołęce w ramach realizacji </w:t>
      </w:r>
      <w:r w:rsidR="00705A37" w:rsidRPr="00A542FE">
        <w:rPr>
          <w:rFonts w:ascii="Calibri" w:hAnsi="Calibri" w:cs="Calibri"/>
          <w:color w:val="000000"/>
          <w:sz w:val="24"/>
          <w:szCs w:val="24"/>
        </w:rPr>
        <w:t xml:space="preserve">projektu </w:t>
      </w:r>
      <w:r w:rsidR="00705A37" w:rsidRPr="00A542FE">
        <w:rPr>
          <w:rFonts w:ascii="Calibri" w:eastAsia="NSimSun" w:hAnsi="Calibri" w:cs="Calibri"/>
          <w:kern w:val="3"/>
          <w:sz w:val="24"/>
          <w:szCs w:val="24"/>
          <w:lang w:bidi="hi-IN"/>
        </w:rPr>
        <w:t>,,Rozwój kompetencji kluczowych uczniów Szkoły Podstawowe</w:t>
      </w:r>
      <w:r w:rsidR="00CC26CC" w:rsidRPr="00A542FE">
        <w:rPr>
          <w:rFonts w:ascii="Calibri" w:eastAsia="NSimSun" w:hAnsi="Calibri" w:cs="Calibri"/>
          <w:kern w:val="3"/>
          <w:sz w:val="24"/>
          <w:szCs w:val="24"/>
          <w:lang w:bidi="hi-IN"/>
        </w:rPr>
        <w:t xml:space="preserve">j nr 2 im. Stanisława Staszica </w:t>
      </w:r>
      <w:r w:rsidR="00705A37" w:rsidRPr="00A542FE">
        <w:rPr>
          <w:rFonts w:ascii="Calibri" w:eastAsia="NSimSun" w:hAnsi="Calibri" w:cs="Calibri"/>
          <w:kern w:val="3"/>
          <w:sz w:val="24"/>
          <w:szCs w:val="24"/>
          <w:lang w:bidi="hi-IN"/>
        </w:rPr>
        <w:t>w Ostrołęce”</w:t>
      </w:r>
      <w:r w:rsidR="0090407E" w:rsidRPr="00A542FE">
        <w:rPr>
          <w:rFonts w:ascii="Calibri" w:eastAsia="NSimSun" w:hAnsi="Calibri" w:cs="Calibri"/>
          <w:kern w:val="3"/>
          <w:sz w:val="24"/>
          <w:szCs w:val="24"/>
          <w:lang w:bidi="hi-IN"/>
        </w:rPr>
        <w:t xml:space="preserve">. </w:t>
      </w:r>
      <w:r w:rsidR="00A542FE">
        <w:rPr>
          <w:rFonts w:ascii="Calibri" w:eastAsia="NSimSun" w:hAnsi="Calibri" w:cs="Calibri"/>
          <w:kern w:val="3"/>
          <w:sz w:val="24"/>
          <w:szCs w:val="24"/>
          <w:lang w:bidi="hi-IN"/>
        </w:rPr>
        <w:br/>
      </w:r>
      <w:r w:rsidR="0090407E" w:rsidRPr="00A542FE">
        <w:rPr>
          <w:rFonts w:ascii="Calibri" w:eastAsia="NSimSun" w:hAnsi="Calibri" w:cs="Calibri"/>
          <w:kern w:val="3"/>
          <w:sz w:val="24"/>
          <w:szCs w:val="24"/>
          <w:lang w:bidi="hi-IN"/>
        </w:rPr>
        <w:t xml:space="preserve">Minimalne wymagania zostały określone w tabeli poniżej: </w:t>
      </w:r>
    </w:p>
    <w:tbl>
      <w:tblPr>
        <w:tblW w:w="9491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672"/>
        <w:gridCol w:w="8819"/>
      </w:tblGrid>
      <w:tr w:rsidR="003654BE" w:rsidRPr="00A542FE" w:rsidTr="00CC26C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BE" w:rsidRPr="00A542FE" w:rsidRDefault="003654BE" w:rsidP="00A542FE">
            <w:pPr>
              <w:widowControl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BE" w:rsidRPr="00A542FE" w:rsidRDefault="003654BE" w:rsidP="00A542FE">
            <w:pPr>
              <w:widowControl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MINIMALNE WYMAGANIA ZAMAWIAJĄCEGO</w:t>
            </w:r>
          </w:p>
        </w:tc>
      </w:tr>
      <w:tr w:rsidR="003654BE" w:rsidRPr="00A542FE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BE" w:rsidRPr="00A542FE" w:rsidRDefault="005D21DD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ZEGAR SZACHOWY: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- wymiar obudowy: 155x60x42 mm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- wyświetlacz: 115x17 mm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- kolor: czarno-biały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- materiał: plastik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- typ :elektroniczny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 xml:space="preserve">- zasilanie: 1 </w:t>
            </w:r>
            <w:proofErr w:type="spellStart"/>
            <w:r w:rsidRPr="00A542F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xAA</w:t>
            </w:r>
            <w:proofErr w:type="spellEnd"/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  <w:lang w:eastAsia="pl-PL"/>
              </w:rPr>
              <w:t>- wiek gracz: 8+ lat</w:t>
            </w:r>
          </w:p>
          <w:p w:rsidR="003654BE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liczba graczy: 2</w:t>
            </w:r>
          </w:p>
        </w:tc>
      </w:tr>
      <w:tr w:rsidR="005D21DD" w:rsidRPr="00A542FE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DD" w:rsidRPr="00A542FE" w:rsidRDefault="005D21DD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1b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KOMPLET FIGUR SZACHOWYCH: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zestaw drewnianych szachów + kaseta,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kaseta zamykana za zatrzask,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wymiary rozłożonej planszy – 38x38x2,7cm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podklejenie filcem figur szachowych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figury obciążane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materiał: drewno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kolor: ciemnobrązowy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wiek graczy: 5+ lat</w:t>
            </w:r>
          </w:p>
          <w:p w:rsidR="005D21DD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liczba graczy: 2</w:t>
            </w:r>
          </w:p>
        </w:tc>
      </w:tr>
      <w:tr w:rsidR="0060296A" w:rsidRPr="00A542FE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1c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KOLEKCJA KART GRABOWSKIEGO: 4 rodzaje Kart Grabowskiego w wariantach podstawowych: Gry logiczne (wiek 5+), Dodawanie i odejmowanie (wiek 6+), Tabliczka mnożenia (wiek 8+) i Ułamki (wiek 10+).</w:t>
            </w:r>
          </w:p>
        </w:tc>
      </w:tr>
      <w:tr w:rsidR="0060296A" w:rsidRPr="00A542FE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1d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UKŁADANKA SCHUBITRIX – miary długości 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 xml:space="preserve">Układanki </w:t>
            </w:r>
            <w:proofErr w:type="spellStart"/>
            <w:r w:rsidRPr="00A542FE">
              <w:rPr>
                <w:rFonts w:ascii="Calibri" w:hAnsi="Calibri" w:cs="Calibri"/>
                <w:sz w:val="24"/>
                <w:szCs w:val="24"/>
              </w:rPr>
              <w:t>Schubitrix</w:t>
            </w:r>
            <w:proofErr w:type="spellEnd"/>
            <w:r w:rsidRPr="00A542FE">
              <w:rPr>
                <w:rFonts w:ascii="Calibri" w:hAnsi="Calibri" w:cs="Calibri"/>
                <w:sz w:val="24"/>
                <w:szCs w:val="24"/>
              </w:rPr>
              <w:t xml:space="preserve"> to oryginalna zabawa i nauka w jednym. Układanka na zasadach domina w kształcie trójkątów - układając należy dopasować do trzech boków odpowiedni element. Powstałe figury umożliwiają samokontrolę wykonanego zadania. Układanki rozwijają zdolności percepcyjne, logiczne myślenie oraz spostrzegawczość. 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>Zawartość: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>- 2 układanki po 24 elementy o wym. 6 cm,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>- wkładka do sortowania,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>- wiek: od 6 do 9 lat</w:t>
            </w:r>
          </w:p>
        </w:tc>
      </w:tr>
      <w:tr w:rsidR="0060296A" w:rsidRPr="00A542FE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1e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KLOCKI MAGNETYCZNE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rodzaj: magnetyczne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liczba elementów w zestawie: 52- (W zestawie: 16x patyczek magnetyczny, 16x metalowa kulka, 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10x trójkątny panel, 8x kwadratowy panel, 2x pięciokątny panel, 2x pudełko do przechowywania)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materiał: metal, plastik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płeć: dziewczynki/chłopcy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wiek dziecka: od 5 lat</w:t>
            </w:r>
          </w:p>
        </w:tc>
      </w:tr>
      <w:tr w:rsidR="0060296A" w:rsidRPr="00A542FE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1f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GEOPLAN TRANSPARENTNY: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wykonany z transparentnego PCV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- 25 kołków 5x5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- 25 gumek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wymiar 15x15cm</w:t>
            </w:r>
          </w:p>
        </w:tc>
      </w:tr>
      <w:tr w:rsidR="0060296A" w:rsidRPr="00A542FE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1g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UKŁADANKA SCHUBITRIX – miary wagowe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>Układanka pozwala ćwiczyć umiejętność ważenia i mierzenia. Wymaga poprawnego rozumowania, umiejętności przeliczania jednostek. SCHUBITRIX jest oryginalną w formie układanką. w której obowiązują reguły podobne do gry w domino. Elementy układanki są jednak trójkątne - na każdym z boków zapisane są zadania lub odpowiedzi. Zadaniem dzieci jest takie ułożenie trójkątów, aby dopasować odpowiedzi do zadań i to w taki sposób, aby wszystkie stykające się elementy pasowały do siebie wzdłuż każdego boku. Powstała figura umożliwia szybką samokontrolę poprawności wykonania wszystkich zadań.</w:t>
            </w:r>
            <w:r w:rsidRPr="00A542FE">
              <w:rPr>
                <w:rFonts w:ascii="Calibri" w:hAnsi="Calibri" w:cs="Calibri"/>
                <w:sz w:val="24"/>
                <w:szCs w:val="24"/>
              </w:rPr>
              <w:br/>
              <w:t>Zawartość:</w:t>
            </w:r>
            <w:r w:rsidRPr="00A542FE">
              <w:rPr>
                <w:rFonts w:ascii="Calibri" w:hAnsi="Calibri" w:cs="Calibri"/>
                <w:sz w:val="24"/>
                <w:szCs w:val="24"/>
              </w:rPr>
              <w:br/>
              <w:t> - 2 układanki po 24 karty każda łącznie 48 trójkątnych elementów o oku 6 cm, wykonane z trwałego kartonu,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>- pudełko z wkładką do sortowania</w:t>
            </w: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60296A" w:rsidRPr="00A542FE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1h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UKŁADANKA SCHUBITRIX – zegar i odczytywanie czasu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 xml:space="preserve">Układanka to oryginalna zabawa i nauka w jednym. Układanka na zasadach domina w kształcie trójkątów - układając należy dopasować do trzech boków odpowiedni element. Powstałe figury umożliwiają samokontrolę wykonanego zadania. Układanki rozwijają zdolności percepcyjne, logiczne myślenie oraz spostrzegawczość. 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>Zawartość: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>- 2 układanki po 24 elementy o wym. 6 cm,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>- wkładka do sortowania,</w:t>
            </w:r>
          </w:p>
          <w:p w:rsidR="0060296A" w:rsidRPr="00A542FE" w:rsidRDefault="0060296A" w:rsidP="00A542FE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A542FE">
              <w:rPr>
                <w:rFonts w:ascii="Calibri" w:hAnsi="Calibri" w:cs="Calibri"/>
                <w:sz w:val="24"/>
                <w:szCs w:val="24"/>
              </w:rPr>
              <w:t>- wiek od 8 lat.</w:t>
            </w:r>
          </w:p>
        </w:tc>
      </w:tr>
    </w:tbl>
    <w:p w:rsidR="009C64A2" w:rsidRPr="00A542FE" w:rsidRDefault="009C64A2" w:rsidP="00A542F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9C64A2" w:rsidRPr="00A542FE" w:rsidSect="00365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991" w:bottom="1191" w:left="1134" w:header="709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37" w:rsidRDefault="000D3337">
      <w:pPr>
        <w:spacing w:after="0" w:line="240" w:lineRule="auto"/>
      </w:pPr>
      <w:r>
        <w:separator/>
      </w:r>
    </w:p>
  </w:endnote>
  <w:endnote w:type="continuationSeparator" w:id="0">
    <w:p w:rsidR="000D3337" w:rsidRDefault="000D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FE" w:rsidRDefault="00A542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sz w:val="20"/>
        <w:szCs w:val="20"/>
        <w:lang w:eastAsia="pl-PL"/>
      </w:rPr>
      <w:id w:val="-441761513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eastAsia="en-US"/>
      </w:rPr>
    </w:sdtEndPr>
    <w:sdtContent>
      <w:sdt>
        <w:sdtPr>
          <w:rPr>
            <w:rFonts w:ascii="Calibri" w:eastAsia="Times New Roman" w:hAnsi="Calibri" w:cs="Times New Roman"/>
            <w:sz w:val="20"/>
            <w:szCs w:val="20"/>
            <w:lang w:eastAsia="pl-P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sdtEndPr>
        <w:sdtContent>
          <w:p w:rsidR="009F521C" w:rsidRPr="009F521C" w:rsidRDefault="009F521C" w:rsidP="009F521C">
            <w:pPr>
              <w:suppressAutoHyphens w:val="0"/>
              <w:spacing w:after="80"/>
              <w:jc w:val="both"/>
              <w:rPr>
                <w:rFonts w:ascii="Times New Roman" w:eastAsia="NSimSun" w:hAnsi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NSimSun" w:hAnsi="Times New Roman"/>
                <w:kern w:val="3"/>
                <w:sz w:val="20"/>
                <w:szCs w:val="20"/>
                <w:lang w:bidi="hi-IN"/>
              </w:rPr>
              <w:t xml:space="preserve"> </w:t>
            </w:r>
          </w:p>
          <w:p w:rsidR="00853F45" w:rsidRPr="00705A37" w:rsidRDefault="00705A37" w:rsidP="009F521C">
            <w:pPr>
              <w:suppressAutoHyphens w:val="0"/>
              <w:spacing w:after="80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2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2F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Default="00853F45">
    <w:pPr>
      <w:jc w:val="center"/>
    </w:pPr>
    <w:bookmarkStart w:id="0" w:name="_GoBack"/>
    <w:bookmarkEnd w:id="0"/>
  </w:p>
  <w:p w:rsidR="00853F45" w:rsidRDefault="00853F4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37" w:rsidRDefault="000D3337">
      <w:pPr>
        <w:spacing w:after="0" w:line="240" w:lineRule="auto"/>
      </w:pPr>
      <w:r>
        <w:separator/>
      </w:r>
    </w:p>
  </w:footnote>
  <w:footnote w:type="continuationSeparator" w:id="0">
    <w:p w:rsidR="000D3337" w:rsidRDefault="000D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FE" w:rsidRDefault="00A542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Pr="00CA6C4A" w:rsidRDefault="00CA6C4A" w:rsidP="000666E1">
    <w:pPr>
      <w:pStyle w:val="Nagwek"/>
      <w:jc w:val="center"/>
    </w:pPr>
    <w:r w:rsidRPr="00D05182">
      <w:rPr>
        <w:noProof/>
      </w:rPr>
      <w:drawing>
        <wp:inline distT="0" distB="0" distL="0" distR="0" wp14:anchorId="7587169E" wp14:editId="5A7BAB13">
          <wp:extent cx="5762625" cy="523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Default="00B0354E" w:rsidP="00B0354E">
    <w:pPr>
      <w:pStyle w:val="Nagwek"/>
      <w:jc w:val="center"/>
    </w:pPr>
    <w:r w:rsidRPr="00D05182">
      <w:rPr>
        <w:noProof/>
      </w:rPr>
      <w:drawing>
        <wp:inline distT="0" distB="0" distL="0" distR="0">
          <wp:extent cx="5762625" cy="523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8E6"/>
    <w:multiLevelType w:val="multilevel"/>
    <w:tmpl w:val="D6F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A34A6"/>
    <w:multiLevelType w:val="multilevel"/>
    <w:tmpl w:val="ECA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D45CA"/>
    <w:multiLevelType w:val="multilevel"/>
    <w:tmpl w:val="2CF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14A56"/>
    <w:multiLevelType w:val="multilevel"/>
    <w:tmpl w:val="2D3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E3659"/>
    <w:multiLevelType w:val="multilevel"/>
    <w:tmpl w:val="061824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190266"/>
    <w:multiLevelType w:val="multilevel"/>
    <w:tmpl w:val="7B5264B6"/>
    <w:lvl w:ilvl="0">
      <w:start w:val="1"/>
      <w:numFmt w:val="bullet"/>
      <w:lvlText w:val=""/>
      <w:lvlJc w:val="left"/>
      <w:pPr>
        <w:tabs>
          <w:tab w:val="num" w:pos="0"/>
        </w:tabs>
        <w:ind w:left="12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787902"/>
    <w:multiLevelType w:val="multilevel"/>
    <w:tmpl w:val="0B6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A341D"/>
    <w:multiLevelType w:val="multilevel"/>
    <w:tmpl w:val="DF2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551F3"/>
    <w:multiLevelType w:val="multilevel"/>
    <w:tmpl w:val="335E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250F7"/>
    <w:multiLevelType w:val="multilevel"/>
    <w:tmpl w:val="CDC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66CC0"/>
    <w:multiLevelType w:val="multilevel"/>
    <w:tmpl w:val="93F4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055AC"/>
    <w:multiLevelType w:val="multilevel"/>
    <w:tmpl w:val="004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30F27"/>
    <w:multiLevelType w:val="multilevel"/>
    <w:tmpl w:val="F5C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35C56"/>
    <w:multiLevelType w:val="multilevel"/>
    <w:tmpl w:val="153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767C4"/>
    <w:multiLevelType w:val="multilevel"/>
    <w:tmpl w:val="0BA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171E5"/>
    <w:multiLevelType w:val="multilevel"/>
    <w:tmpl w:val="660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8203C"/>
    <w:multiLevelType w:val="multilevel"/>
    <w:tmpl w:val="95988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5"/>
  </w:num>
  <w:num w:numId="14">
    <w:abstractNumId w:val="8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2"/>
    <w:rsid w:val="00036F72"/>
    <w:rsid w:val="000666E1"/>
    <w:rsid w:val="00091639"/>
    <w:rsid w:val="000D3337"/>
    <w:rsid w:val="000F0463"/>
    <w:rsid w:val="000F745E"/>
    <w:rsid w:val="001125EF"/>
    <w:rsid w:val="001517E1"/>
    <w:rsid w:val="002D2CA6"/>
    <w:rsid w:val="002E0863"/>
    <w:rsid w:val="002E460E"/>
    <w:rsid w:val="003654BE"/>
    <w:rsid w:val="00384A13"/>
    <w:rsid w:val="003C24D9"/>
    <w:rsid w:val="00441B7B"/>
    <w:rsid w:val="00463FEA"/>
    <w:rsid w:val="00491A9F"/>
    <w:rsid w:val="004B4548"/>
    <w:rsid w:val="004B4B87"/>
    <w:rsid w:val="005047E3"/>
    <w:rsid w:val="00516355"/>
    <w:rsid w:val="00567D66"/>
    <w:rsid w:val="005D21DD"/>
    <w:rsid w:val="005E3497"/>
    <w:rsid w:val="0060296A"/>
    <w:rsid w:val="0060311E"/>
    <w:rsid w:val="00637CFF"/>
    <w:rsid w:val="006456F5"/>
    <w:rsid w:val="0067602B"/>
    <w:rsid w:val="006A5C7C"/>
    <w:rsid w:val="006C4122"/>
    <w:rsid w:val="00704BBE"/>
    <w:rsid w:val="00705A37"/>
    <w:rsid w:val="00712B61"/>
    <w:rsid w:val="00721320"/>
    <w:rsid w:val="00727320"/>
    <w:rsid w:val="007443DE"/>
    <w:rsid w:val="00785855"/>
    <w:rsid w:val="007A1C5C"/>
    <w:rsid w:val="007C4340"/>
    <w:rsid w:val="007D167A"/>
    <w:rsid w:val="007D297F"/>
    <w:rsid w:val="007F4D1C"/>
    <w:rsid w:val="007F514D"/>
    <w:rsid w:val="008505D8"/>
    <w:rsid w:val="00853F45"/>
    <w:rsid w:val="00856503"/>
    <w:rsid w:val="00887C1A"/>
    <w:rsid w:val="008E15FB"/>
    <w:rsid w:val="008E1D6B"/>
    <w:rsid w:val="008E6140"/>
    <w:rsid w:val="0090407E"/>
    <w:rsid w:val="00910240"/>
    <w:rsid w:val="009648D2"/>
    <w:rsid w:val="009C64A2"/>
    <w:rsid w:val="009E2B3D"/>
    <w:rsid w:val="009F521C"/>
    <w:rsid w:val="00A34A8B"/>
    <w:rsid w:val="00A36F78"/>
    <w:rsid w:val="00A542FE"/>
    <w:rsid w:val="00B0354E"/>
    <w:rsid w:val="00B527DA"/>
    <w:rsid w:val="00BB0472"/>
    <w:rsid w:val="00BB0F1B"/>
    <w:rsid w:val="00C5545E"/>
    <w:rsid w:val="00C571F4"/>
    <w:rsid w:val="00C80E01"/>
    <w:rsid w:val="00C8131B"/>
    <w:rsid w:val="00CA6C4A"/>
    <w:rsid w:val="00CC26CC"/>
    <w:rsid w:val="00D43F58"/>
    <w:rsid w:val="00D5682F"/>
    <w:rsid w:val="00D6798A"/>
    <w:rsid w:val="00D83679"/>
    <w:rsid w:val="00D94377"/>
    <w:rsid w:val="00E02F00"/>
    <w:rsid w:val="00EA5125"/>
    <w:rsid w:val="00EB0393"/>
    <w:rsid w:val="00EB07BF"/>
    <w:rsid w:val="00EF59BF"/>
    <w:rsid w:val="00F1267F"/>
    <w:rsid w:val="00F364D7"/>
    <w:rsid w:val="00FB2138"/>
    <w:rsid w:val="00FC0DC8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E2321"/>
  <w15:docId w15:val="{37D3C300-5C21-4F8B-BE80-E1B48CC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A42AC9"/>
  </w:style>
  <w:style w:type="character" w:customStyle="1" w:styleId="StopkaZnak">
    <w:name w:val="Stopka Znak"/>
    <w:basedOn w:val="Domylnaczcionkaakapitu"/>
    <w:uiPriority w:val="99"/>
    <w:qFormat/>
    <w:rsid w:val="00A42AC9"/>
  </w:style>
  <w:style w:type="character" w:customStyle="1" w:styleId="NagwekZnak1">
    <w:name w:val="Nagłówek Znak1"/>
    <w:link w:val="Nagwek"/>
    <w:uiPriority w:val="99"/>
    <w:qFormat/>
    <w:locked/>
    <w:rsid w:val="00A42AC9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qFormat/>
    <w:locked/>
    <w:rsid w:val="00A42AC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1"/>
    <w:rsid w:val="00A42AC9"/>
    <w:pPr>
      <w:tabs>
        <w:tab w:val="center" w:pos="4536"/>
        <w:tab w:val="right" w:pos="9072"/>
      </w:tabs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A42AC9"/>
    <w:pPr>
      <w:tabs>
        <w:tab w:val="center" w:pos="4536"/>
        <w:tab w:val="right" w:pos="9072"/>
      </w:tabs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59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122"/>
    <w:rPr>
      <w:b/>
      <w:bCs/>
    </w:rPr>
  </w:style>
  <w:style w:type="paragraph" w:styleId="Akapitzlist">
    <w:name w:val="List Paragraph"/>
    <w:basedOn w:val="Normalny"/>
    <w:uiPriority w:val="34"/>
    <w:qFormat/>
    <w:rsid w:val="00705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Szymańska</dc:creator>
  <dc:description/>
  <cp:lastModifiedBy>Monika Biesiarska-Wysocka</cp:lastModifiedBy>
  <cp:revision>45</cp:revision>
  <cp:lastPrinted>2025-04-02T11:22:00Z</cp:lastPrinted>
  <dcterms:created xsi:type="dcterms:W3CDTF">2025-03-11T13:24:00Z</dcterms:created>
  <dcterms:modified xsi:type="dcterms:W3CDTF">2025-04-03T07:36:00Z</dcterms:modified>
  <dc:language>pl-PL</dc:language>
</cp:coreProperties>
</file>