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3CE2" w14:textId="1939385D" w:rsidR="003F16F6" w:rsidRPr="005D1D90" w:rsidRDefault="00CB1F85" w:rsidP="005D1D9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Załącznik nr </w:t>
      </w:r>
      <w:r w:rsidR="00553F9B"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>2</w:t>
      </w: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SWZ</w:t>
      </w: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5D1D9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    </w:t>
      </w:r>
    </w:p>
    <w:p w14:paraId="4333F87D" w14:textId="77777777" w:rsidR="005D1D90" w:rsidRPr="005D1D90" w:rsidRDefault="005D1D90" w:rsidP="005D1D9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300767C" w14:textId="77777777" w:rsidR="007B044D" w:rsidRPr="005D1D90" w:rsidRDefault="007B044D" w:rsidP="005D1D90">
      <w:pPr>
        <w:pStyle w:val="Teksttreci20"/>
        <w:shd w:val="clear" w:color="auto" w:fill="auto"/>
        <w:spacing w:after="197" w:line="276" w:lineRule="auto"/>
        <w:ind w:left="2940" w:firstLine="0"/>
        <w:jc w:val="left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OPIS PRZEDMIOTU ZAMÓWIENIA</w:t>
      </w:r>
    </w:p>
    <w:p w14:paraId="63CE3222" w14:textId="2FD9C970" w:rsidR="007B044D" w:rsidRPr="005D1D90" w:rsidRDefault="007B044D" w:rsidP="005D1D90">
      <w:pPr>
        <w:pStyle w:val="Teksttreci20"/>
        <w:shd w:val="clear" w:color="auto" w:fill="auto"/>
        <w:spacing w:after="173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Usługa cateringowa wraz z obsługą kelnerską podczas bankietu towarzyszącemu Gali Złotej Kredy</w:t>
      </w:r>
      <w:r w:rsidR="005D1D90" w:rsidRPr="005D1D90">
        <w:rPr>
          <w:rFonts w:asciiTheme="majorHAnsi" w:hAnsiTheme="majorHAnsi" w:cstheme="majorHAnsi"/>
          <w:sz w:val="22"/>
          <w:szCs w:val="22"/>
        </w:rPr>
        <w:t>; numer referencyjny ZP.U.MP.35.2021.</w:t>
      </w:r>
    </w:p>
    <w:p w14:paraId="7866404E" w14:textId="77777777" w:rsidR="007B044D" w:rsidRPr="005D1D90" w:rsidRDefault="007B044D" w:rsidP="005D1D90">
      <w:pPr>
        <w:pStyle w:val="Teksttreci20"/>
        <w:shd w:val="clear" w:color="auto" w:fill="auto"/>
        <w:spacing w:after="180" w:line="276" w:lineRule="auto"/>
        <w:ind w:firstLine="0"/>
        <w:jc w:val="left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Termin wykonania zamówienia: 23.10.2021 w godzinach 16:00 - 22:00 (pełna gotowość na godzinę 16:30 - wystawienie posiłków i napoi na przygotowanych stołach).</w:t>
      </w:r>
    </w:p>
    <w:p w14:paraId="05BDD724" w14:textId="77777777" w:rsidR="007B044D" w:rsidRPr="005D1D90" w:rsidRDefault="007B044D" w:rsidP="005D1D90">
      <w:pPr>
        <w:pStyle w:val="Teksttreci20"/>
        <w:shd w:val="clear" w:color="auto" w:fill="auto"/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Miejsce wykonania zamówienia: Mała Aula, Gmach Główny, Plac Politechniki 1, 00-661 Warszawa.</w:t>
      </w:r>
    </w:p>
    <w:p w14:paraId="5EF33BA5" w14:textId="77777777" w:rsidR="007B044D" w:rsidRPr="005D1D90" w:rsidRDefault="007B044D" w:rsidP="005D1D90">
      <w:pPr>
        <w:pStyle w:val="Teksttreci20"/>
        <w:shd w:val="clear" w:color="auto" w:fill="auto"/>
        <w:spacing w:after="18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Zamawiający udostępni Wykonawcom sale, przewidzianą na bankiet w celu przeprowadzenia wizji lokalnej umożliwiającej Wykonawcy rozplanowanie rozstawienia stołów i stanowisk związanych z obsługą cateringową. Terminy oględzin sali powinny być uzgodnione z osobami odpowiedzialnymi za realizację zamówienia po stronie Zamawiającego: Maria Muszyńska (tel. 669432811).</w:t>
      </w:r>
    </w:p>
    <w:p w14:paraId="3444124B" w14:textId="77777777" w:rsidR="007B044D" w:rsidRPr="005D1D90" w:rsidRDefault="007B044D" w:rsidP="005D1D90">
      <w:pPr>
        <w:pStyle w:val="Teksttreci20"/>
        <w:shd w:val="clear" w:color="auto" w:fill="auto"/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Opis: wyżywienie dla 440 osób, podawane jako ciągły bufet szwedzki z wyborem potraw, w tym:</w:t>
      </w:r>
    </w:p>
    <w:p w14:paraId="327E898F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Przygotowanie, dostarczenie i podanie posiłków.</w:t>
      </w:r>
    </w:p>
    <w:p w14:paraId="3B700346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Przygotowanie zaplecza cateringowego.</w:t>
      </w:r>
    </w:p>
    <w:p w14:paraId="533A637A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Przygotowanie i aranżacja bufetu wyposażonego w bieliznę cateringową (biały obrus).</w:t>
      </w:r>
    </w:p>
    <w:p w14:paraId="0207315E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left="340" w:hanging="34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Zapewnienie wystawienia obok bufetu na stole: dzbany z wodą, dzbany z sokiem, szklanka do napoju typu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long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 xml:space="preserve">, serweta flizelinowa w kolorze złotym - 900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,.</w:t>
      </w:r>
    </w:p>
    <w:p w14:paraId="68FD81CB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left="340" w:hanging="34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Przygotowanie i aranżacja bufetów (stoły, obrusy materiałowe białe, serwetki, szkło - szklanki, sztućce metalowe, porcelana - filiżanki). Zamawiający nie dopuszcza użycia naczyń ani sztućców plastikowych. Obrusy z tkaniny muszą być czyste i bez jakichkolwiek plam. Zapewnienie zastawy stołowej w ilości:</w:t>
      </w:r>
    </w:p>
    <w:p w14:paraId="60692DC0" w14:textId="77777777" w:rsidR="007B044D" w:rsidRPr="005D1D90" w:rsidRDefault="007B044D" w:rsidP="005D1D90">
      <w:pPr>
        <w:pStyle w:val="Teksttreci20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Talerz do przekąsek, deserów - min. 500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</w:t>
      </w:r>
    </w:p>
    <w:p w14:paraId="3E0D09E6" w14:textId="77777777" w:rsidR="007B044D" w:rsidRPr="005D1D90" w:rsidRDefault="007B044D" w:rsidP="005D1D90">
      <w:pPr>
        <w:pStyle w:val="Teksttreci20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Szkło do napoi zimnych (typu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long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 xml:space="preserve">) - min. 500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</w:t>
      </w:r>
    </w:p>
    <w:p w14:paraId="15418CA8" w14:textId="77777777" w:rsidR="007B044D" w:rsidRPr="005D1D90" w:rsidRDefault="007B044D" w:rsidP="005D1D90">
      <w:pPr>
        <w:pStyle w:val="Teksttreci20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Filiżanka ze spodkiem do napoi ciepłych - min. 500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</w:t>
      </w:r>
    </w:p>
    <w:p w14:paraId="0EBDC32E" w14:textId="77777777" w:rsidR="007B044D" w:rsidRPr="005D1D90" w:rsidRDefault="007B044D" w:rsidP="005D1D90">
      <w:pPr>
        <w:pStyle w:val="Teksttreci20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Widelec do deserów - min. 500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szt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</w:t>
      </w:r>
    </w:p>
    <w:p w14:paraId="20F56D64" w14:textId="77777777" w:rsidR="007B044D" w:rsidRPr="005D1D90" w:rsidRDefault="007B044D" w:rsidP="005D1D90">
      <w:pPr>
        <w:pStyle w:val="Teksttreci20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Sztućce serwisowe zgodne z ilością dań zimnych.</w:t>
      </w:r>
    </w:p>
    <w:p w14:paraId="02725938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Obsługa: kelnerzy: 4 osoby (Ubiór elegancki, jednolity dla wszystkich kelnerów);</w:t>
      </w:r>
    </w:p>
    <w:p w14:paraId="77D55C2F" w14:textId="77777777" w:rsidR="007B044D" w:rsidRPr="005D1D90" w:rsidRDefault="007B044D" w:rsidP="005D1D90">
      <w:pPr>
        <w:pStyle w:val="Teksttreci20"/>
        <w:shd w:val="clear" w:color="auto" w:fill="auto"/>
        <w:spacing w:after="0" w:line="276" w:lineRule="auto"/>
        <w:ind w:left="340" w:firstLine="0"/>
        <w:jc w:val="left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Ekipa techniczna do montażu i demontażu (sala będzie dostępna od godziny 12:00 w dniu wykonania zamówienia).</w:t>
      </w:r>
    </w:p>
    <w:p w14:paraId="4F3E62AC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left="340" w:right="1100" w:hanging="340"/>
        <w:jc w:val="left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Zapewnienie 8 szt. białych materiałowych obrusów na prostokątne stoły 6 - osobowe </w:t>
      </w:r>
      <w:r w:rsidRPr="005D1D90">
        <w:rPr>
          <w:rStyle w:val="Teksttreci2Pogrubienie"/>
          <w:rFonts w:asciiTheme="majorHAnsi" w:hAnsiTheme="majorHAnsi" w:cstheme="majorHAnsi"/>
          <w:sz w:val="22"/>
          <w:szCs w:val="22"/>
        </w:rPr>
        <w:t>(stoły będą zapewnione przez zamawiającego);</w:t>
      </w:r>
    </w:p>
    <w:p w14:paraId="275C4B1C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Bufet zimny z zastawą stołową - kanapki dekoracyjne (700 sztuk każdego rodzaju):</w:t>
      </w:r>
    </w:p>
    <w:p w14:paraId="1ABA36DC" w14:textId="77777777" w:rsidR="007B044D" w:rsidRPr="005D1D90" w:rsidRDefault="007B044D" w:rsidP="005D1D90">
      <w:pPr>
        <w:pStyle w:val="Teksttreci20"/>
        <w:numPr>
          <w:ilvl w:val="0"/>
          <w:numId w:val="5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 camembertem i żurawiną,</w:t>
      </w:r>
    </w:p>
    <w:p w14:paraId="74D7468C" w14:textId="77777777" w:rsidR="007B044D" w:rsidRPr="005D1D90" w:rsidRDefault="007B044D" w:rsidP="005D1D90">
      <w:pPr>
        <w:pStyle w:val="Teksttreci20"/>
        <w:numPr>
          <w:ilvl w:val="0"/>
          <w:numId w:val="5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 wędzonym łososiem,</w:t>
      </w:r>
    </w:p>
    <w:p w14:paraId="01BA64A5" w14:textId="4461C012" w:rsidR="007B044D" w:rsidRPr="005D1D90" w:rsidRDefault="007B044D" w:rsidP="005D1D90">
      <w:pPr>
        <w:pStyle w:val="Teksttreci20"/>
        <w:numPr>
          <w:ilvl w:val="0"/>
          <w:numId w:val="5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Z mozzarellą i </w:t>
      </w:r>
      <w:proofErr w:type="spellStart"/>
      <w:r w:rsidRPr="005D1D90">
        <w:rPr>
          <w:rFonts w:asciiTheme="majorHAnsi" w:hAnsiTheme="majorHAnsi" w:cstheme="majorHAnsi"/>
          <w:sz w:val="22"/>
          <w:szCs w:val="22"/>
        </w:rPr>
        <w:t>rukol</w:t>
      </w:r>
      <w:r w:rsidR="00E35A85" w:rsidRPr="005D1D90">
        <w:rPr>
          <w:rFonts w:asciiTheme="majorHAnsi" w:hAnsiTheme="majorHAnsi" w:cstheme="majorHAnsi"/>
          <w:sz w:val="22"/>
          <w:szCs w:val="22"/>
        </w:rPr>
        <w:t>ą</w:t>
      </w:r>
      <w:proofErr w:type="spellEnd"/>
      <w:r w:rsidRPr="005D1D90">
        <w:rPr>
          <w:rFonts w:asciiTheme="majorHAnsi" w:hAnsiTheme="majorHAnsi" w:cstheme="majorHAnsi"/>
          <w:sz w:val="22"/>
          <w:szCs w:val="22"/>
        </w:rPr>
        <w:t>,</w:t>
      </w:r>
    </w:p>
    <w:p w14:paraId="66B3C41D" w14:textId="77777777" w:rsidR="007B044D" w:rsidRPr="005D1D90" w:rsidRDefault="007B044D" w:rsidP="005D1D90">
      <w:pPr>
        <w:pStyle w:val="Teksttreci20"/>
        <w:numPr>
          <w:ilvl w:val="0"/>
          <w:numId w:val="5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 szynką parmeńską i suszonymi pomidorami,</w:t>
      </w:r>
    </w:p>
    <w:p w14:paraId="197772E4" w14:textId="77777777" w:rsidR="007B044D" w:rsidRPr="005D1D90" w:rsidRDefault="007B044D" w:rsidP="005D1D90">
      <w:pPr>
        <w:pStyle w:val="Teksttreci20"/>
        <w:numPr>
          <w:ilvl w:val="0"/>
          <w:numId w:val="5"/>
        </w:numPr>
        <w:shd w:val="clear" w:color="auto" w:fill="auto"/>
        <w:tabs>
          <w:tab w:val="left" w:pos="679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 salami,</w:t>
      </w:r>
    </w:p>
    <w:p w14:paraId="167F63F5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11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Deser (łącznie 1000 sztuk ciast):</w:t>
      </w:r>
    </w:p>
    <w:p w14:paraId="302A5A4A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620" w:hanging="280"/>
        <w:jc w:val="left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Mix ciast podawanych w papilotkach (sernik wiedeński, czekoladowe ciasto z orzechami, jabłecznik z cynamonem),</w:t>
      </w:r>
    </w:p>
    <w:p w14:paraId="63D689C5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Mini ekierki,</w:t>
      </w:r>
    </w:p>
    <w:p w14:paraId="38702FF2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Mini ptysie z bitą śmietaną,</w:t>
      </w:r>
    </w:p>
    <w:p w14:paraId="42EC2789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Mini drożdżówki,</w:t>
      </w:r>
    </w:p>
    <w:p w14:paraId="78B59DB0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lastRenderedPageBreak/>
        <w:t>Rogaliki francuskie,</w:t>
      </w:r>
    </w:p>
    <w:p w14:paraId="6A6F70DB" w14:textId="77777777" w:rsidR="007B044D" w:rsidRPr="005D1D90" w:rsidRDefault="007B044D" w:rsidP="005D1D90">
      <w:pPr>
        <w:pStyle w:val="Teksttreci20"/>
        <w:numPr>
          <w:ilvl w:val="0"/>
          <w:numId w:val="6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Szaszłyki owocowe,</w:t>
      </w:r>
    </w:p>
    <w:p w14:paraId="50496E94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72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bookmarkStart w:id="0" w:name="_Hlk82507118"/>
      <w:r w:rsidRPr="005D1D90">
        <w:rPr>
          <w:rFonts w:asciiTheme="majorHAnsi" w:hAnsiTheme="majorHAnsi" w:cstheme="majorHAnsi"/>
          <w:sz w:val="22"/>
          <w:szCs w:val="22"/>
        </w:rPr>
        <w:t>Bufet zimny z zastawą stołową - półmiski z zakąskami zimnymi (łącznie 2000 kawałków</w:t>
      </w:r>
      <w:bookmarkEnd w:id="0"/>
      <w:r w:rsidRPr="005D1D90">
        <w:rPr>
          <w:rFonts w:asciiTheme="majorHAnsi" w:hAnsiTheme="majorHAnsi" w:cstheme="majorHAnsi"/>
          <w:sz w:val="22"/>
          <w:szCs w:val="22"/>
        </w:rPr>
        <w:t>):</w:t>
      </w:r>
    </w:p>
    <w:p w14:paraId="2C24089F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Półmisek roladek drobiowych z nadzieniem,</w:t>
      </w:r>
    </w:p>
    <w:p w14:paraId="7D6B81F7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Półmisek roladek łososiowych z nadzieniem,</w:t>
      </w:r>
    </w:p>
    <w:p w14:paraId="2065E881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Półmisek roladek szpinakowych z nadzieniem,</w:t>
      </w:r>
    </w:p>
    <w:p w14:paraId="00955570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Kawałki kurczaka w panierce z płatków kukurydzianych,</w:t>
      </w:r>
    </w:p>
    <w:p w14:paraId="7BFB627B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Tortilla z nadzieniem drobiowym,</w:t>
      </w:r>
    </w:p>
    <w:p w14:paraId="75FDFCBF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Tortilla z nadzieniem warzywnym,</w:t>
      </w:r>
    </w:p>
    <w:p w14:paraId="2BD61EB4" w14:textId="77777777" w:rsidR="007B044D" w:rsidRPr="005D1D90" w:rsidRDefault="007B044D" w:rsidP="005D1D9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after="0" w:line="276" w:lineRule="auto"/>
        <w:ind w:left="340"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Tortilla z nadzieniem łososiowym bądź serowo - rybnym.</w:t>
      </w:r>
    </w:p>
    <w:p w14:paraId="5064A7D8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79"/>
        </w:tabs>
        <w:spacing w:after="0" w:line="276" w:lineRule="auto"/>
        <w:ind w:left="460"/>
        <w:jc w:val="left"/>
        <w:rPr>
          <w:rFonts w:asciiTheme="majorHAnsi" w:hAnsiTheme="majorHAnsi" w:cstheme="majorHAnsi"/>
          <w:sz w:val="22"/>
          <w:szCs w:val="22"/>
        </w:rPr>
      </w:pPr>
      <w:bookmarkStart w:id="1" w:name="_Hlk82507180"/>
      <w:r w:rsidRPr="005D1D90">
        <w:rPr>
          <w:rFonts w:asciiTheme="majorHAnsi" w:hAnsiTheme="majorHAnsi" w:cstheme="majorHAnsi"/>
          <w:sz w:val="22"/>
          <w:szCs w:val="22"/>
        </w:rPr>
        <w:t>Napoje nielimitowane: zimne (woda niegazowana, sok pomarańczowy i jabłkowy), gorące (herbata w termosach, kawa w termosach).</w:t>
      </w:r>
      <w:bookmarkEnd w:id="1"/>
    </w:p>
    <w:p w14:paraId="4087FC1C" w14:textId="77777777" w:rsidR="007B044D" w:rsidRPr="005D1D90" w:rsidRDefault="007B044D" w:rsidP="005D1D90">
      <w:pPr>
        <w:pStyle w:val="Teksttreci20"/>
        <w:numPr>
          <w:ilvl w:val="0"/>
          <w:numId w:val="3"/>
        </w:numPr>
        <w:shd w:val="clear" w:color="auto" w:fill="auto"/>
        <w:tabs>
          <w:tab w:val="left" w:pos="379"/>
        </w:tabs>
        <w:spacing w:after="183" w:line="276" w:lineRule="auto"/>
        <w:ind w:left="460"/>
        <w:jc w:val="left"/>
        <w:rPr>
          <w:rFonts w:asciiTheme="majorHAnsi" w:hAnsiTheme="majorHAnsi" w:cstheme="majorHAnsi"/>
          <w:sz w:val="22"/>
          <w:szCs w:val="22"/>
        </w:rPr>
      </w:pPr>
      <w:bookmarkStart w:id="2" w:name="_Hlk82507203"/>
      <w:r w:rsidRPr="005D1D90">
        <w:rPr>
          <w:rFonts w:asciiTheme="majorHAnsi" w:hAnsiTheme="majorHAnsi" w:cstheme="majorHAnsi"/>
          <w:sz w:val="22"/>
          <w:szCs w:val="22"/>
        </w:rPr>
        <w:t>Utrzymanie porządku i estetyki w trakcie wydarzenia, posprzątanie po zakończeniu wydarzenia (doprowadzenie sali do stanu sprzed rozpoczęcia realizacji przedmiotu zamówienia)</w:t>
      </w:r>
      <w:bookmarkEnd w:id="2"/>
      <w:r w:rsidRPr="005D1D90">
        <w:rPr>
          <w:rFonts w:asciiTheme="majorHAnsi" w:hAnsiTheme="majorHAnsi" w:cstheme="majorHAnsi"/>
          <w:sz w:val="22"/>
          <w:szCs w:val="22"/>
        </w:rPr>
        <w:t>.</w:t>
      </w:r>
    </w:p>
    <w:p w14:paraId="3BDF9491" w14:textId="77777777" w:rsidR="007B044D" w:rsidRPr="005D1D90" w:rsidRDefault="007B044D" w:rsidP="005D1D90">
      <w:pPr>
        <w:pStyle w:val="Teksttreci20"/>
        <w:shd w:val="clear" w:color="auto" w:fill="auto"/>
        <w:spacing w:after="20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bookmarkStart w:id="3" w:name="_Hlk82507403"/>
      <w:r w:rsidRPr="005D1D90">
        <w:rPr>
          <w:rFonts w:asciiTheme="majorHAnsi" w:hAnsiTheme="majorHAnsi" w:cstheme="majorHAnsi"/>
          <w:sz w:val="22"/>
          <w:szCs w:val="22"/>
        </w:rPr>
        <w:t>Obostrzenia dotyczące przygotowywania posiłków: zakaz używania urządzeń elektrycznych i gazowych służących do termicznej obróbki dań. Potrawy muszą być dowożone, gdyż nie ma możliwości, ani zaplecza, by wykonywane były na miejscu</w:t>
      </w:r>
      <w:bookmarkEnd w:id="3"/>
      <w:r w:rsidRPr="005D1D90">
        <w:rPr>
          <w:rFonts w:asciiTheme="majorHAnsi" w:hAnsiTheme="majorHAnsi" w:cstheme="majorHAnsi"/>
          <w:sz w:val="22"/>
          <w:szCs w:val="22"/>
        </w:rPr>
        <w:t>.</w:t>
      </w:r>
    </w:p>
    <w:p w14:paraId="02A09A44" w14:textId="0CC51E9C" w:rsidR="003F16F6" w:rsidRPr="005D1D90" w:rsidRDefault="007B044D" w:rsidP="005D1D9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Postanowienia ogólne:</w:t>
      </w:r>
      <w:r w:rsidRPr="005D1D90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</w:p>
    <w:p w14:paraId="426F3135" w14:textId="61F4CCBC" w:rsidR="00EF5F4A" w:rsidRPr="005D1D90" w:rsidRDefault="005D1D90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Zamówienie obejmuje transport na miejsce wykonania zamówienia i z powrotem, na koszt i ryzyko Wykonawcy, a także montaż i demontaż sprzętu niezbędnego do wykonania zamówienia oraz rozładunek i załadunek na środki transportu Wykonawcy</w:t>
      </w:r>
      <w:r w:rsidRPr="005D1D90">
        <w:rPr>
          <w:rFonts w:asciiTheme="majorHAnsi" w:hAnsiTheme="majorHAnsi" w:cstheme="majorHAnsi"/>
          <w:sz w:val="22"/>
          <w:szCs w:val="22"/>
        </w:rPr>
        <w:t>.</w:t>
      </w:r>
    </w:p>
    <w:p w14:paraId="3EBFA91A" w14:textId="1049087C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bookmarkStart w:id="4" w:name="_Hlk82507482"/>
      <w:r w:rsidRPr="005D1D90">
        <w:rPr>
          <w:rFonts w:asciiTheme="majorHAnsi" w:hAnsiTheme="majorHAnsi" w:cstheme="majorHAnsi"/>
          <w:sz w:val="22"/>
          <w:szCs w:val="22"/>
        </w:rPr>
        <w:t>Dostarczenie przedmiotu zamówienia nastąpi transportem przystosowanym do przewożenia żywności na koszt i ryzyko Wykonawcy.</w:t>
      </w:r>
    </w:p>
    <w:p w14:paraId="59C7307F" w14:textId="20C99734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Wykonawca przygotuje, dostarczy i poda posiłki zachowując normy z ustawy z dnia 25 sierpnia 2006 r. o bezpieczeństwa żywności i żywienia.</w:t>
      </w:r>
    </w:p>
    <w:p w14:paraId="499C611C" w14:textId="2BBB5F0A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Wykonawca przygotuje, dostarczy i poda posiłki zachowując wymogi sanitarno-epidemiologiczne w zakresie personelu, warunków produkcji, transportu oraz poniesie pełną odpowiedzialność za ich przestrzeganie.</w:t>
      </w:r>
    </w:p>
    <w:p w14:paraId="0F465B5F" w14:textId="204B1D08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Wykonawca zapewni wykonanie usługi, zgodnie z najlepszą wiedzą i praktyką zawodową oraz obowiązującymi przepisami prawa w celu zapewnienia właściwych warunków w zakresie: higieny żywności, bezpieczeństwa żywności, jakości zdrowotnej żywności.</w:t>
      </w:r>
    </w:p>
    <w:p w14:paraId="192C0A14" w14:textId="29D4F541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Wszystkie posiłki zapewnione przez Wykonawcę muszą być bezwzględnie świeże, przyrządzone w dniu świadczenia usługi, muszą charakteryzować się wysoką jakością w odniesieniu do użytych składników oraz estetyki podania. Produkty przetworzone (takie jak kawa, herbata, i inne) będą posiadały odpowiednią datę przydatności do spożycia i temperaturę. Napoje ciepłe będą podane w taki sposób, aby przez czas trwania usługi utrzymywana była ich stała odpowiednio wysoka temperatura.</w:t>
      </w:r>
    </w:p>
    <w:p w14:paraId="498B6E71" w14:textId="77777777" w:rsidR="00EF5F4A" w:rsidRPr="005D1D90" w:rsidRDefault="00EF5F4A" w:rsidP="005D1D90">
      <w:pPr>
        <w:pStyle w:val="Teksttreci20"/>
        <w:numPr>
          <w:ilvl w:val="0"/>
          <w:numId w:val="10"/>
        </w:numPr>
        <w:shd w:val="clear" w:color="auto" w:fill="auto"/>
        <w:spacing w:after="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Wykonawca w ramach realizacji umowy dostarczy niezbędne wyposażenie: stoły, naczynia, sztućce, obrusy - wszystko czyste, estetyczne i nieuszkodzone</w:t>
      </w:r>
      <w:bookmarkEnd w:id="4"/>
      <w:r w:rsidRPr="005D1D90">
        <w:rPr>
          <w:rFonts w:asciiTheme="majorHAnsi" w:hAnsiTheme="majorHAnsi" w:cstheme="majorHAnsi"/>
          <w:sz w:val="22"/>
          <w:szCs w:val="22"/>
        </w:rPr>
        <w:t>.</w:t>
      </w:r>
    </w:p>
    <w:p w14:paraId="3FA4CDFD" w14:textId="77777777" w:rsidR="005D1D90" w:rsidRPr="005D1D90" w:rsidRDefault="005D1D90" w:rsidP="005D1D90">
      <w:pPr>
        <w:pStyle w:val="Teksttreci20"/>
        <w:shd w:val="clear" w:color="auto" w:fill="auto"/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bookmarkStart w:id="5" w:name="_Hlk82507584"/>
    </w:p>
    <w:p w14:paraId="0518C257" w14:textId="74A02B2A" w:rsidR="00EF5F4A" w:rsidRPr="005D1D90" w:rsidRDefault="00EF5F4A" w:rsidP="005D1D90">
      <w:pPr>
        <w:pStyle w:val="Teksttreci20"/>
        <w:shd w:val="clear" w:color="auto" w:fill="auto"/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Wykonawca może dostarczyć dodatkowe (nieobowiązkowe) usługi będące kryteriami oceny oferty, tj.</w:t>
      </w:r>
    </w:p>
    <w:p w14:paraId="21E43C8E" w14:textId="77777777" w:rsidR="00EF5F4A" w:rsidRPr="005D1D90" w:rsidRDefault="00EF5F4A" w:rsidP="005D1D90">
      <w:pPr>
        <w:pStyle w:val="Teksttreci20"/>
        <w:shd w:val="clear" w:color="auto" w:fill="auto"/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dostarczenie:</w:t>
      </w:r>
    </w:p>
    <w:p w14:paraId="4BF3C8DC" w14:textId="77777777" w:rsidR="00EF5F4A" w:rsidRPr="005D1D90" w:rsidRDefault="00EF5F4A" w:rsidP="005D1D90">
      <w:pPr>
        <w:pStyle w:val="Teksttreci20"/>
        <w:numPr>
          <w:ilvl w:val="0"/>
          <w:numId w:val="9"/>
        </w:numPr>
        <w:shd w:val="clear" w:color="auto" w:fill="auto"/>
        <w:tabs>
          <w:tab w:val="left" w:pos="369"/>
        </w:tabs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pojemników jednorazowych do zapakowania żywności na wynos,</w:t>
      </w:r>
    </w:p>
    <w:p w14:paraId="626D7F61" w14:textId="77777777" w:rsidR="00EF5F4A" w:rsidRPr="005D1D90" w:rsidRDefault="00EF5F4A" w:rsidP="005D1D90">
      <w:pPr>
        <w:pStyle w:val="Teksttreci20"/>
        <w:numPr>
          <w:ilvl w:val="0"/>
          <w:numId w:val="9"/>
        </w:numPr>
        <w:shd w:val="clear" w:color="auto" w:fill="auto"/>
        <w:tabs>
          <w:tab w:val="left" w:pos="369"/>
        </w:tabs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>dodatkowych kanapek,</w:t>
      </w:r>
    </w:p>
    <w:p w14:paraId="0133FCA0" w14:textId="62D94C29" w:rsidR="00EF5F4A" w:rsidRPr="005D1D90" w:rsidRDefault="00EF5F4A" w:rsidP="005D1D90">
      <w:pPr>
        <w:pStyle w:val="Teksttreci20"/>
        <w:numPr>
          <w:ilvl w:val="0"/>
          <w:numId w:val="9"/>
        </w:numPr>
        <w:shd w:val="clear" w:color="auto" w:fill="auto"/>
        <w:tabs>
          <w:tab w:val="left" w:pos="369"/>
        </w:tabs>
        <w:spacing w:after="0" w:line="276" w:lineRule="auto"/>
        <w:ind w:left="460"/>
        <w:rPr>
          <w:rFonts w:asciiTheme="majorHAnsi" w:hAnsiTheme="majorHAnsi" w:cstheme="majorHAnsi"/>
          <w:sz w:val="22"/>
          <w:szCs w:val="22"/>
        </w:rPr>
      </w:pPr>
      <w:r w:rsidRPr="005D1D90">
        <w:rPr>
          <w:rFonts w:asciiTheme="majorHAnsi" w:hAnsiTheme="majorHAnsi" w:cstheme="majorHAnsi"/>
          <w:sz w:val="22"/>
          <w:szCs w:val="22"/>
        </w:rPr>
        <w:t xml:space="preserve">tortu. </w:t>
      </w:r>
    </w:p>
    <w:bookmarkEnd w:id="5"/>
    <w:p w14:paraId="2691CD45" w14:textId="36EE4E51" w:rsidR="005D1D90" w:rsidRPr="005D1D90" w:rsidRDefault="00811997" w:rsidP="005D1D90">
      <w:pPr>
        <w:pStyle w:val="Teksttreci20"/>
        <w:shd w:val="clear" w:color="auto" w:fill="auto"/>
        <w:tabs>
          <w:tab w:val="left" w:pos="369"/>
        </w:tabs>
        <w:spacing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5D1D90">
        <w:rPr>
          <w:rStyle w:val="markedcontent"/>
          <w:rFonts w:asciiTheme="majorHAnsi" w:hAnsiTheme="majorHAnsi" w:cstheme="majorHAnsi"/>
          <w:sz w:val="22"/>
          <w:szCs w:val="22"/>
        </w:rPr>
        <w:t>Szczegółowa ocena punktowa jest zawarta rozdziale 14 SWZ.</w:t>
      </w:r>
      <w:bookmarkStart w:id="6" w:name="_GoBack"/>
      <w:bookmarkEnd w:id="6"/>
    </w:p>
    <w:sectPr w:rsidR="005D1D90" w:rsidRPr="005D1D90" w:rsidSect="005D1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74" w:bottom="720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A3EA" w14:textId="77777777" w:rsidR="006F5FE1" w:rsidRDefault="006F5FE1" w:rsidP="000B1DD8">
      <w:r>
        <w:separator/>
      </w:r>
    </w:p>
  </w:endnote>
  <w:endnote w:type="continuationSeparator" w:id="0">
    <w:p w14:paraId="3E6B6E4B" w14:textId="77777777" w:rsidR="006F5FE1" w:rsidRDefault="006F5FE1" w:rsidP="000B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41AA" w14:textId="77777777" w:rsidR="000B1DD8" w:rsidRDefault="000B1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65801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5E43F122" w14:textId="18862605" w:rsidR="000B1DD8" w:rsidRPr="000B1DD8" w:rsidRDefault="000B1DD8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0B1DD8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0B1DD8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0B1DD8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0B1DD8">
          <w:rPr>
            <w:rFonts w:asciiTheme="majorHAnsi" w:hAnsiTheme="majorHAnsi" w:cstheme="majorHAnsi"/>
            <w:sz w:val="22"/>
            <w:szCs w:val="22"/>
          </w:rPr>
          <w:t>2</w:t>
        </w:r>
        <w:r w:rsidRPr="000B1DD8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3A62BEA1" w14:textId="77777777" w:rsidR="000B1DD8" w:rsidRPr="000B1DD8" w:rsidRDefault="000B1DD8">
    <w:pPr>
      <w:pStyle w:val="Stopka"/>
      <w:rPr>
        <w:rFonts w:asciiTheme="majorHAnsi" w:hAnsiTheme="majorHAnsi" w:cs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538D" w14:textId="77777777" w:rsidR="000B1DD8" w:rsidRDefault="000B1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DD0C" w14:textId="77777777" w:rsidR="006F5FE1" w:rsidRDefault="006F5FE1" w:rsidP="000B1DD8">
      <w:r>
        <w:separator/>
      </w:r>
    </w:p>
  </w:footnote>
  <w:footnote w:type="continuationSeparator" w:id="0">
    <w:p w14:paraId="6875D816" w14:textId="77777777" w:rsidR="006F5FE1" w:rsidRDefault="006F5FE1" w:rsidP="000B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CABE" w14:textId="77777777" w:rsidR="000B1DD8" w:rsidRDefault="000B1D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17B9" w14:textId="77777777" w:rsidR="000B1DD8" w:rsidRDefault="000B1D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42D3" w14:textId="77777777" w:rsidR="000B1DD8" w:rsidRDefault="000B1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36"/>
    <w:multiLevelType w:val="multilevel"/>
    <w:tmpl w:val="4548331C"/>
    <w:lvl w:ilvl="0">
      <w:start w:val="1"/>
      <w:numFmt w:val="lowerLetter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401DF"/>
    <w:multiLevelType w:val="multilevel"/>
    <w:tmpl w:val="25B64206"/>
    <w:lvl w:ilvl="0">
      <w:start w:val="1"/>
      <w:numFmt w:val="decimal"/>
      <w:lvlText w:val="%1.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03AEF"/>
    <w:multiLevelType w:val="multilevel"/>
    <w:tmpl w:val="5AA6EB92"/>
    <w:lvl w:ilvl="0">
      <w:start w:val="1"/>
      <w:numFmt w:val="lowerLetter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24965"/>
    <w:multiLevelType w:val="multilevel"/>
    <w:tmpl w:val="FDCE679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9121B0"/>
    <w:multiLevelType w:val="multilevel"/>
    <w:tmpl w:val="214E045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b/>
      </w:rPr>
    </w:lvl>
  </w:abstractNum>
  <w:abstractNum w:abstractNumId="5" w15:restartNumberingAfterBreak="0">
    <w:nsid w:val="3D540F72"/>
    <w:multiLevelType w:val="hybridMultilevel"/>
    <w:tmpl w:val="5F2C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6A92"/>
    <w:multiLevelType w:val="multilevel"/>
    <w:tmpl w:val="7D4E90F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AB2116"/>
    <w:multiLevelType w:val="multilevel"/>
    <w:tmpl w:val="12D60760"/>
    <w:lvl w:ilvl="0">
      <w:start w:val="1"/>
      <w:numFmt w:val="lowerLetter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C72DB5"/>
    <w:multiLevelType w:val="multilevel"/>
    <w:tmpl w:val="9B50CD16"/>
    <w:lvl w:ilvl="0">
      <w:start w:val="1"/>
      <w:numFmt w:val="lowerLetter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D73492"/>
    <w:multiLevelType w:val="multilevel"/>
    <w:tmpl w:val="407EAFD2"/>
    <w:lvl w:ilvl="0">
      <w:start w:val="1"/>
      <w:numFmt w:val="lowerLetter"/>
      <w:lvlText w:val="%1)"/>
      <w:lvlJc w:val="left"/>
      <w:rPr>
        <w:rFonts w:asciiTheme="majorHAnsi" w:eastAsia="Arial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F6"/>
    <w:rsid w:val="000B1DD8"/>
    <w:rsid w:val="001E584A"/>
    <w:rsid w:val="0021254B"/>
    <w:rsid w:val="002136CD"/>
    <w:rsid w:val="003101F1"/>
    <w:rsid w:val="003F16F6"/>
    <w:rsid w:val="004219D6"/>
    <w:rsid w:val="0042704A"/>
    <w:rsid w:val="00553F9B"/>
    <w:rsid w:val="005D1D90"/>
    <w:rsid w:val="0064423C"/>
    <w:rsid w:val="006F5FE1"/>
    <w:rsid w:val="007B044D"/>
    <w:rsid w:val="00811997"/>
    <w:rsid w:val="00894344"/>
    <w:rsid w:val="00901E38"/>
    <w:rsid w:val="00AA565A"/>
    <w:rsid w:val="00CB1F85"/>
    <w:rsid w:val="00D3340D"/>
    <w:rsid w:val="00E35A85"/>
    <w:rsid w:val="00E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D152"/>
  <w15:docId w15:val="{8F1A91E6-DB2B-43D1-AA3C-7508838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Pogrubienie">
    <w:name w:val="Strong"/>
    <w:basedOn w:val="Domylnaczcionkaakapitu"/>
    <w:rPr>
      <w:b/>
      <w:bCs/>
    </w:rPr>
  </w:style>
  <w:style w:type="paragraph" w:styleId="Bezodstpw">
    <w:name w:val="No Spacing"/>
    <w:pPr>
      <w:suppressAutoHyphens/>
    </w:pPr>
    <w:rPr>
      <w:szCs w:val="21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kstpodstawowy3">
    <w:name w:val="Body Text 3"/>
    <w:basedOn w:val="Normalny"/>
    <w:link w:val="Tekstpodstawowy3Znak"/>
    <w:semiHidden/>
    <w:unhideWhenUsed/>
    <w:rsid w:val="00553F9B"/>
    <w:pPr>
      <w:widowControl/>
      <w:suppressAutoHyphens w:val="0"/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3F9B"/>
    <w:rPr>
      <w:b/>
      <w:sz w:val="28"/>
      <w:szCs w:val="20"/>
    </w:rPr>
  </w:style>
  <w:style w:type="paragraph" w:customStyle="1" w:styleId="Style20">
    <w:name w:val="Style20"/>
    <w:basedOn w:val="Normalny"/>
    <w:uiPriority w:val="99"/>
    <w:rsid w:val="00553F9B"/>
    <w:pPr>
      <w:suppressAutoHyphens w:val="0"/>
      <w:autoSpaceDE w:val="0"/>
      <w:autoSpaceDN w:val="0"/>
      <w:adjustRightInd w:val="0"/>
      <w:jc w:val="both"/>
    </w:pPr>
  </w:style>
  <w:style w:type="character" w:customStyle="1" w:styleId="FontStyle157">
    <w:name w:val="Font Style157"/>
    <w:rsid w:val="00553F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553F9B"/>
    <w:rPr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53F9B"/>
    <w:pPr>
      <w:widowControl/>
      <w:suppressAutoHyphens w:val="0"/>
      <w:ind w:left="720"/>
      <w:contextualSpacing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B1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DD8"/>
  </w:style>
  <w:style w:type="paragraph" w:styleId="Stopka">
    <w:name w:val="footer"/>
    <w:basedOn w:val="Normalny"/>
    <w:link w:val="StopkaZnak"/>
    <w:uiPriority w:val="99"/>
    <w:unhideWhenUsed/>
    <w:rsid w:val="000B1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DD8"/>
  </w:style>
  <w:style w:type="character" w:customStyle="1" w:styleId="Teksttreci2">
    <w:name w:val="Tekst treści (2)_"/>
    <w:basedOn w:val="Domylnaczcionkaakapitu"/>
    <w:link w:val="Teksttreci20"/>
    <w:rsid w:val="007B044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B044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B044D"/>
    <w:pPr>
      <w:shd w:val="clear" w:color="auto" w:fill="FFFFFF"/>
      <w:suppressAutoHyphens w:val="0"/>
      <w:spacing w:after="240" w:line="0" w:lineRule="atLeast"/>
      <w:ind w:hanging="460"/>
      <w:jc w:val="both"/>
    </w:pPr>
    <w:rPr>
      <w:rFonts w:ascii="Arial" w:eastAsia="Arial" w:hAnsi="Arial" w:cs="Arial"/>
      <w:sz w:val="18"/>
      <w:szCs w:val="18"/>
    </w:rPr>
  </w:style>
  <w:style w:type="character" w:customStyle="1" w:styleId="markedcontent">
    <w:name w:val="markedcontent"/>
    <w:basedOn w:val="Domylnaczcionkaakapitu"/>
    <w:rsid w:val="00811997"/>
  </w:style>
  <w:style w:type="paragraph" w:styleId="Tekstdymka">
    <w:name w:val="Balloon Text"/>
    <w:basedOn w:val="Normalny"/>
    <w:link w:val="TekstdymkaZnak"/>
    <w:uiPriority w:val="99"/>
    <w:semiHidden/>
    <w:unhideWhenUsed/>
    <w:rsid w:val="00427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TSGwCcnk28klSdf5WyM/xft7A==">AMUW2mVz580T/I4YhTIw4GI0yCni+mbQQlNdduCNG90ShSAoY/nt1NDCrqJfO04OeSqCseMPZMamagwQJ1ODetyMn+83pynuWduq+A2W7+ANQRtWHM63UbylbHFPdqUjEYVQUbmjMHVP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097A18-6BA9-422C-8D69-6D6DFF40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Gawrońska</dc:creator>
  <cp:lastModifiedBy>Płochocka Mariola</cp:lastModifiedBy>
  <cp:revision>13</cp:revision>
  <dcterms:created xsi:type="dcterms:W3CDTF">2019-06-07T12:38:00Z</dcterms:created>
  <dcterms:modified xsi:type="dcterms:W3CDTF">2021-09-15T07:14:00Z</dcterms:modified>
</cp:coreProperties>
</file>